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8E6F" w14:textId="77777777" w:rsidR="00FE336A" w:rsidRDefault="00FE336A" w:rsidP="0048112E">
      <w:pPr>
        <w:pStyle w:val="2"/>
        <w:spacing w:before="0" w:line="360" w:lineRule="auto"/>
        <w:jc w:val="right"/>
        <w:rPr>
          <w:rFonts w:ascii="Tahoma" w:hAnsi="Tahoma" w:cs="Tahoma"/>
          <w:color w:val="548DD4" w:themeColor="text2" w:themeTint="99"/>
          <w:sz w:val="24"/>
          <w:szCs w:val="24"/>
          <w:rtl/>
        </w:rPr>
      </w:pPr>
      <w:bookmarkStart w:id="0" w:name="_GoBack"/>
      <w:bookmarkEnd w:id="0"/>
    </w:p>
    <w:p w14:paraId="2763B768" w14:textId="1FA7AAE0" w:rsidR="004C441E" w:rsidRPr="005E55F6" w:rsidRDefault="00473DB8" w:rsidP="006D4AFA">
      <w:pPr>
        <w:pStyle w:val="2"/>
        <w:spacing w:before="0" w:line="360" w:lineRule="auto"/>
        <w:jc w:val="right"/>
        <w:rPr>
          <w:rFonts w:asciiTheme="majorBidi" w:hAnsiTheme="majorBidi"/>
          <w:color w:val="548DD4" w:themeColor="text2" w:themeTint="99"/>
          <w:sz w:val="24"/>
          <w:szCs w:val="24"/>
        </w:rPr>
      </w:pPr>
      <w:r w:rsidRPr="005E55F6">
        <w:rPr>
          <w:rFonts w:asciiTheme="majorBidi" w:hAnsiTheme="majorBidi"/>
          <w:color w:val="548DD4" w:themeColor="text2" w:themeTint="99"/>
          <w:sz w:val="24"/>
          <w:szCs w:val="24"/>
          <w:rtl/>
        </w:rPr>
        <w:t xml:space="preserve">תאריך עדכון: </w:t>
      </w:r>
      <w:r w:rsidR="00253928">
        <w:rPr>
          <w:rFonts w:asciiTheme="majorBidi" w:hAnsiTheme="majorBidi" w:hint="cs"/>
          <w:color w:val="548DD4" w:themeColor="text2" w:themeTint="99"/>
          <w:sz w:val="24"/>
          <w:szCs w:val="24"/>
          <w:rtl/>
        </w:rPr>
        <w:t>26.05.19</w:t>
      </w:r>
      <w:r w:rsidRPr="005E55F6">
        <w:rPr>
          <w:rFonts w:asciiTheme="majorBidi" w:hAnsiTheme="majorBidi"/>
          <w:color w:val="548DD4" w:themeColor="text2" w:themeTint="99"/>
          <w:sz w:val="24"/>
          <w:szCs w:val="24"/>
          <w:rtl/>
        </w:rPr>
        <w:t xml:space="preserve"> </w:t>
      </w:r>
    </w:p>
    <w:p w14:paraId="377FD651" w14:textId="77777777" w:rsidR="00473DB8" w:rsidRPr="005E55F6" w:rsidRDefault="00473DB8" w:rsidP="003F6331">
      <w:pPr>
        <w:pStyle w:val="2"/>
        <w:spacing w:before="0" w:line="360" w:lineRule="auto"/>
        <w:jc w:val="center"/>
        <w:rPr>
          <w:rFonts w:asciiTheme="majorBidi" w:hAnsiTheme="majorBidi"/>
          <w:color w:val="548DD4" w:themeColor="text2" w:themeTint="99"/>
          <w:sz w:val="28"/>
          <w:szCs w:val="28"/>
          <w:rtl/>
        </w:rPr>
      </w:pPr>
    </w:p>
    <w:p w14:paraId="3E4DAA7B" w14:textId="67C792C6" w:rsidR="00B33786" w:rsidRPr="005E55F6" w:rsidRDefault="00C5694C" w:rsidP="00BF4E04">
      <w:pPr>
        <w:pStyle w:val="2"/>
        <w:spacing w:before="0" w:line="360" w:lineRule="auto"/>
        <w:jc w:val="center"/>
        <w:rPr>
          <w:rFonts w:asciiTheme="majorBidi" w:hAnsiTheme="majorBidi"/>
          <w:color w:val="548DD4" w:themeColor="text2" w:themeTint="99"/>
          <w:sz w:val="32"/>
          <w:szCs w:val="32"/>
        </w:rPr>
      </w:pPr>
      <w:r w:rsidRPr="005E55F6">
        <w:rPr>
          <w:rFonts w:asciiTheme="majorBidi" w:hAnsiTheme="majorBidi"/>
          <w:color w:val="548DD4" w:themeColor="text2" w:themeTint="99"/>
          <w:sz w:val="32"/>
          <w:szCs w:val="32"/>
          <w:rtl/>
        </w:rPr>
        <w:t xml:space="preserve">מחקר </w:t>
      </w:r>
      <w:r w:rsidR="00BF4E04">
        <w:rPr>
          <w:rFonts w:asciiTheme="majorBidi" w:hAnsiTheme="majorBidi" w:hint="cs"/>
          <w:color w:val="548DD4" w:themeColor="text2" w:themeTint="99"/>
          <w:sz w:val="32"/>
          <w:szCs w:val="32"/>
          <w:rtl/>
        </w:rPr>
        <w:t>ומידענות</w:t>
      </w:r>
    </w:p>
    <w:p w14:paraId="44920E58" w14:textId="77777777" w:rsidR="00B33786" w:rsidRPr="005E55F6" w:rsidRDefault="00B52EDF" w:rsidP="003F6331">
      <w:pPr>
        <w:spacing w:line="360" w:lineRule="auto"/>
        <w:jc w:val="center"/>
        <w:rPr>
          <w:rFonts w:asciiTheme="majorBidi" w:hAnsiTheme="majorBidi" w:cstheme="majorBidi"/>
          <w:b/>
          <w:bCs/>
          <w:color w:val="548DD4" w:themeColor="text2" w:themeTint="99"/>
          <w:sz w:val="32"/>
          <w:szCs w:val="32"/>
          <w:rtl/>
        </w:rPr>
      </w:pPr>
      <w:r w:rsidRPr="005E55F6">
        <w:rPr>
          <w:rFonts w:asciiTheme="majorBidi" w:hAnsiTheme="majorBidi" w:cstheme="majorBidi"/>
          <w:b/>
          <w:bCs/>
          <w:color w:val="548DD4" w:themeColor="text2" w:themeTint="99"/>
          <w:sz w:val="32"/>
          <w:szCs w:val="32"/>
          <w:rtl/>
        </w:rPr>
        <w:t>63-</w:t>
      </w:r>
      <w:r w:rsidR="002B6998" w:rsidRPr="005E55F6">
        <w:rPr>
          <w:rFonts w:asciiTheme="majorBidi" w:hAnsiTheme="majorBidi" w:cstheme="majorBidi"/>
          <w:b/>
          <w:bCs/>
          <w:color w:val="548DD4" w:themeColor="text2" w:themeTint="99"/>
          <w:sz w:val="32"/>
          <w:szCs w:val="32"/>
          <w:rtl/>
        </w:rPr>
        <w:t>004</w:t>
      </w:r>
      <w:r w:rsidRPr="005E55F6">
        <w:rPr>
          <w:rFonts w:asciiTheme="majorBidi" w:hAnsiTheme="majorBidi" w:cstheme="majorBidi"/>
          <w:b/>
          <w:bCs/>
          <w:color w:val="548DD4" w:themeColor="text2" w:themeTint="99"/>
          <w:sz w:val="32"/>
          <w:szCs w:val="32"/>
          <w:rtl/>
        </w:rPr>
        <w:t>-01</w:t>
      </w:r>
      <w:r w:rsidR="002B6998" w:rsidRPr="005E55F6">
        <w:rPr>
          <w:rFonts w:asciiTheme="majorBidi" w:hAnsiTheme="majorBidi" w:cstheme="majorBidi"/>
          <w:b/>
          <w:bCs/>
          <w:color w:val="548DD4" w:themeColor="text2" w:themeTint="99"/>
          <w:sz w:val="32"/>
          <w:szCs w:val="32"/>
          <w:rtl/>
        </w:rPr>
        <w:t>/02</w:t>
      </w:r>
    </w:p>
    <w:p w14:paraId="323D21C2" w14:textId="77777777" w:rsidR="00B33786" w:rsidRPr="005E55F6" w:rsidRDefault="00B33786" w:rsidP="003F6331">
      <w:pPr>
        <w:spacing w:line="360" w:lineRule="auto"/>
        <w:jc w:val="center"/>
        <w:rPr>
          <w:rFonts w:asciiTheme="majorBidi" w:hAnsiTheme="majorBidi" w:cstheme="majorBidi"/>
          <w:color w:val="548DD4" w:themeColor="text2" w:themeTint="99"/>
          <w:u w:val="single"/>
          <w:rtl/>
        </w:rPr>
      </w:pPr>
    </w:p>
    <w:p w14:paraId="6E44D682" w14:textId="1C287F93" w:rsidR="00B33786" w:rsidRPr="005E55F6" w:rsidRDefault="00572B62" w:rsidP="003F6331">
      <w:pPr>
        <w:spacing w:line="360" w:lineRule="auto"/>
        <w:jc w:val="center"/>
        <w:rPr>
          <w:rFonts w:asciiTheme="majorBidi" w:hAnsiTheme="majorBidi" w:cstheme="majorBidi"/>
          <w:b/>
          <w:bCs/>
          <w:color w:val="548DD4" w:themeColor="text2" w:themeTint="99"/>
          <w:sz w:val="28"/>
          <w:szCs w:val="28"/>
          <w:rtl/>
        </w:rPr>
      </w:pPr>
      <w:r w:rsidRPr="005E55F6">
        <w:rPr>
          <w:rFonts w:asciiTheme="majorBidi" w:hAnsiTheme="majorBidi" w:cstheme="majorBidi"/>
          <w:b/>
          <w:bCs/>
          <w:color w:val="548DD4" w:themeColor="text2" w:themeTint="99"/>
          <w:sz w:val="28"/>
          <w:szCs w:val="28"/>
          <w:rtl/>
        </w:rPr>
        <w:t xml:space="preserve">מרצה: </w:t>
      </w:r>
      <w:r w:rsidR="00B33786" w:rsidRPr="005E55F6">
        <w:rPr>
          <w:rFonts w:asciiTheme="majorBidi" w:hAnsiTheme="majorBidi" w:cstheme="majorBidi"/>
          <w:b/>
          <w:bCs/>
          <w:color w:val="548DD4" w:themeColor="text2" w:themeTint="99"/>
          <w:sz w:val="28"/>
          <w:szCs w:val="28"/>
          <w:rtl/>
        </w:rPr>
        <w:t>ד"ר שרון חלבה עמיר</w:t>
      </w:r>
    </w:p>
    <w:p w14:paraId="5395B7FD" w14:textId="77777777" w:rsidR="00B33786" w:rsidRPr="005E55F6" w:rsidRDefault="00B33786" w:rsidP="003F6331">
      <w:pPr>
        <w:spacing w:line="360" w:lineRule="auto"/>
        <w:jc w:val="center"/>
        <w:rPr>
          <w:rFonts w:asciiTheme="majorBidi" w:hAnsiTheme="majorBidi" w:cstheme="majorBidi"/>
          <w:color w:val="548DD4" w:themeColor="text2" w:themeTint="99"/>
          <w:sz w:val="28"/>
          <w:szCs w:val="28"/>
          <w:rtl/>
        </w:rPr>
      </w:pPr>
      <w:r w:rsidRPr="005E55F6">
        <w:rPr>
          <w:rFonts w:asciiTheme="majorBidi" w:hAnsiTheme="majorBidi" w:cstheme="majorBidi"/>
          <w:b/>
          <w:bCs/>
          <w:color w:val="548DD4" w:themeColor="text2" w:themeTint="99"/>
          <w:sz w:val="28"/>
          <w:szCs w:val="28"/>
          <w:rtl/>
        </w:rPr>
        <w:t>סוג הקורס:</w:t>
      </w:r>
      <w:r w:rsidRPr="005E55F6">
        <w:rPr>
          <w:rFonts w:asciiTheme="majorBidi" w:hAnsiTheme="majorBidi" w:cstheme="majorBidi"/>
          <w:color w:val="548DD4" w:themeColor="text2" w:themeTint="99"/>
          <w:sz w:val="28"/>
          <w:szCs w:val="28"/>
          <w:rtl/>
        </w:rPr>
        <w:t xml:space="preserve"> </w:t>
      </w:r>
      <w:r w:rsidR="002B6998" w:rsidRPr="005E55F6">
        <w:rPr>
          <w:rFonts w:asciiTheme="majorBidi" w:hAnsiTheme="majorBidi" w:cstheme="majorBidi"/>
          <w:color w:val="548DD4" w:themeColor="text2" w:themeTint="99"/>
          <w:sz w:val="28"/>
          <w:szCs w:val="28"/>
          <w:rtl/>
        </w:rPr>
        <w:t>חובה</w:t>
      </w:r>
      <w:r w:rsidRPr="005E55F6">
        <w:rPr>
          <w:rFonts w:asciiTheme="majorBidi" w:hAnsiTheme="majorBidi" w:cstheme="majorBidi"/>
          <w:color w:val="548DD4" w:themeColor="text2" w:themeTint="99"/>
          <w:sz w:val="28"/>
          <w:szCs w:val="28"/>
          <w:rtl/>
        </w:rPr>
        <w:t xml:space="preserve">, </w:t>
      </w:r>
      <w:r w:rsidR="00E732D1" w:rsidRPr="005E55F6">
        <w:rPr>
          <w:rFonts w:asciiTheme="majorBidi" w:hAnsiTheme="majorBidi" w:cstheme="majorBidi"/>
          <w:color w:val="548DD4" w:themeColor="text2" w:themeTint="99"/>
          <w:sz w:val="28"/>
          <w:szCs w:val="28"/>
          <w:rtl/>
        </w:rPr>
        <w:t>תואר ראשון</w:t>
      </w:r>
      <w:r w:rsidRPr="005E55F6">
        <w:rPr>
          <w:rFonts w:asciiTheme="majorBidi" w:hAnsiTheme="majorBidi" w:cstheme="majorBidi"/>
          <w:color w:val="548DD4" w:themeColor="text2" w:themeTint="99"/>
          <w:sz w:val="28"/>
          <w:szCs w:val="28"/>
          <w:rtl/>
        </w:rPr>
        <w:t xml:space="preserve"> </w:t>
      </w:r>
    </w:p>
    <w:p w14:paraId="31C04F29" w14:textId="395CEA59" w:rsidR="00473DB8" w:rsidRPr="005E55F6" w:rsidRDefault="00B33786" w:rsidP="003F6331">
      <w:pPr>
        <w:spacing w:line="360" w:lineRule="auto"/>
        <w:jc w:val="center"/>
        <w:rPr>
          <w:rFonts w:asciiTheme="majorBidi" w:hAnsiTheme="majorBidi" w:cstheme="majorBidi"/>
          <w:b/>
          <w:bCs/>
          <w:color w:val="548DD4" w:themeColor="text2" w:themeTint="99"/>
          <w:sz w:val="28"/>
          <w:szCs w:val="28"/>
          <w:rtl/>
        </w:rPr>
      </w:pPr>
      <w:r w:rsidRPr="005E55F6">
        <w:rPr>
          <w:rFonts w:asciiTheme="majorBidi" w:hAnsiTheme="majorBidi" w:cstheme="majorBidi"/>
          <w:b/>
          <w:bCs/>
          <w:color w:val="548DD4" w:themeColor="text2" w:themeTint="99"/>
          <w:sz w:val="28"/>
          <w:szCs w:val="28"/>
          <w:rtl/>
        </w:rPr>
        <w:t>שנת לימודים</w:t>
      </w:r>
      <w:r w:rsidRPr="005E55F6">
        <w:rPr>
          <w:rFonts w:asciiTheme="majorBidi" w:hAnsiTheme="majorBidi" w:cstheme="majorBidi"/>
          <w:color w:val="548DD4" w:themeColor="text2" w:themeTint="99"/>
          <w:sz w:val="28"/>
          <w:szCs w:val="28"/>
          <w:rtl/>
        </w:rPr>
        <w:t>: תש</w:t>
      </w:r>
      <w:r w:rsidR="00253928">
        <w:rPr>
          <w:rFonts w:asciiTheme="majorBidi" w:hAnsiTheme="majorBidi" w:cstheme="majorBidi" w:hint="cs"/>
          <w:color w:val="548DD4" w:themeColor="text2" w:themeTint="99"/>
          <w:sz w:val="28"/>
          <w:szCs w:val="28"/>
          <w:rtl/>
        </w:rPr>
        <w:t>"פ</w:t>
      </w:r>
      <w:r w:rsidRPr="005E55F6">
        <w:rPr>
          <w:rFonts w:asciiTheme="majorBidi" w:hAnsiTheme="majorBidi" w:cstheme="majorBidi"/>
          <w:color w:val="548DD4" w:themeColor="text2" w:themeTint="99"/>
          <w:sz w:val="28"/>
          <w:szCs w:val="28"/>
          <w:rtl/>
        </w:rPr>
        <w:t xml:space="preserve">  </w:t>
      </w:r>
      <w:r w:rsidR="00081968" w:rsidRPr="005E55F6">
        <w:rPr>
          <w:rFonts w:asciiTheme="majorBidi" w:hAnsiTheme="majorBidi" w:cstheme="majorBidi"/>
          <w:b/>
          <w:bCs/>
          <w:color w:val="548DD4" w:themeColor="text2" w:themeTint="99"/>
          <w:sz w:val="28"/>
          <w:szCs w:val="28"/>
          <w:rtl/>
        </w:rPr>
        <w:t>סמסטר א'</w:t>
      </w:r>
      <w:r w:rsidR="00253928">
        <w:rPr>
          <w:rFonts w:asciiTheme="majorBidi" w:hAnsiTheme="majorBidi" w:cstheme="majorBidi" w:hint="cs"/>
          <w:b/>
          <w:bCs/>
          <w:color w:val="548DD4" w:themeColor="text2" w:themeTint="99"/>
          <w:sz w:val="28"/>
          <w:szCs w:val="28"/>
          <w:rtl/>
        </w:rPr>
        <w:t>/ב'</w:t>
      </w:r>
      <w:r w:rsidRPr="005E55F6">
        <w:rPr>
          <w:rFonts w:asciiTheme="majorBidi" w:hAnsiTheme="majorBidi" w:cstheme="majorBidi"/>
          <w:color w:val="548DD4" w:themeColor="text2" w:themeTint="99"/>
          <w:sz w:val="28"/>
          <w:szCs w:val="28"/>
          <w:rtl/>
        </w:rPr>
        <w:t xml:space="preserve">:  יום </w:t>
      </w:r>
      <w:r w:rsidR="00253928">
        <w:rPr>
          <w:rFonts w:asciiTheme="majorBidi" w:hAnsiTheme="majorBidi" w:cstheme="majorBidi" w:hint="cs"/>
          <w:color w:val="548DD4" w:themeColor="text2" w:themeTint="99"/>
          <w:sz w:val="28"/>
          <w:szCs w:val="28"/>
          <w:rtl/>
        </w:rPr>
        <w:t>שני 14:00-12:00</w:t>
      </w:r>
      <w:r w:rsidR="00473DB8" w:rsidRPr="005E55F6">
        <w:rPr>
          <w:rFonts w:asciiTheme="majorBidi" w:hAnsiTheme="majorBidi" w:cstheme="majorBidi"/>
          <w:color w:val="548DD4" w:themeColor="text2" w:themeTint="99"/>
          <w:sz w:val="28"/>
          <w:szCs w:val="28"/>
          <w:rtl/>
        </w:rPr>
        <w:t xml:space="preserve"> </w:t>
      </w:r>
    </w:p>
    <w:p w14:paraId="39A9A11A" w14:textId="77777777" w:rsidR="00B33786" w:rsidRPr="005E55F6" w:rsidRDefault="00B33786" w:rsidP="003F6331">
      <w:pPr>
        <w:spacing w:line="360" w:lineRule="auto"/>
        <w:jc w:val="center"/>
        <w:rPr>
          <w:rFonts w:asciiTheme="majorBidi" w:hAnsiTheme="majorBidi" w:cstheme="majorBidi"/>
          <w:color w:val="548DD4" w:themeColor="text2" w:themeTint="99"/>
          <w:sz w:val="28"/>
          <w:szCs w:val="28"/>
          <w:rtl/>
        </w:rPr>
      </w:pPr>
      <w:r w:rsidRPr="005E55F6">
        <w:rPr>
          <w:rFonts w:asciiTheme="majorBidi" w:hAnsiTheme="majorBidi" w:cstheme="majorBidi"/>
          <w:b/>
          <w:bCs/>
          <w:color w:val="548DD4" w:themeColor="text2" w:themeTint="99"/>
          <w:sz w:val="28"/>
          <w:szCs w:val="28"/>
          <w:rtl/>
        </w:rPr>
        <w:t>היקף שעות</w:t>
      </w:r>
      <w:r w:rsidRPr="005E55F6">
        <w:rPr>
          <w:rFonts w:asciiTheme="majorBidi" w:hAnsiTheme="majorBidi" w:cstheme="majorBidi"/>
          <w:color w:val="548DD4" w:themeColor="text2" w:themeTint="99"/>
          <w:sz w:val="28"/>
          <w:szCs w:val="28"/>
          <w:rtl/>
        </w:rPr>
        <w:t xml:space="preserve">: </w:t>
      </w:r>
      <w:r w:rsidR="002B6998" w:rsidRPr="005E55F6">
        <w:rPr>
          <w:rFonts w:asciiTheme="majorBidi" w:hAnsiTheme="majorBidi" w:cstheme="majorBidi"/>
          <w:color w:val="548DD4" w:themeColor="text2" w:themeTint="99"/>
          <w:sz w:val="28"/>
          <w:szCs w:val="28"/>
          <w:rtl/>
        </w:rPr>
        <w:t>1</w:t>
      </w:r>
      <w:r w:rsidRPr="005E55F6">
        <w:rPr>
          <w:rFonts w:asciiTheme="majorBidi" w:hAnsiTheme="majorBidi" w:cstheme="majorBidi"/>
          <w:color w:val="548DD4" w:themeColor="text2" w:themeTint="99"/>
          <w:sz w:val="28"/>
          <w:szCs w:val="28"/>
          <w:rtl/>
        </w:rPr>
        <w:t xml:space="preserve"> ש"</w:t>
      </w:r>
      <w:r w:rsidR="000F0083" w:rsidRPr="005E55F6">
        <w:rPr>
          <w:rFonts w:asciiTheme="majorBidi" w:hAnsiTheme="majorBidi" w:cstheme="majorBidi"/>
          <w:color w:val="548DD4" w:themeColor="text2" w:themeTint="99"/>
          <w:sz w:val="28"/>
          <w:szCs w:val="28"/>
          <w:rtl/>
        </w:rPr>
        <w:t>ס</w:t>
      </w:r>
    </w:p>
    <w:p w14:paraId="3B9627AE" w14:textId="77777777" w:rsidR="00473DB8" w:rsidRDefault="00473DB8" w:rsidP="00473DB8">
      <w:pPr>
        <w:spacing w:line="360" w:lineRule="auto"/>
        <w:rPr>
          <w:rFonts w:asciiTheme="minorBidi" w:hAnsiTheme="minorBidi" w:cstheme="minorBidi"/>
          <w:b/>
          <w:bCs/>
          <w:color w:val="548DD4" w:themeColor="text2" w:themeTint="99"/>
          <w:rtl/>
        </w:rPr>
      </w:pPr>
    </w:p>
    <w:p w14:paraId="0A7D11C2" w14:textId="47233EC4" w:rsidR="00B33786" w:rsidRPr="005E55F6" w:rsidRDefault="00B33786" w:rsidP="00473DB8">
      <w:pPr>
        <w:spacing w:line="360" w:lineRule="auto"/>
        <w:rPr>
          <w:rFonts w:asciiTheme="majorBidi" w:hAnsiTheme="majorBidi" w:cstheme="majorBidi"/>
          <w:color w:val="0070C0"/>
          <w:sz w:val="28"/>
          <w:szCs w:val="28"/>
          <w:rtl/>
        </w:rPr>
      </w:pPr>
      <w:r w:rsidRPr="005E55F6">
        <w:rPr>
          <w:rFonts w:asciiTheme="majorBidi" w:hAnsiTheme="majorBidi" w:cstheme="majorBidi"/>
          <w:b/>
          <w:bCs/>
          <w:color w:val="0070C0"/>
          <w:sz w:val="28"/>
          <w:szCs w:val="28"/>
          <w:rtl/>
        </w:rPr>
        <w:t xml:space="preserve">שעות קבלת קהל: </w:t>
      </w:r>
      <w:r w:rsidR="00253928" w:rsidRPr="00CB6BD9">
        <w:rPr>
          <w:rFonts w:asciiTheme="majorBidi" w:hAnsiTheme="majorBidi" w:cstheme="majorBidi"/>
          <w:color w:val="0070C0"/>
          <w:sz w:val="28"/>
          <w:szCs w:val="28"/>
          <w:rtl/>
        </w:rPr>
        <w:t xml:space="preserve">יום ב', </w:t>
      </w:r>
      <w:r w:rsidR="00253928">
        <w:rPr>
          <w:rFonts w:asciiTheme="majorBidi" w:hAnsiTheme="majorBidi" w:cstheme="majorBidi" w:hint="cs"/>
          <w:color w:val="0070C0"/>
          <w:sz w:val="28"/>
          <w:szCs w:val="28"/>
          <w:rtl/>
        </w:rPr>
        <w:t>12:00-11:00</w:t>
      </w:r>
      <w:r w:rsidR="00253928" w:rsidRPr="00CB6BD9">
        <w:rPr>
          <w:rFonts w:asciiTheme="majorBidi" w:hAnsiTheme="majorBidi" w:cstheme="majorBidi"/>
          <w:color w:val="0070C0"/>
          <w:sz w:val="28"/>
          <w:szCs w:val="28"/>
          <w:rtl/>
        </w:rPr>
        <w:t>, יום ג' 14:00-13:00 בתיאום מראש.</w:t>
      </w:r>
    </w:p>
    <w:p w14:paraId="7B1F0741" w14:textId="54B5DFD6" w:rsidR="00B33786" w:rsidRPr="005E55F6" w:rsidRDefault="00B33786" w:rsidP="003F6331">
      <w:pPr>
        <w:spacing w:line="360" w:lineRule="auto"/>
        <w:rPr>
          <w:rFonts w:asciiTheme="majorBidi" w:hAnsiTheme="majorBidi" w:cstheme="majorBidi"/>
          <w:color w:val="0070C0"/>
          <w:sz w:val="28"/>
          <w:szCs w:val="28"/>
          <w:rtl/>
        </w:rPr>
      </w:pPr>
      <w:r w:rsidRPr="005E55F6">
        <w:rPr>
          <w:rFonts w:asciiTheme="majorBidi" w:hAnsiTheme="majorBidi" w:cstheme="majorBidi"/>
          <w:b/>
          <w:bCs/>
          <w:color w:val="0070C0"/>
          <w:sz w:val="28"/>
          <w:szCs w:val="28"/>
          <w:rtl/>
        </w:rPr>
        <w:t>טלפון:</w:t>
      </w:r>
      <w:r w:rsidRPr="005E55F6">
        <w:rPr>
          <w:rFonts w:asciiTheme="majorBidi" w:hAnsiTheme="majorBidi" w:cstheme="majorBidi"/>
          <w:color w:val="0070C0"/>
          <w:sz w:val="28"/>
          <w:szCs w:val="28"/>
          <w:rtl/>
        </w:rPr>
        <w:t xml:space="preserve"> </w:t>
      </w:r>
      <w:r w:rsidR="00D34C48" w:rsidRPr="005E55F6">
        <w:rPr>
          <w:rFonts w:asciiTheme="majorBidi" w:hAnsiTheme="majorBidi" w:cstheme="majorBidi"/>
          <w:color w:val="0070C0"/>
          <w:sz w:val="28"/>
          <w:szCs w:val="28"/>
          <w:rtl/>
        </w:rPr>
        <w:t xml:space="preserve">03-7384301 משרד </w:t>
      </w:r>
      <w:r w:rsidR="005E55F6" w:rsidRPr="005E55F6">
        <w:rPr>
          <w:rFonts w:asciiTheme="majorBidi" w:hAnsiTheme="majorBidi" w:cstheme="majorBidi"/>
          <w:color w:val="0070C0"/>
          <w:sz w:val="28"/>
          <w:szCs w:val="28"/>
          <w:rtl/>
        </w:rPr>
        <w:t xml:space="preserve"> </w:t>
      </w:r>
      <w:bookmarkStart w:id="1" w:name="_Hlk9771182"/>
      <w:r w:rsidR="005E55F6" w:rsidRPr="005E55F6">
        <w:rPr>
          <w:rFonts w:asciiTheme="majorBidi" w:hAnsiTheme="majorBidi" w:cstheme="majorBidi"/>
          <w:color w:val="0070C0"/>
          <w:sz w:val="28"/>
          <w:szCs w:val="28"/>
          <w:rtl/>
        </w:rPr>
        <w:t>תא דואר 29</w:t>
      </w:r>
    </w:p>
    <w:bookmarkEnd w:id="1"/>
    <w:p w14:paraId="7446A1B0" w14:textId="77777777" w:rsidR="005E55F6" w:rsidRPr="005E55F6" w:rsidRDefault="005E55F6" w:rsidP="005E55F6">
      <w:pPr>
        <w:rPr>
          <w:rFonts w:asciiTheme="majorBidi" w:hAnsiTheme="majorBidi" w:cstheme="majorBidi"/>
          <w:b/>
          <w:bCs/>
          <w:color w:val="0070C0"/>
          <w:sz w:val="28"/>
          <w:szCs w:val="28"/>
          <w:rtl/>
        </w:rPr>
      </w:pPr>
      <w:r w:rsidRPr="005E55F6">
        <w:rPr>
          <w:rFonts w:asciiTheme="majorBidi" w:hAnsiTheme="majorBidi" w:cstheme="majorBidi"/>
          <w:b/>
          <w:bCs/>
          <w:color w:val="0070C0"/>
          <w:sz w:val="28"/>
          <w:szCs w:val="28"/>
          <w:rtl/>
        </w:rPr>
        <w:t xml:space="preserve">מיקום: </w:t>
      </w:r>
      <w:r w:rsidRPr="005E55F6">
        <w:rPr>
          <w:rFonts w:asciiTheme="majorBidi" w:hAnsiTheme="majorBidi" w:cstheme="majorBidi"/>
          <w:color w:val="0070C0"/>
          <w:sz w:val="28"/>
          <w:szCs w:val="28"/>
          <w:rtl/>
        </w:rPr>
        <w:t xml:space="preserve">בנין </w:t>
      </w:r>
      <w:proofErr w:type="spellStart"/>
      <w:r w:rsidRPr="005E55F6">
        <w:rPr>
          <w:rFonts w:asciiTheme="majorBidi" w:hAnsiTheme="majorBidi" w:cstheme="majorBidi"/>
          <w:color w:val="0070C0"/>
          <w:sz w:val="28"/>
          <w:szCs w:val="28"/>
          <w:rtl/>
        </w:rPr>
        <w:t>לאוטרמן</w:t>
      </w:r>
      <w:proofErr w:type="spellEnd"/>
      <w:r w:rsidRPr="005E55F6">
        <w:rPr>
          <w:rFonts w:asciiTheme="majorBidi" w:hAnsiTheme="majorBidi" w:cstheme="majorBidi"/>
          <w:color w:val="0070C0"/>
          <w:sz w:val="28"/>
          <w:szCs w:val="28"/>
          <w:rtl/>
        </w:rPr>
        <w:t xml:space="preserve"> ( 109), בית הספר לתקשורת, חדר 13 </w:t>
      </w:r>
    </w:p>
    <w:p w14:paraId="70664943" w14:textId="77777777" w:rsidR="00B33786" w:rsidRPr="005E55F6" w:rsidRDefault="00B33786" w:rsidP="003F6331">
      <w:pPr>
        <w:spacing w:line="360" w:lineRule="auto"/>
        <w:rPr>
          <w:rFonts w:asciiTheme="majorBidi" w:hAnsiTheme="majorBidi" w:cstheme="majorBidi"/>
          <w:color w:val="0070C0"/>
          <w:sz w:val="28"/>
          <w:szCs w:val="28"/>
        </w:rPr>
      </w:pPr>
      <w:r w:rsidRPr="005E55F6">
        <w:rPr>
          <w:rFonts w:asciiTheme="majorBidi" w:hAnsiTheme="majorBidi" w:cstheme="majorBidi"/>
          <w:b/>
          <w:bCs/>
          <w:color w:val="0070C0"/>
          <w:sz w:val="28"/>
          <w:szCs w:val="28"/>
          <w:rtl/>
        </w:rPr>
        <w:t>דוא"ל:</w:t>
      </w:r>
      <w:r w:rsidRPr="005E55F6">
        <w:rPr>
          <w:rFonts w:asciiTheme="majorBidi" w:hAnsiTheme="majorBidi" w:cstheme="majorBidi"/>
          <w:color w:val="0070C0"/>
          <w:sz w:val="28"/>
          <w:szCs w:val="28"/>
          <w:rtl/>
        </w:rPr>
        <w:t xml:space="preserve"> </w:t>
      </w:r>
      <w:hyperlink r:id="rId8" w:history="1">
        <w:r w:rsidR="00D34C48" w:rsidRPr="005E55F6">
          <w:rPr>
            <w:rStyle w:val="Hyperlink"/>
            <w:rFonts w:asciiTheme="majorBidi" w:hAnsiTheme="majorBidi" w:cstheme="majorBidi"/>
            <w:color w:val="0070C0"/>
            <w:sz w:val="28"/>
            <w:szCs w:val="28"/>
          </w:rPr>
          <w:t>sharon.haleva-amir@biu.ac.il</w:t>
        </w:r>
      </w:hyperlink>
      <w:r w:rsidR="00D34C48" w:rsidRPr="005E55F6">
        <w:rPr>
          <w:rFonts w:asciiTheme="majorBidi" w:hAnsiTheme="majorBidi" w:cstheme="majorBidi"/>
          <w:color w:val="0070C0"/>
          <w:sz w:val="28"/>
          <w:szCs w:val="28"/>
          <w:rtl/>
        </w:rPr>
        <w:t xml:space="preserve"> </w:t>
      </w:r>
    </w:p>
    <w:p w14:paraId="1F158AE6" w14:textId="77777777" w:rsidR="00452E3A" w:rsidRPr="00473DB8" w:rsidRDefault="00452E3A" w:rsidP="003F6331">
      <w:pPr>
        <w:tabs>
          <w:tab w:val="left" w:pos="340"/>
          <w:tab w:val="left" w:pos="2438"/>
        </w:tabs>
        <w:spacing w:line="360" w:lineRule="auto"/>
        <w:rPr>
          <w:rFonts w:asciiTheme="minorBidi" w:hAnsiTheme="minorBidi" w:cstheme="minorBidi"/>
          <w:b/>
          <w:bCs/>
          <w:color w:val="002E8A"/>
          <w:rtl/>
        </w:rPr>
      </w:pPr>
    </w:p>
    <w:p w14:paraId="187E6144" w14:textId="57592144" w:rsidR="00452E3A" w:rsidRPr="005E55F6" w:rsidRDefault="005E55F6" w:rsidP="005E55F6">
      <w:pPr>
        <w:tabs>
          <w:tab w:val="left" w:pos="340"/>
          <w:tab w:val="left" w:pos="2438"/>
        </w:tabs>
        <w:spacing w:line="360" w:lineRule="auto"/>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א. </w:t>
      </w:r>
      <w:r w:rsidR="00473DB8" w:rsidRPr="005E55F6">
        <w:rPr>
          <w:rFonts w:asciiTheme="majorBidi" w:hAnsiTheme="majorBidi" w:cstheme="majorBidi" w:hint="cs"/>
          <w:b/>
          <w:bCs/>
          <w:sz w:val="28"/>
          <w:szCs w:val="28"/>
          <w:rtl/>
        </w:rPr>
        <w:t>מטרות</w:t>
      </w:r>
      <w:r w:rsidR="00452E3A" w:rsidRPr="005E55F6">
        <w:rPr>
          <w:rFonts w:asciiTheme="majorBidi" w:hAnsiTheme="majorBidi" w:cstheme="majorBidi"/>
          <w:b/>
          <w:bCs/>
          <w:sz w:val="28"/>
          <w:szCs w:val="28"/>
          <w:rtl/>
        </w:rPr>
        <w:t xml:space="preserve"> ה</w:t>
      </w:r>
      <w:r w:rsidR="000F0083" w:rsidRPr="005E55F6">
        <w:rPr>
          <w:rFonts w:asciiTheme="majorBidi" w:hAnsiTheme="majorBidi" w:cstheme="majorBidi"/>
          <w:b/>
          <w:bCs/>
          <w:sz w:val="28"/>
          <w:szCs w:val="28"/>
          <w:rtl/>
        </w:rPr>
        <w:t>קורס</w:t>
      </w:r>
      <w:r w:rsidR="00452E3A" w:rsidRPr="005E55F6">
        <w:rPr>
          <w:rFonts w:asciiTheme="majorBidi" w:hAnsiTheme="majorBidi" w:cstheme="majorBidi"/>
          <w:b/>
          <w:bCs/>
          <w:sz w:val="28"/>
          <w:szCs w:val="28"/>
          <w:rtl/>
        </w:rPr>
        <w:t xml:space="preserve">: </w:t>
      </w:r>
    </w:p>
    <w:p w14:paraId="43661AA9" w14:textId="70075D88" w:rsidR="002B6998" w:rsidRPr="005E55F6" w:rsidRDefault="002B6998" w:rsidP="00473DB8">
      <w:pPr>
        <w:jc w:val="both"/>
        <w:rPr>
          <w:rFonts w:asciiTheme="majorBidi" w:hAnsiTheme="majorBidi" w:cstheme="majorBidi"/>
          <w:rtl/>
        </w:rPr>
      </w:pPr>
      <w:r w:rsidRPr="005E55F6">
        <w:rPr>
          <w:rFonts w:asciiTheme="majorBidi" w:hAnsiTheme="majorBidi" w:cstheme="majorBidi"/>
          <w:rtl/>
        </w:rPr>
        <w:t xml:space="preserve">הקורס מיועד לסטודנטים </w:t>
      </w:r>
      <w:r w:rsidR="00253928">
        <w:rPr>
          <w:rFonts w:asciiTheme="majorBidi" w:hAnsiTheme="majorBidi" w:cstheme="majorBidi" w:hint="cs"/>
          <w:rtl/>
        </w:rPr>
        <w:t>בשנה הראשונה</w:t>
      </w:r>
      <w:r w:rsidRPr="005E55F6">
        <w:rPr>
          <w:rFonts w:asciiTheme="majorBidi" w:hAnsiTheme="majorBidi" w:cstheme="majorBidi"/>
          <w:rtl/>
        </w:rPr>
        <w:t xml:space="preserve"> ללימודיהם באקדמיה וחושף אותם להבנת הרציונל העומד בבסיס המחקר האקדמי  בכלל והמחקר האקדמי במדעי החברה ובתקשורת בפרט. הקורס מורכב </w:t>
      </w:r>
      <w:r w:rsidR="0004474B" w:rsidRPr="005E55F6">
        <w:rPr>
          <w:rFonts w:asciiTheme="majorBidi" w:hAnsiTheme="majorBidi" w:cstheme="majorBidi"/>
          <w:rtl/>
        </w:rPr>
        <w:t>משתי חטיבות עיקריות</w:t>
      </w:r>
      <w:r w:rsidR="00253928">
        <w:rPr>
          <w:rFonts w:asciiTheme="majorBidi" w:hAnsiTheme="majorBidi" w:cstheme="majorBidi" w:hint="cs"/>
          <w:rtl/>
        </w:rPr>
        <w:t xml:space="preserve"> המשלימות זו את זו. </w:t>
      </w:r>
    </w:p>
    <w:p w14:paraId="3F199EA2" w14:textId="77777777" w:rsidR="001658BF" w:rsidRPr="005E55F6" w:rsidRDefault="0004474B" w:rsidP="00473DB8">
      <w:pPr>
        <w:jc w:val="both"/>
        <w:rPr>
          <w:rFonts w:asciiTheme="majorBidi" w:hAnsiTheme="majorBidi" w:cstheme="majorBidi"/>
          <w:rtl/>
        </w:rPr>
      </w:pPr>
      <w:r w:rsidRPr="005E55F6">
        <w:rPr>
          <w:rFonts w:asciiTheme="majorBidi" w:hAnsiTheme="majorBidi" w:cstheme="majorBidi"/>
          <w:rtl/>
        </w:rPr>
        <w:t xml:space="preserve">בחטיבה הראשונה </w:t>
      </w:r>
      <w:r w:rsidR="002B6998" w:rsidRPr="005E55F6">
        <w:rPr>
          <w:rFonts w:asciiTheme="majorBidi" w:hAnsiTheme="majorBidi" w:cstheme="majorBidi"/>
          <w:rtl/>
        </w:rPr>
        <w:t>נערוך היכרות ראשונית עם עולם המחקר האקדמי</w:t>
      </w:r>
      <w:r w:rsidR="009B7AF0" w:rsidRPr="005E55F6">
        <w:rPr>
          <w:rFonts w:asciiTheme="majorBidi" w:hAnsiTheme="majorBidi" w:cstheme="majorBidi"/>
          <w:rtl/>
        </w:rPr>
        <w:t xml:space="preserve"> תוך הבנת עקרונות היסוד עליהם מושתתים מחקרים</w:t>
      </w:r>
      <w:r w:rsidR="001658BF" w:rsidRPr="005E55F6">
        <w:rPr>
          <w:rFonts w:asciiTheme="majorBidi" w:hAnsiTheme="majorBidi" w:cstheme="majorBidi"/>
          <w:rtl/>
        </w:rPr>
        <w:t xml:space="preserve">. נגדיר מהו מחקר מדעי ונבין את חשיבותו; </w:t>
      </w:r>
      <w:r w:rsidR="003710B7" w:rsidRPr="005E55F6">
        <w:rPr>
          <w:rFonts w:asciiTheme="majorBidi" w:hAnsiTheme="majorBidi" w:cstheme="majorBidi"/>
          <w:rtl/>
        </w:rPr>
        <w:t xml:space="preserve">נבחן גישות מחקריות ושיטות מתודולוגיות שונות </w:t>
      </w:r>
      <w:r w:rsidR="001658BF" w:rsidRPr="005E55F6">
        <w:rPr>
          <w:rFonts w:asciiTheme="majorBidi" w:hAnsiTheme="majorBidi" w:cstheme="majorBidi"/>
          <w:rtl/>
        </w:rPr>
        <w:t xml:space="preserve">על יתרונותיהן וחסרונותיהן ונתוודע לכללי האתיקה המחקרית.  נקרא יחד מאמרים אקדמיים בצורה ביקורתית תוך התייחסות לפורמט הקבוע של מאמר וננסה לבנות תכנית מחקרית בת ביצוע. </w:t>
      </w:r>
    </w:p>
    <w:p w14:paraId="54E79381" w14:textId="77777777" w:rsidR="001658BF" w:rsidRPr="005E55F6" w:rsidRDefault="0004474B" w:rsidP="00473DB8">
      <w:pPr>
        <w:jc w:val="both"/>
        <w:rPr>
          <w:rFonts w:asciiTheme="majorBidi" w:hAnsiTheme="majorBidi" w:cstheme="majorBidi"/>
          <w:rtl/>
        </w:rPr>
      </w:pPr>
      <w:r w:rsidRPr="005E55F6">
        <w:rPr>
          <w:rFonts w:asciiTheme="majorBidi" w:hAnsiTheme="majorBidi" w:cstheme="majorBidi"/>
          <w:rtl/>
        </w:rPr>
        <w:t>בחטיבה השנייה</w:t>
      </w:r>
      <w:r w:rsidR="001658BF" w:rsidRPr="005E55F6">
        <w:rPr>
          <w:rFonts w:asciiTheme="majorBidi" w:hAnsiTheme="majorBidi" w:cstheme="majorBidi"/>
          <w:rtl/>
        </w:rPr>
        <w:t xml:space="preserve"> נתנסה בשלבים הפרקטיים של איתור ואיסוף חומרים אקדמיים למחקר החל מהתמצאות בחלל הספר</w:t>
      </w:r>
      <w:r w:rsidR="00351512" w:rsidRPr="005E55F6">
        <w:rPr>
          <w:rFonts w:asciiTheme="majorBidi" w:hAnsiTheme="majorBidi" w:cstheme="majorBidi"/>
          <w:rtl/>
        </w:rPr>
        <w:t>י</w:t>
      </w:r>
      <w:r w:rsidR="001658BF" w:rsidRPr="005E55F6">
        <w:rPr>
          <w:rFonts w:asciiTheme="majorBidi" w:hAnsiTheme="majorBidi" w:cstheme="majorBidi"/>
          <w:rtl/>
        </w:rPr>
        <w:t xml:space="preserve">יה, דרך שימוש במאגרי המידע הדיגיטליים ועד לכללי כתיבת עבודה אקדמית כולל כללי הציטוט האחיד. </w:t>
      </w:r>
    </w:p>
    <w:p w14:paraId="53128FDB" w14:textId="77777777" w:rsidR="001658BF" w:rsidRPr="005E55F6" w:rsidRDefault="001658BF" w:rsidP="003F6331">
      <w:pPr>
        <w:spacing w:line="360" w:lineRule="auto"/>
        <w:rPr>
          <w:rFonts w:asciiTheme="majorBidi" w:hAnsiTheme="majorBidi" w:cstheme="majorBidi"/>
          <w:rtl/>
        </w:rPr>
      </w:pPr>
    </w:p>
    <w:p w14:paraId="0A25B627" w14:textId="1510FDAD" w:rsidR="001658BF" w:rsidRPr="005E55F6" w:rsidRDefault="005E55F6" w:rsidP="005E55F6">
      <w:pPr>
        <w:spacing w:line="360" w:lineRule="auto"/>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ב. תכני </w:t>
      </w:r>
      <w:r w:rsidR="001658BF" w:rsidRPr="005E55F6">
        <w:rPr>
          <w:rFonts w:asciiTheme="majorBidi" w:hAnsiTheme="majorBidi" w:cstheme="majorBidi"/>
          <w:b/>
          <w:bCs/>
          <w:sz w:val="28"/>
          <w:szCs w:val="28"/>
          <w:rtl/>
        </w:rPr>
        <w:t xml:space="preserve">הקורס: </w:t>
      </w:r>
    </w:p>
    <w:p w14:paraId="47E08B1F" w14:textId="2C1C74E7" w:rsidR="005E55F6" w:rsidRPr="005E55F6" w:rsidRDefault="005E55F6" w:rsidP="005E55F6">
      <w:pPr>
        <w:rPr>
          <w:rFonts w:asciiTheme="majorBidi" w:hAnsiTheme="majorBidi" w:cstheme="majorBidi"/>
          <w:rtl/>
        </w:rPr>
      </w:pPr>
      <w:r>
        <w:rPr>
          <w:rFonts w:asciiTheme="majorBidi" w:hAnsiTheme="majorBidi" w:cstheme="majorBidi" w:hint="cs"/>
          <w:rtl/>
        </w:rPr>
        <w:t xml:space="preserve">במהלך הקורס נערוך היכרות עם הבסיס הפילוסופי של מהות המחקר המדעי ועקרונותיו ונבין מושגי יסוד במחקר. נקרא מאמרים מדעיים באופן ביקורתי ונכיר יסודות אונטולוגיים ואפיסטימולוגיים בחשיבה המדעית כמו גם זרמים במחקר ושיטות לאיסוף ולניתוח נתונים. נתכנן תכניות מחקריות ונלמד כיצד מאתרים ומאחזרים ספרות מחקרית באמצעות מאגרי המידע הדיגיטליים של הספרייה. לבסוף נתנסה ונתרגל כתיבה אקדמית וכללי ציטוט אקדמי על פי השיטות השונות.  </w:t>
      </w:r>
    </w:p>
    <w:p w14:paraId="4650C666" w14:textId="546D3223" w:rsidR="009324D0" w:rsidRPr="005E55F6" w:rsidRDefault="009324D0" w:rsidP="00473DB8">
      <w:pPr>
        <w:pStyle w:val="a9"/>
        <w:tabs>
          <w:tab w:val="left" w:pos="284"/>
        </w:tabs>
        <w:ind w:left="714"/>
        <w:jc w:val="both"/>
        <w:rPr>
          <w:rFonts w:asciiTheme="majorBidi" w:hAnsiTheme="majorBidi" w:cstheme="majorBidi"/>
          <w:rtl/>
        </w:rPr>
      </w:pPr>
    </w:p>
    <w:p w14:paraId="7C294C24" w14:textId="16123C33" w:rsidR="00572B62" w:rsidRPr="005E55F6" w:rsidRDefault="00572B62" w:rsidP="00FE336A">
      <w:pPr>
        <w:tabs>
          <w:tab w:val="left" w:pos="284"/>
        </w:tabs>
        <w:jc w:val="both"/>
        <w:rPr>
          <w:rFonts w:asciiTheme="majorBidi" w:hAnsiTheme="majorBidi" w:cstheme="majorBidi"/>
          <w:b/>
          <w:bCs/>
          <w:rtl/>
        </w:rPr>
      </w:pPr>
      <w:r w:rsidRPr="005E55F6">
        <w:rPr>
          <w:rFonts w:asciiTheme="majorBidi" w:hAnsiTheme="majorBidi" w:cstheme="majorBidi" w:hint="cs"/>
          <w:b/>
          <w:bCs/>
          <w:rtl/>
        </w:rPr>
        <w:lastRenderedPageBreak/>
        <w:t>תכנית הוראה:</w:t>
      </w:r>
    </w:p>
    <w:p w14:paraId="312D6809" w14:textId="682EEA0A"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rPr>
        <w:t>2-1</w:t>
      </w:r>
      <w:r w:rsidRPr="005E55F6">
        <w:rPr>
          <w:rFonts w:asciiTheme="majorBidi" w:hAnsiTheme="majorBidi" w:cstheme="majorBidi" w:hint="cs"/>
          <w:rtl/>
        </w:rPr>
        <w:t xml:space="preserve"> </w:t>
      </w:r>
      <w:r w:rsidRPr="005E55F6">
        <w:rPr>
          <w:rFonts w:asciiTheme="majorBidi" w:hAnsiTheme="majorBidi" w:cstheme="majorBidi"/>
          <w:rtl/>
        </w:rPr>
        <w:t xml:space="preserve"> מהו מחקר מדעי? עקרונות המחקר המדעי </w:t>
      </w:r>
    </w:p>
    <w:p w14:paraId="61547CE6" w14:textId="671C8BFE"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rPr>
        <w:t>3</w:t>
      </w:r>
      <w:r w:rsidR="00AD3E6B">
        <w:rPr>
          <w:rFonts w:asciiTheme="majorBidi" w:hAnsiTheme="majorBidi" w:cstheme="majorBidi" w:hint="cs"/>
          <w:rtl/>
        </w:rPr>
        <w:t xml:space="preserve"> -</w:t>
      </w:r>
      <w:r w:rsidRPr="005E55F6">
        <w:rPr>
          <w:rFonts w:asciiTheme="majorBidi" w:hAnsiTheme="majorBidi" w:cstheme="majorBidi" w:hint="cs"/>
          <w:rtl/>
        </w:rPr>
        <w:t xml:space="preserve"> </w:t>
      </w:r>
      <w:r w:rsidRPr="005E55F6">
        <w:rPr>
          <w:rFonts w:asciiTheme="majorBidi" w:hAnsiTheme="majorBidi" w:cstheme="majorBidi"/>
          <w:rtl/>
        </w:rPr>
        <w:t xml:space="preserve"> מדע התקשורת וחקר תקשורת ההמונים </w:t>
      </w:r>
    </w:p>
    <w:p w14:paraId="5682571B" w14:textId="4E1CAC9B"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4</w:t>
      </w:r>
      <w:r w:rsidRPr="005E55F6">
        <w:rPr>
          <w:rFonts w:asciiTheme="majorBidi" w:hAnsiTheme="majorBidi" w:cstheme="majorBidi" w:hint="cs"/>
          <w:rtl/>
        </w:rPr>
        <w:t xml:space="preserve"> - </w:t>
      </w:r>
      <w:r w:rsidRPr="005E55F6">
        <w:rPr>
          <w:rFonts w:asciiTheme="majorBidi" w:hAnsiTheme="majorBidi" w:cstheme="majorBidi"/>
          <w:rtl/>
        </w:rPr>
        <w:t xml:space="preserve"> מושגי יסוד במחקר ושלבי תכנון עבודת המחקר</w:t>
      </w:r>
    </w:p>
    <w:p w14:paraId="4A3F20BE" w14:textId="23B94998" w:rsidR="00572B62" w:rsidRPr="005E55F6" w:rsidRDefault="00572B62" w:rsidP="00572B62">
      <w:pPr>
        <w:tabs>
          <w:tab w:val="left" w:pos="284"/>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5</w:t>
      </w:r>
      <w:r w:rsidRPr="005E55F6">
        <w:rPr>
          <w:rFonts w:asciiTheme="majorBidi" w:hAnsiTheme="majorBidi" w:cstheme="majorBidi" w:hint="cs"/>
          <w:rtl/>
        </w:rPr>
        <w:t xml:space="preserve"> - </w:t>
      </w:r>
      <w:r w:rsidRPr="005E55F6">
        <w:rPr>
          <w:rFonts w:asciiTheme="majorBidi" w:hAnsiTheme="majorBidi" w:cstheme="majorBidi"/>
          <w:rtl/>
        </w:rPr>
        <w:t xml:space="preserve"> אתיקה במחקר </w:t>
      </w:r>
    </w:p>
    <w:p w14:paraId="5FBB7A2E" w14:textId="0B9429AC" w:rsidR="00572B62" w:rsidRPr="005E55F6" w:rsidRDefault="00572B62" w:rsidP="00572B62">
      <w:pPr>
        <w:tabs>
          <w:tab w:val="left" w:pos="284"/>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6</w:t>
      </w:r>
      <w:r w:rsidRPr="005E55F6">
        <w:rPr>
          <w:rFonts w:asciiTheme="majorBidi" w:hAnsiTheme="majorBidi" w:cstheme="majorBidi" w:hint="cs"/>
          <w:rtl/>
        </w:rPr>
        <w:t xml:space="preserve">- </w:t>
      </w:r>
      <w:r w:rsidRPr="005E55F6">
        <w:rPr>
          <w:rFonts w:asciiTheme="majorBidi" w:hAnsiTheme="majorBidi" w:cstheme="majorBidi"/>
          <w:rtl/>
        </w:rPr>
        <w:t xml:space="preserve"> גישות מחקר </w:t>
      </w:r>
    </w:p>
    <w:p w14:paraId="0E0853A4" w14:textId="674F9856"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7</w:t>
      </w:r>
      <w:r w:rsidRPr="005E55F6">
        <w:rPr>
          <w:rFonts w:asciiTheme="majorBidi" w:hAnsiTheme="majorBidi" w:cstheme="majorBidi" w:hint="cs"/>
          <w:rtl/>
        </w:rPr>
        <w:t xml:space="preserve"> -</w:t>
      </w:r>
      <w:r w:rsidRPr="005E55F6">
        <w:rPr>
          <w:rFonts w:asciiTheme="majorBidi" w:hAnsiTheme="majorBidi" w:cstheme="majorBidi"/>
          <w:rtl/>
        </w:rPr>
        <w:t xml:space="preserve"> שיטות מחקר</w:t>
      </w:r>
      <w:r w:rsidR="00253928">
        <w:rPr>
          <w:rFonts w:asciiTheme="majorBidi" w:hAnsiTheme="majorBidi" w:cstheme="majorBidi" w:hint="cs"/>
          <w:rtl/>
        </w:rPr>
        <w:t xml:space="preserve">; </w:t>
      </w:r>
      <w:r w:rsidR="00253928" w:rsidRPr="005E55F6">
        <w:rPr>
          <w:rFonts w:asciiTheme="majorBidi" w:hAnsiTheme="majorBidi" w:cstheme="majorBidi"/>
          <w:rtl/>
        </w:rPr>
        <w:t>מחקרי אינטרנט – האתגר</w:t>
      </w:r>
    </w:p>
    <w:p w14:paraId="15E9296A" w14:textId="102221CD"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8</w:t>
      </w:r>
      <w:r w:rsidRPr="005E55F6">
        <w:rPr>
          <w:rFonts w:asciiTheme="majorBidi" w:hAnsiTheme="majorBidi" w:cstheme="majorBidi" w:hint="cs"/>
          <w:rtl/>
        </w:rPr>
        <w:t xml:space="preserve">- </w:t>
      </w:r>
      <w:r w:rsidRPr="005E55F6">
        <w:rPr>
          <w:rFonts w:asciiTheme="majorBidi" w:hAnsiTheme="majorBidi" w:cstheme="majorBidi"/>
          <w:rtl/>
        </w:rPr>
        <w:t xml:space="preserve"> </w:t>
      </w:r>
      <w:r w:rsidR="00253928" w:rsidRPr="005E55F6">
        <w:rPr>
          <w:rFonts w:asciiTheme="majorBidi" w:hAnsiTheme="majorBidi" w:cstheme="majorBidi"/>
          <w:rtl/>
        </w:rPr>
        <w:t>מבנה המאמר המדעי והערכה ביקורתית של מחקר מדעי</w:t>
      </w:r>
    </w:p>
    <w:p w14:paraId="07C174E0" w14:textId="69B6F04A" w:rsidR="00572B62" w:rsidRDefault="00572B62" w:rsidP="00253928">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9</w:t>
      </w:r>
      <w:r w:rsidRPr="005E55F6">
        <w:rPr>
          <w:rFonts w:asciiTheme="majorBidi" w:hAnsiTheme="majorBidi" w:cstheme="majorBidi" w:hint="cs"/>
          <w:rtl/>
        </w:rPr>
        <w:t xml:space="preserve"> </w:t>
      </w:r>
      <w:r w:rsidR="00253928">
        <w:rPr>
          <w:rFonts w:asciiTheme="majorBidi" w:hAnsiTheme="majorBidi" w:cstheme="majorBidi"/>
          <w:rtl/>
        </w:rPr>
        <w:t>–</w:t>
      </w:r>
      <w:r w:rsidRPr="005E55F6">
        <w:rPr>
          <w:rFonts w:asciiTheme="majorBidi" w:hAnsiTheme="majorBidi" w:cstheme="majorBidi" w:hint="cs"/>
          <w:rtl/>
        </w:rPr>
        <w:t xml:space="preserve"> </w:t>
      </w:r>
      <w:r w:rsidR="00253928" w:rsidRPr="005E55F6">
        <w:rPr>
          <w:rFonts w:asciiTheme="majorBidi" w:hAnsiTheme="majorBidi" w:cstheme="majorBidi"/>
          <w:rtl/>
        </w:rPr>
        <w:t>כתיבה אקדמית / מדעית – הלכה למעשה</w:t>
      </w:r>
    </w:p>
    <w:p w14:paraId="5C658946" w14:textId="6DD8D5CA" w:rsidR="00572B62" w:rsidRPr="005E55F6" w:rsidRDefault="00253928" w:rsidP="00253928">
      <w:pPr>
        <w:tabs>
          <w:tab w:val="left" w:pos="340"/>
          <w:tab w:val="left" w:pos="2438"/>
        </w:tabs>
        <w:rPr>
          <w:rFonts w:asciiTheme="majorBidi" w:hAnsiTheme="majorBidi" w:cstheme="majorBidi"/>
          <w:rtl/>
        </w:rPr>
      </w:pPr>
      <w:r>
        <w:rPr>
          <w:rFonts w:asciiTheme="majorBidi" w:hAnsiTheme="majorBidi" w:cstheme="majorBidi" w:hint="cs"/>
          <w:rtl/>
        </w:rPr>
        <w:t xml:space="preserve">הרצאה </w:t>
      </w:r>
      <w:r w:rsidR="00AD3E6B">
        <w:rPr>
          <w:rFonts w:asciiTheme="majorBidi" w:hAnsiTheme="majorBidi" w:cstheme="majorBidi" w:hint="cs"/>
          <w:rtl/>
        </w:rPr>
        <w:t>10</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ביקור בספריה והיכרות מידענית עם הספרייה למדעי החברה ועם מאגרי מידע דיגיטליים</w:t>
      </w:r>
    </w:p>
    <w:p w14:paraId="3B27C0B5" w14:textId="2329D661"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הרצאות 1</w:t>
      </w:r>
      <w:r w:rsidR="00AD3E6B">
        <w:rPr>
          <w:rFonts w:asciiTheme="majorBidi" w:hAnsiTheme="majorBidi" w:cstheme="majorBidi" w:hint="cs"/>
          <w:rtl/>
        </w:rPr>
        <w:t>1</w:t>
      </w:r>
      <w:r w:rsidRPr="005E55F6">
        <w:rPr>
          <w:rFonts w:asciiTheme="majorBidi" w:hAnsiTheme="majorBidi" w:cstheme="majorBidi" w:hint="cs"/>
          <w:rtl/>
        </w:rPr>
        <w:t xml:space="preserve"> </w:t>
      </w:r>
      <w:r w:rsidRPr="005E55F6">
        <w:rPr>
          <w:rFonts w:asciiTheme="majorBidi" w:hAnsiTheme="majorBidi" w:cstheme="majorBidi"/>
          <w:rtl/>
        </w:rPr>
        <w:t>–</w:t>
      </w:r>
      <w:r w:rsidRPr="005E55F6">
        <w:rPr>
          <w:rFonts w:asciiTheme="majorBidi" w:hAnsiTheme="majorBidi" w:cstheme="majorBidi" w:hint="cs"/>
          <w:rtl/>
        </w:rPr>
        <w:t xml:space="preserve"> 14 - </w:t>
      </w:r>
      <w:r w:rsidRPr="005E55F6">
        <w:rPr>
          <w:rFonts w:asciiTheme="majorBidi" w:hAnsiTheme="majorBidi" w:cstheme="majorBidi"/>
          <w:rtl/>
        </w:rPr>
        <w:t xml:space="preserve">איתור ואיחזור מקורות מידע </w:t>
      </w:r>
    </w:p>
    <w:p w14:paraId="62C1A5E9" w14:textId="707D6F8D" w:rsidR="00572B62" w:rsidRPr="005E55F6" w:rsidRDefault="00572B62" w:rsidP="00473DB8">
      <w:pPr>
        <w:pStyle w:val="a9"/>
        <w:tabs>
          <w:tab w:val="left" w:pos="284"/>
        </w:tabs>
        <w:ind w:left="714"/>
        <w:jc w:val="both"/>
        <w:rPr>
          <w:rFonts w:asciiTheme="majorBidi" w:hAnsiTheme="majorBidi" w:cstheme="majorBidi"/>
          <w:rtl/>
        </w:rPr>
      </w:pPr>
    </w:p>
    <w:p w14:paraId="23D8007D" w14:textId="0281D666" w:rsidR="00473DB8" w:rsidRPr="005E55F6" w:rsidRDefault="005E55F6" w:rsidP="005E55F6">
      <w:pPr>
        <w:tabs>
          <w:tab w:val="left" w:pos="284"/>
        </w:tabs>
        <w:jc w:val="both"/>
        <w:rPr>
          <w:rFonts w:asciiTheme="majorBidi" w:hAnsiTheme="majorBidi" w:cstheme="majorBidi"/>
          <w:b/>
          <w:bCs/>
          <w:sz w:val="28"/>
          <w:szCs w:val="28"/>
        </w:rPr>
      </w:pPr>
      <w:r w:rsidRPr="005E55F6">
        <w:rPr>
          <w:rFonts w:asciiTheme="majorBidi" w:hAnsiTheme="majorBidi" w:cstheme="majorBidi" w:hint="cs"/>
          <w:b/>
          <w:bCs/>
          <w:sz w:val="28"/>
          <w:szCs w:val="28"/>
          <w:rtl/>
        </w:rPr>
        <w:t xml:space="preserve">ג. </w:t>
      </w:r>
      <w:r w:rsidR="00473DB8" w:rsidRPr="005E55F6">
        <w:rPr>
          <w:rFonts w:asciiTheme="majorBidi" w:hAnsiTheme="majorBidi" w:cstheme="majorBidi" w:hint="cs"/>
          <w:b/>
          <w:bCs/>
          <w:sz w:val="28"/>
          <w:szCs w:val="28"/>
          <w:rtl/>
        </w:rPr>
        <w:t xml:space="preserve">דרישות קדם: </w:t>
      </w:r>
      <w:r w:rsidR="00C5694C" w:rsidRPr="005E55F6">
        <w:rPr>
          <w:rFonts w:asciiTheme="majorBidi" w:hAnsiTheme="majorBidi" w:cstheme="majorBidi" w:hint="cs"/>
          <w:b/>
          <w:bCs/>
          <w:sz w:val="28"/>
          <w:szCs w:val="28"/>
          <w:rtl/>
        </w:rPr>
        <w:t xml:space="preserve">אין </w:t>
      </w:r>
    </w:p>
    <w:p w14:paraId="30976F30" w14:textId="77777777" w:rsidR="00473DB8" w:rsidRPr="005E55F6" w:rsidRDefault="00473DB8" w:rsidP="00473DB8">
      <w:pPr>
        <w:tabs>
          <w:tab w:val="left" w:pos="284"/>
        </w:tabs>
        <w:ind w:left="360"/>
        <w:jc w:val="both"/>
        <w:rPr>
          <w:rFonts w:asciiTheme="majorBidi" w:hAnsiTheme="majorBidi" w:cstheme="majorBidi"/>
          <w:rtl/>
        </w:rPr>
      </w:pPr>
    </w:p>
    <w:p w14:paraId="3C914B9F" w14:textId="7030EB0A" w:rsidR="00473DB8" w:rsidRPr="005E55F6" w:rsidRDefault="005E55F6" w:rsidP="005E55F6">
      <w:pPr>
        <w:tabs>
          <w:tab w:val="left" w:pos="284"/>
        </w:tabs>
        <w:jc w:val="both"/>
        <w:rPr>
          <w:rFonts w:asciiTheme="majorBidi" w:hAnsiTheme="majorBidi" w:cstheme="majorBidi"/>
          <w:b/>
          <w:bCs/>
          <w:sz w:val="28"/>
          <w:szCs w:val="28"/>
        </w:rPr>
      </w:pPr>
      <w:r w:rsidRPr="005E55F6">
        <w:rPr>
          <w:rFonts w:asciiTheme="majorBidi" w:hAnsiTheme="majorBidi" w:cstheme="majorBidi" w:hint="cs"/>
          <w:b/>
          <w:bCs/>
          <w:sz w:val="28"/>
          <w:szCs w:val="28"/>
          <w:rtl/>
        </w:rPr>
        <w:t xml:space="preserve">ד. </w:t>
      </w:r>
      <w:r w:rsidR="00473DB8" w:rsidRPr="005E55F6">
        <w:rPr>
          <w:rFonts w:asciiTheme="majorBidi" w:hAnsiTheme="majorBidi" w:cstheme="majorBidi" w:hint="cs"/>
          <w:b/>
          <w:bCs/>
          <w:sz w:val="28"/>
          <w:szCs w:val="28"/>
          <w:rtl/>
        </w:rPr>
        <w:t xml:space="preserve">דרישות הקורס: </w:t>
      </w:r>
    </w:p>
    <w:p w14:paraId="2D0EDBAB" w14:textId="77777777" w:rsidR="009B7AF0" w:rsidRPr="005E55F6" w:rsidRDefault="009B7AF0" w:rsidP="00473DB8">
      <w:pPr>
        <w:tabs>
          <w:tab w:val="left" w:pos="284"/>
        </w:tabs>
        <w:jc w:val="both"/>
        <w:rPr>
          <w:rFonts w:asciiTheme="majorBidi" w:hAnsiTheme="majorBidi" w:cstheme="majorBidi"/>
          <w:rtl/>
        </w:rPr>
      </w:pPr>
      <w:r w:rsidRPr="005E55F6">
        <w:rPr>
          <w:rFonts w:asciiTheme="majorBidi" w:hAnsiTheme="majorBidi" w:cstheme="majorBidi"/>
          <w:rtl/>
        </w:rPr>
        <w:t xml:space="preserve">הקורס הוא קורס מיומנויות </w:t>
      </w:r>
      <w:r w:rsidR="0004474B" w:rsidRPr="005E55F6">
        <w:rPr>
          <w:rFonts w:asciiTheme="majorBidi" w:hAnsiTheme="majorBidi" w:cstheme="majorBidi"/>
          <w:rtl/>
        </w:rPr>
        <w:t xml:space="preserve">אקדמיות </w:t>
      </w:r>
      <w:r w:rsidRPr="005E55F6">
        <w:rPr>
          <w:rFonts w:asciiTheme="majorBidi" w:hAnsiTheme="majorBidi" w:cstheme="majorBidi"/>
          <w:rtl/>
        </w:rPr>
        <w:t xml:space="preserve">יישומי וככזה הוא יינתן בכיתת מחשבים כשחלק גדול מן הקורס יחייב למידה פעילה והתנסות אישית של הסטודנטים. </w:t>
      </w:r>
      <w:r w:rsidR="005B03DB" w:rsidRPr="005E55F6">
        <w:rPr>
          <w:rFonts w:asciiTheme="majorBidi" w:hAnsiTheme="majorBidi" w:cstheme="majorBidi"/>
          <w:b/>
          <w:bCs/>
          <w:rtl/>
        </w:rPr>
        <w:t>הקורס הוא קורס בלמידה פעילה ולכן נוכחות והשתתפות בהרצאות ובתרגול שנערוך בכיתה חשוב מאד</w:t>
      </w:r>
      <w:r w:rsidR="00473DB8" w:rsidRPr="005E55F6">
        <w:rPr>
          <w:rFonts w:asciiTheme="majorBidi" w:hAnsiTheme="majorBidi" w:cstheme="majorBidi" w:hint="cs"/>
          <w:b/>
          <w:bCs/>
          <w:rtl/>
        </w:rPr>
        <w:t>.</w:t>
      </w:r>
    </w:p>
    <w:p w14:paraId="2E0DFED9" w14:textId="77777777" w:rsidR="009E2771" w:rsidRPr="005E55F6" w:rsidRDefault="009E2771" w:rsidP="00473DB8">
      <w:pPr>
        <w:rPr>
          <w:rFonts w:asciiTheme="majorBidi" w:hAnsiTheme="majorBidi" w:cstheme="majorBidi"/>
          <w:rtl/>
        </w:rPr>
      </w:pPr>
    </w:p>
    <w:p w14:paraId="69F6887F" w14:textId="77777777" w:rsidR="008C78BA" w:rsidRPr="005E55F6" w:rsidRDefault="00452E3A" w:rsidP="00473DB8">
      <w:pPr>
        <w:tabs>
          <w:tab w:val="left" w:pos="340"/>
          <w:tab w:val="left" w:pos="2438"/>
        </w:tabs>
        <w:spacing w:line="360" w:lineRule="auto"/>
        <w:rPr>
          <w:rFonts w:asciiTheme="majorBidi" w:hAnsiTheme="majorBidi" w:cstheme="majorBidi"/>
          <w:rtl/>
        </w:rPr>
      </w:pPr>
      <w:r w:rsidRPr="005E55F6">
        <w:rPr>
          <w:rFonts w:asciiTheme="majorBidi" w:hAnsiTheme="majorBidi" w:cstheme="majorBidi"/>
          <w:b/>
          <w:bCs/>
          <w:rtl/>
        </w:rPr>
        <w:t>חובות</w:t>
      </w:r>
      <w:r w:rsidR="00473DB8" w:rsidRPr="005E55F6">
        <w:rPr>
          <w:rFonts w:asciiTheme="majorBidi" w:hAnsiTheme="majorBidi" w:cstheme="majorBidi" w:hint="cs"/>
          <w:b/>
          <w:bCs/>
          <w:rtl/>
        </w:rPr>
        <w:t xml:space="preserve">: </w:t>
      </w:r>
      <w:r w:rsidR="004656E7" w:rsidRPr="005E55F6">
        <w:rPr>
          <w:rFonts w:asciiTheme="majorBidi" w:hAnsiTheme="majorBidi" w:cstheme="majorBidi"/>
          <w:rtl/>
        </w:rPr>
        <w:t>נוכחות ו</w:t>
      </w:r>
      <w:r w:rsidRPr="005E55F6">
        <w:rPr>
          <w:rFonts w:asciiTheme="majorBidi" w:hAnsiTheme="majorBidi" w:cstheme="majorBidi"/>
          <w:rtl/>
        </w:rPr>
        <w:t>השתתפות בהרצאות</w:t>
      </w:r>
      <w:r w:rsidR="005B03DB" w:rsidRPr="005E55F6">
        <w:rPr>
          <w:rFonts w:asciiTheme="majorBidi" w:hAnsiTheme="majorBidi" w:cstheme="majorBidi"/>
          <w:rtl/>
        </w:rPr>
        <w:t xml:space="preserve"> ובתרגול; </w:t>
      </w:r>
      <w:r w:rsidR="004656E7" w:rsidRPr="005E55F6">
        <w:rPr>
          <w:rFonts w:asciiTheme="majorBidi" w:hAnsiTheme="majorBidi" w:cstheme="majorBidi"/>
          <w:rtl/>
        </w:rPr>
        <w:t xml:space="preserve">קריאת פרטי המקורות (קריאת חובה), </w:t>
      </w:r>
      <w:r w:rsidR="009B7AF0" w:rsidRPr="005E55F6">
        <w:rPr>
          <w:rFonts w:asciiTheme="majorBidi" w:hAnsiTheme="majorBidi" w:cstheme="majorBidi"/>
          <w:rtl/>
        </w:rPr>
        <w:t>שתי מטלות</w:t>
      </w:r>
      <w:r w:rsidR="008C78BA" w:rsidRPr="005E55F6">
        <w:rPr>
          <w:rFonts w:asciiTheme="majorBidi" w:hAnsiTheme="majorBidi" w:cstheme="majorBidi" w:hint="cs"/>
          <w:rtl/>
        </w:rPr>
        <w:t>.</w:t>
      </w:r>
    </w:p>
    <w:p w14:paraId="31DF5CC9" w14:textId="77777777" w:rsidR="008C78BA" w:rsidRPr="005E55F6" w:rsidRDefault="009B7AF0" w:rsidP="008C78BA">
      <w:pPr>
        <w:numPr>
          <w:ilvl w:val="0"/>
          <w:numId w:val="20"/>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rtl/>
        </w:rPr>
        <w:t xml:space="preserve"> </w:t>
      </w:r>
      <w:r w:rsidR="008C78BA" w:rsidRPr="005E55F6">
        <w:rPr>
          <w:rFonts w:asciiTheme="majorBidi" w:hAnsiTheme="majorBidi" w:cstheme="majorBidi"/>
          <w:b/>
          <w:bCs/>
          <w:rtl/>
        </w:rPr>
        <w:t>מטלת מחקר</w:t>
      </w:r>
      <w:r w:rsidR="008C78BA" w:rsidRPr="005E55F6">
        <w:rPr>
          <w:rFonts w:asciiTheme="majorBidi" w:hAnsiTheme="majorBidi" w:cstheme="majorBidi"/>
          <w:rtl/>
        </w:rPr>
        <w:t xml:space="preserve"> – </w:t>
      </w:r>
      <w:r w:rsidR="008C78BA" w:rsidRPr="005E55F6">
        <w:rPr>
          <w:rFonts w:asciiTheme="majorBidi" w:hAnsiTheme="majorBidi" w:cstheme="majorBidi"/>
          <w:b/>
          <w:bCs/>
          <w:rtl/>
        </w:rPr>
        <w:t>עבודת שלד</w:t>
      </w:r>
      <w:r w:rsidR="008C78BA" w:rsidRPr="005E55F6">
        <w:rPr>
          <w:rFonts w:asciiTheme="majorBidi" w:hAnsiTheme="majorBidi" w:cstheme="majorBidi"/>
          <w:rtl/>
        </w:rPr>
        <w:t>. על הסטודנטים לבחור נושא למחקר בתקשורת ולבנות, בהתאם, שלד לעבודה המחקרית. במסגרת התרגיל יהיה צורך להגדיר שאלת מחקר, להציג את המבנה של הרקע התיאורטי (שלד), ולבחור בשיטת מחקר רלוונטית. הגשת התרגיל בסיום המחצית הראשונה של הסמסטר.</w:t>
      </w:r>
    </w:p>
    <w:p w14:paraId="60F74D08" w14:textId="77777777" w:rsidR="008C78BA" w:rsidRPr="005E55F6" w:rsidRDefault="008C78BA" w:rsidP="008C78BA">
      <w:pPr>
        <w:numPr>
          <w:ilvl w:val="0"/>
          <w:numId w:val="21"/>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b/>
          <w:bCs/>
          <w:rtl/>
        </w:rPr>
        <w:t>מטלת מידענות</w:t>
      </w:r>
      <w:r w:rsidRPr="005E55F6">
        <w:rPr>
          <w:rFonts w:asciiTheme="majorBidi" w:hAnsiTheme="majorBidi" w:cstheme="majorBidi"/>
          <w:rtl/>
        </w:rPr>
        <w:t xml:space="preserve">  – </w:t>
      </w:r>
      <w:r w:rsidRPr="005E55F6">
        <w:rPr>
          <w:rFonts w:asciiTheme="majorBidi" w:hAnsiTheme="majorBidi" w:cstheme="majorBidi"/>
          <w:b/>
          <w:bCs/>
          <w:rtl/>
        </w:rPr>
        <w:t>מקורות מידע</w:t>
      </w:r>
      <w:r w:rsidRPr="005E55F6">
        <w:rPr>
          <w:rFonts w:asciiTheme="majorBidi" w:hAnsiTheme="majorBidi" w:cstheme="majorBidi"/>
          <w:rtl/>
        </w:rPr>
        <w:t>. בהתייחס למטלת המחקר הראשונה (עבודת שלד), כל סטודנט יידרש למצוא מקורות אקדמיים איכותיים ומגוונים לכל אחד מפרקי הרקע התיאורטי, באמצעות כלי חיפוש שונים (3 לפחות). לצד כל אחד מהמקורות, יפורטו אסטרטגיות החיפוש, דרכי ההגעה למקורות האקדמיים והסבר מדוע הם מתאימים לפרק הנוכחי. הגשת התרגיל בשיעור האחרון של הסמסטר.</w:t>
      </w:r>
    </w:p>
    <w:p w14:paraId="1D0DB619" w14:textId="77777777" w:rsidR="005E55F6" w:rsidRDefault="005E55F6" w:rsidP="005E55F6">
      <w:pPr>
        <w:tabs>
          <w:tab w:val="left" w:pos="340"/>
          <w:tab w:val="left" w:pos="2438"/>
        </w:tabs>
        <w:rPr>
          <w:rFonts w:asciiTheme="majorBidi" w:hAnsiTheme="majorBidi" w:cstheme="majorBidi"/>
          <w:b/>
          <w:bCs/>
          <w:sz w:val="28"/>
          <w:szCs w:val="28"/>
          <w:rtl/>
        </w:rPr>
      </w:pPr>
    </w:p>
    <w:p w14:paraId="5A56736A" w14:textId="552E58E0" w:rsidR="00452E3A" w:rsidRPr="005E55F6" w:rsidRDefault="005E55F6" w:rsidP="005E55F6">
      <w:pPr>
        <w:tabs>
          <w:tab w:val="left" w:pos="340"/>
          <w:tab w:val="left" w:pos="2438"/>
        </w:tabs>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ה. </w:t>
      </w:r>
      <w:r w:rsidR="00473DB8" w:rsidRPr="005E55F6">
        <w:rPr>
          <w:rFonts w:asciiTheme="majorBidi" w:hAnsiTheme="majorBidi" w:cstheme="majorBidi" w:hint="cs"/>
          <w:b/>
          <w:bCs/>
          <w:sz w:val="28"/>
          <w:szCs w:val="28"/>
          <w:rtl/>
        </w:rPr>
        <w:t>מרכיבי</w:t>
      </w:r>
      <w:r w:rsidR="00452E3A" w:rsidRPr="005E55F6">
        <w:rPr>
          <w:rFonts w:asciiTheme="majorBidi" w:hAnsiTheme="majorBidi" w:cstheme="majorBidi"/>
          <w:b/>
          <w:bCs/>
          <w:sz w:val="28"/>
          <w:szCs w:val="28"/>
          <w:rtl/>
        </w:rPr>
        <w:t xml:space="preserve"> </w:t>
      </w:r>
      <w:r w:rsidR="00473DB8" w:rsidRPr="005E55F6">
        <w:rPr>
          <w:rFonts w:asciiTheme="majorBidi" w:hAnsiTheme="majorBidi" w:cstheme="majorBidi" w:hint="cs"/>
          <w:b/>
          <w:bCs/>
          <w:sz w:val="28"/>
          <w:szCs w:val="28"/>
          <w:rtl/>
        </w:rPr>
        <w:t>ה</w:t>
      </w:r>
      <w:r w:rsidR="00473DB8" w:rsidRPr="005E55F6">
        <w:rPr>
          <w:rFonts w:asciiTheme="majorBidi" w:hAnsiTheme="majorBidi" w:cstheme="majorBidi"/>
          <w:b/>
          <w:bCs/>
          <w:sz w:val="28"/>
          <w:szCs w:val="28"/>
          <w:rtl/>
        </w:rPr>
        <w:t>ציון ה</w:t>
      </w:r>
      <w:r w:rsidR="00473DB8" w:rsidRPr="005E55F6">
        <w:rPr>
          <w:rFonts w:asciiTheme="majorBidi" w:hAnsiTheme="majorBidi" w:cstheme="majorBidi" w:hint="cs"/>
          <w:b/>
          <w:bCs/>
          <w:sz w:val="28"/>
          <w:szCs w:val="28"/>
          <w:rtl/>
        </w:rPr>
        <w:t>סופי</w:t>
      </w:r>
      <w:r w:rsidR="00452E3A" w:rsidRPr="005E55F6">
        <w:rPr>
          <w:rFonts w:asciiTheme="majorBidi" w:hAnsiTheme="majorBidi" w:cstheme="majorBidi"/>
          <w:b/>
          <w:bCs/>
          <w:sz w:val="28"/>
          <w:szCs w:val="28"/>
          <w:rtl/>
        </w:rPr>
        <w:t>:</w:t>
      </w:r>
    </w:p>
    <w:p w14:paraId="4196A2F8" w14:textId="77777777" w:rsidR="003F3190" w:rsidRPr="005E55F6" w:rsidRDefault="003F3190" w:rsidP="005E55F6">
      <w:pPr>
        <w:numPr>
          <w:ilvl w:val="0"/>
          <w:numId w:val="20"/>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b/>
          <w:bCs/>
          <w:rtl/>
        </w:rPr>
        <w:t>מטלת מחקר</w:t>
      </w:r>
      <w:r w:rsidRPr="005E55F6">
        <w:rPr>
          <w:rFonts w:asciiTheme="majorBidi" w:hAnsiTheme="majorBidi" w:cstheme="majorBidi"/>
          <w:rtl/>
        </w:rPr>
        <w:t xml:space="preserve"> (80%)</w:t>
      </w:r>
    </w:p>
    <w:p w14:paraId="4AF6C86E" w14:textId="77777777" w:rsidR="003F3190" w:rsidRPr="005E55F6" w:rsidRDefault="003F3190" w:rsidP="005E55F6">
      <w:pPr>
        <w:numPr>
          <w:ilvl w:val="0"/>
          <w:numId w:val="21"/>
        </w:numPr>
        <w:tabs>
          <w:tab w:val="clear" w:pos="1080"/>
          <w:tab w:val="left" w:pos="284"/>
        </w:tabs>
        <w:ind w:left="0" w:firstLine="0"/>
        <w:jc w:val="both"/>
        <w:rPr>
          <w:rFonts w:asciiTheme="majorBidi" w:hAnsiTheme="majorBidi" w:cstheme="majorBidi"/>
          <w:rtl/>
        </w:rPr>
      </w:pPr>
      <w:r w:rsidRPr="005E55F6">
        <w:rPr>
          <w:rFonts w:asciiTheme="majorBidi" w:hAnsiTheme="majorBidi" w:cstheme="majorBidi"/>
          <w:b/>
          <w:bCs/>
          <w:rtl/>
        </w:rPr>
        <w:t>מטלת מידענות</w:t>
      </w:r>
      <w:r w:rsidRPr="005E55F6">
        <w:rPr>
          <w:rFonts w:asciiTheme="majorBidi" w:hAnsiTheme="majorBidi" w:cstheme="majorBidi"/>
          <w:rtl/>
        </w:rPr>
        <w:t xml:space="preserve"> (20%)</w:t>
      </w:r>
    </w:p>
    <w:p w14:paraId="7873F09C" w14:textId="77777777" w:rsidR="003F6331" w:rsidRPr="005E55F6" w:rsidRDefault="003F6331" w:rsidP="005E55F6">
      <w:pPr>
        <w:tabs>
          <w:tab w:val="left" w:pos="340"/>
          <w:tab w:val="left" w:pos="2438"/>
        </w:tabs>
        <w:rPr>
          <w:rFonts w:asciiTheme="majorBidi" w:hAnsiTheme="majorBidi" w:cstheme="majorBidi"/>
          <w:b/>
          <w:bCs/>
          <w:rtl/>
        </w:rPr>
      </w:pPr>
    </w:p>
    <w:p w14:paraId="563EF4A8" w14:textId="18D3B411" w:rsidR="009B58C0" w:rsidRPr="005E55F6" w:rsidRDefault="005E55F6" w:rsidP="005E55F6">
      <w:pPr>
        <w:tabs>
          <w:tab w:val="left" w:pos="340"/>
          <w:tab w:val="left" w:pos="2438"/>
        </w:tabs>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ו. </w:t>
      </w:r>
      <w:r w:rsidR="008C78BA" w:rsidRPr="005E55F6">
        <w:rPr>
          <w:rFonts w:asciiTheme="majorBidi" w:hAnsiTheme="majorBidi" w:cstheme="majorBidi" w:hint="cs"/>
          <w:b/>
          <w:bCs/>
          <w:sz w:val="28"/>
          <w:szCs w:val="28"/>
          <w:rtl/>
        </w:rPr>
        <w:t xml:space="preserve">ביבליוגרפיה: </w:t>
      </w:r>
    </w:p>
    <w:p w14:paraId="483CC0E6" w14:textId="0B7237CB" w:rsidR="008058FB" w:rsidRPr="005E55F6" w:rsidRDefault="00AD3E6B" w:rsidP="000873AF">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הרצאות 2-1</w:t>
      </w:r>
      <w:r w:rsidR="00972E89" w:rsidRPr="005E55F6">
        <w:rPr>
          <w:rFonts w:asciiTheme="majorBidi" w:hAnsiTheme="majorBidi" w:cstheme="majorBidi" w:hint="cs"/>
          <w:b/>
          <w:bCs/>
          <w:rtl/>
        </w:rPr>
        <w:t xml:space="preserve"> - </w:t>
      </w:r>
      <w:r w:rsidR="00063A9B" w:rsidRPr="005E55F6">
        <w:rPr>
          <w:rFonts w:asciiTheme="majorBidi" w:hAnsiTheme="majorBidi" w:cstheme="majorBidi"/>
          <w:b/>
          <w:bCs/>
          <w:rtl/>
        </w:rPr>
        <w:t xml:space="preserve"> </w:t>
      </w:r>
      <w:r w:rsidR="00013EB5" w:rsidRPr="005E55F6">
        <w:rPr>
          <w:rFonts w:asciiTheme="majorBidi" w:hAnsiTheme="majorBidi" w:cstheme="majorBidi"/>
          <w:b/>
          <w:bCs/>
          <w:rtl/>
        </w:rPr>
        <w:t xml:space="preserve">מהו מחקר מדעי? עקרונות המחקר המדעי </w:t>
      </w:r>
    </w:p>
    <w:p w14:paraId="5DC118A9"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פרדיגמה</w:t>
      </w:r>
    </w:p>
    <w:p w14:paraId="53DBF4D1"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אונטולוגיה</w:t>
      </w:r>
    </w:p>
    <w:p w14:paraId="384BE592"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אפיסטמולוגיה </w:t>
      </w:r>
    </w:p>
    <w:p w14:paraId="52B2DE3E"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מחקר אמפירי // מחקר תיאורטי </w:t>
      </w:r>
    </w:p>
    <w:p w14:paraId="3304BFF3"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אמפיריציזם // הרמנויטיקה </w:t>
      </w:r>
    </w:p>
    <w:p w14:paraId="5844956F"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i/>
          <w:iCs/>
          <w:rtl/>
        </w:rPr>
      </w:pPr>
      <w:r w:rsidRPr="005E55F6">
        <w:rPr>
          <w:rFonts w:asciiTheme="majorBidi" w:hAnsiTheme="majorBidi" w:cstheme="majorBidi"/>
          <w:rtl/>
        </w:rPr>
        <w:t xml:space="preserve">פוזיטיביזם // קונסטרוקטיביזם </w:t>
      </w:r>
    </w:p>
    <w:p w14:paraId="5A259A17" w14:textId="77777777" w:rsidR="008058FB" w:rsidRPr="005E55F6" w:rsidRDefault="008058FB" w:rsidP="000873AF">
      <w:pPr>
        <w:tabs>
          <w:tab w:val="left" w:pos="340"/>
          <w:tab w:val="left" w:pos="2438"/>
        </w:tabs>
        <w:jc w:val="both"/>
        <w:rPr>
          <w:rFonts w:asciiTheme="majorBidi" w:hAnsiTheme="majorBidi" w:cstheme="majorBidi"/>
          <w:i/>
          <w:iCs/>
          <w:rtl/>
        </w:rPr>
      </w:pPr>
    </w:p>
    <w:p w14:paraId="55DAB1CF" w14:textId="6CA7C8B4" w:rsidR="00C5694C" w:rsidRPr="005E55F6" w:rsidRDefault="00C5694C" w:rsidP="000873AF">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חובה</w:t>
      </w:r>
    </w:p>
    <w:p w14:paraId="6F954B3B" w14:textId="7685EB67" w:rsidR="0051659C" w:rsidRPr="005E55F6" w:rsidRDefault="0051659C"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xml:space="preserve"> אליס, ש</w:t>
      </w:r>
      <w:r w:rsidR="005E55F6">
        <w:rPr>
          <w:rFonts w:asciiTheme="majorBidi" w:hAnsiTheme="majorBidi" w:cstheme="majorBidi" w:hint="cs"/>
          <w:rtl/>
        </w:rPr>
        <w:t>'</w:t>
      </w:r>
      <w:r w:rsidRPr="005E55F6">
        <w:rPr>
          <w:rFonts w:asciiTheme="majorBidi" w:hAnsiTheme="majorBidi" w:cstheme="majorBidi"/>
          <w:rtl/>
        </w:rPr>
        <w:t>, אשכנזי, מ</w:t>
      </w:r>
      <w:r w:rsidR="005E55F6">
        <w:rPr>
          <w:rFonts w:asciiTheme="majorBidi" w:hAnsiTheme="majorBidi" w:cstheme="majorBidi" w:hint="cs"/>
          <w:rtl/>
        </w:rPr>
        <w:t>'</w:t>
      </w:r>
      <w:r w:rsidRPr="005E55F6">
        <w:rPr>
          <w:rFonts w:asciiTheme="majorBidi" w:hAnsiTheme="majorBidi" w:cstheme="majorBidi"/>
          <w:rtl/>
        </w:rPr>
        <w:t xml:space="preserve">, </w:t>
      </w:r>
      <w:proofErr w:type="spellStart"/>
      <w:r w:rsidRPr="005E55F6">
        <w:rPr>
          <w:rFonts w:asciiTheme="majorBidi" w:hAnsiTheme="majorBidi" w:cstheme="majorBidi"/>
          <w:rtl/>
        </w:rPr>
        <w:t>גורדוני</w:t>
      </w:r>
      <w:proofErr w:type="spellEnd"/>
      <w:r w:rsidRPr="005E55F6">
        <w:rPr>
          <w:rFonts w:asciiTheme="majorBidi" w:hAnsiTheme="majorBidi" w:cstheme="majorBidi"/>
          <w:rtl/>
        </w:rPr>
        <w:t>, ג</w:t>
      </w:r>
      <w:r w:rsidR="005E55F6">
        <w:rPr>
          <w:rFonts w:asciiTheme="majorBidi" w:hAnsiTheme="majorBidi" w:cstheme="majorBidi" w:hint="cs"/>
          <w:rtl/>
        </w:rPr>
        <w:t>'</w:t>
      </w:r>
      <w:r w:rsidRPr="005E55F6">
        <w:rPr>
          <w:rFonts w:asciiTheme="majorBidi" w:hAnsiTheme="majorBidi" w:cstheme="majorBidi"/>
          <w:rtl/>
        </w:rPr>
        <w:t xml:space="preserve"> וצמח, מ</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5E55F6">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(מהדורה שנייה מתוקנת). תל-אביב: האוניברסיטה הפתוחה.</w:t>
      </w:r>
    </w:p>
    <w:p w14:paraId="4D73FF55"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יחידה 1: מושגי יסוד בחקירה מדעית, 55-26.</w:t>
      </w:r>
    </w:p>
    <w:p w14:paraId="7617451B" w14:textId="77777777" w:rsidR="0051659C" w:rsidRPr="005E55F6" w:rsidRDefault="0051659C" w:rsidP="000873AF">
      <w:pPr>
        <w:tabs>
          <w:tab w:val="left" w:pos="284"/>
        </w:tabs>
        <w:jc w:val="both"/>
        <w:rPr>
          <w:rFonts w:asciiTheme="majorBidi" w:hAnsiTheme="majorBidi" w:cstheme="majorBidi"/>
          <w:rtl/>
        </w:rPr>
      </w:pPr>
    </w:p>
    <w:p w14:paraId="75C305DB"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מארש, ד' וסטוקר, ג' (2005). </w:t>
      </w:r>
      <w:r w:rsidRPr="005E55F6">
        <w:rPr>
          <w:rFonts w:asciiTheme="majorBidi" w:hAnsiTheme="majorBidi" w:cstheme="majorBidi"/>
          <w:b/>
          <w:bCs/>
          <w:rtl/>
        </w:rPr>
        <w:t>תיאוריות וגישות במדע המדינה</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w:t>
      </w:r>
    </w:p>
    <w:p w14:paraId="55C495DF"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lastRenderedPageBreak/>
        <w:t xml:space="preserve">פרק 1: העור, לא הבגד: אונטולוגיה ואפיסטמולוגיה במדע המדינה, 64-37. </w:t>
      </w:r>
    </w:p>
    <w:p w14:paraId="71B67AD4" w14:textId="77777777" w:rsidR="0051659C" w:rsidRDefault="0051659C" w:rsidP="000873AF">
      <w:pPr>
        <w:tabs>
          <w:tab w:val="left" w:pos="284"/>
        </w:tabs>
        <w:jc w:val="both"/>
        <w:rPr>
          <w:rFonts w:asciiTheme="majorBidi" w:hAnsiTheme="majorBidi" w:cstheme="majorBidi"/>
          <w:rtl/>
        </w:rPr>
      </w:pPr>
    </w:p>
    <w:p w14:paraId="0AA4B4D9" w14:textId="72CBC032" w:rsidR="005E55F6" w:rsidRPr="005E55F6" w:rsidRDefault="005E55F6"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רשות:</w:t>
      </w:r>
    </w:p>
    <w:p w14:paraId="009309A9" w14:textId="77777777" w:rsidR="00CC3A68"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קון, ת' ס' (1962). המבנה של מהפכות מדעיות (מהדורה חדשה, 2005). תל אביב</w:t>
      </w:r>
      <w:r w:rsidR="00CC3A68" w:rsidRPr="005E55F6">
        <w:rPr>
          <w:rFonts w:asciiTheme="majorBidi" w:hAnsiTheme="majorBidi" w:cstheme="majorBidi"/>
          <w:rtl/>
        </w:rPr>
        <w:t xml:space="preserve">: ספרי עליית הגג, ידיעות אחרונות וספרי חמד. פרק ג': טבעו של מדע תקני, 78-63. </w:t>
      </w:r>
    </w:p>
    <w:p w14:paraId="23E64893" w14:textId="77777777" w:rsidR="0051659C" w:rsidRPr="005E55F6" w:rsidRDefault="0051659C" w:rsidP="000873AF">
      <w:pPr>
        <w:tabs>
          <w:tab w:val="left" w:pos="340"/>
          <w:tab w:val="left" w:pos="2438"/>
        </w:tabs>
        <w:jc w:val="both"/>
        <w:rPr>
          <w:rFonts w:asciiTheme="majorBidi" w:hAnsiTheme="majorBidi" w:cstheme="majorBidi"/>
          <w:i/>
          <w:iCs/>
          <w:rtl/>
        </w:rPr>
      </w:pPr>
    </w:p>
    <w:p w14:paraId="547B0160" w14:textId="7F194F39" w:rsidR="006663C8" w:rsidRPr="005E55F6" w:rsidRDefault="00972E89" w:rsidP="00972E89">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הרצאה</w:t>
      </w:r>
      <w:r w:rsidR="00C5694C" w:rsidRPr="005E55F6">
        <w:rPr>
          <w:rFonts w:asciiTheme="majorBidi" w:hAnsiTheme="majorBidi" w:cstheme="majorBidi" w:hint="cs"/>
          <w:b/>
          <w:bCs/>
          <w:rtl/>
        </w:rPr>
        <w:t xml:space="preserve"> </w:t>
      </w:r>
      <w:r w:rsidR="00AD3E6B">
        <w:rPr>
          <w:rFonts w:asciiTheme="majorBidi" w:hAnsiTheme="majorBidi" w:cstheme="majorBidi" w:hint="cs"/>
          <w:b/>
          <w:bCs/>
          <w:rtl/>
        </w:rPr>
        <w:t xml:space="preserve">3 </w:t>
      </w:r>
      <w:r w:rsidRPr="005E55F6">
        <w:rPr>
          <w:rFonts w:asciiTheme="majorBidi" w:hAnsiTheme="majorBidi" w:cstheme="majorBidi" w:hint="cs"/>
          <w:b/>
          <w:bCs/>
          <w:rtl/>
        </w:rPr>
        <w:t xml:space="preserve">- </w:t>
      </w:r>
      <w:r w:rsidR="0003389E" w:rsidRPr="005E55F6">
        <w:rPr>
          <w:rFonts w:asciiTheme="majorBidi" w:hAnsiTheme="majorBidi" w:cstheme="majorBidi"/>
          <w:b/>
          <w:bCs/>
          <w:rtl/>
        </w:rPr>
        <w:t xml:space="preserve"> </w:t>
      </w:r>
      <w:r w:rsidR="00CC3A68" w:rsidRPr="005E55F6">
        <w:rPr>
          <w:rFonts w:asciiTheme="majorBidi" w:hAnsiTheme="majorBidi" w:cstheme="majorBidi"/>
          <w:b/>
          <w:bCs/>
          <w:rtl/>
        </w:rPr>
        <w:t xml:space="preserve">מדע התקשורת וחקר תקשורת ההמונים </w:t>
      </w:r>
    </w:p>
    <w:p w14:paraId="0DF09A48"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גישות המתמקדות בתקשורת // גישות המתמקדות בחברה </w:t>
      </w:r>
    </w:p>
    <w:p w14:paraId="625B6238"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של מדעי החברה </w:t>
      </w:r>
    </w:p>
    <w:p w14:paraId="66D3E2AC"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תרבותית </w:t>
      </w:r>
    </w:p>
    <w:p w14:paraId="69ABC2A3"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נורמטיבית </w:t>
      </w:r>
    </w:p>
    <w:p w14:paraId="7D56E577"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אופרטיבית </w:t>
      </w:r>
    </w:p>
    <w:p w14:paraId="09AE08E9"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של חיי היומיום </w:t>
      </w:r>
    </w:p>
    <w:p w14:paraId="74987DBA" w14:textId="77777777" w:rsidR="003F6331" w:rsidRPr="005E55F6" w:rsidRDefault="003F6331" w:rsidP="000873AF">
      <w:pPr>
        <w:tabs>
          <w:tab w:val="left" w:pos="340"/>
          <w:tab w:val="left" w:pos="2438"/>
        </w:tabs>
        <w:jc w:val="both"/>
        <w:rPr>
          <w:rFonts w:asciiTheme="majorBidi" w:hAnsiTheme="majorBidi" w:cstheme="majorBidi"/>
          <w:rtl/>
        </w:rPr>
      </w:pPr>
    </w:p>
    <w:p w14:paraId="03625E5E" w14:textId="6FCAE8A7" w:rsidR="00C5694C" w:rsidRPr="005E55F6" w:rsidRDefault="00C5694C" w:rsidP="000873AF">
      <w:pPr>
        <w:tabs>
          <w:tab w:val="left" w:pos="340"/>
          <w:tab w:val="left" w:pos="2438"/>
        </w:tabs>
        <w:jc w:val="both"/>
        <w:rPr>
          <w:rFonts w:asciiTheme="majorBidi" w:hAnsiTheme="majorBidi" w:cstheme="majorBidi"/>
          <w:rtl/>
        </w:rPr>
      </w:pPr>
      <w:r w:rsidRPr="005E55F6">
        <w:rPr>
          <w:rFonts w:asciiTheme="majorBidi" w:hAnsiTheme="majorBidi" w:cstheme="majorBidi" w:hint="cs"/>
          <w:b/>
          <w:bCs/>
          <w:rtl/>
        </w:rPr>
        <w:t>חובה</w:t>
      </w:r>
    </w:p>
    <w:p w14:paraId="69ED6A9B" w14:textId="3CCDD30B" w:rsidR="003F6331" w:rsidRDefault="003F6331" w:rsidP="00972E89">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מקווייל, ד' (2009). </w:t>
      </w:r>
      <w:r w:rsidRPr="005E55F6">
        <w:rPr>
          <w:rFonts w:asciiTheme="majorBidi" w:hAnsiTheme="majorBidi" w:cstheme="majorBidi"/>
          <w:b/>
          <w:bCs/>
          <w:rtl/>
        </w:rPr>
        <w:t xml:space="preserve">מבוא לתקשורת המונים </w:t>
      </w:r>
      <w:r w:rsidRPr="00F51CC3">
        <w:rPr>
          <w:rFonts w:asciiTheme="majorBidi" w:hAnsiTheme="majorBidi" w:cstheme="majorBidi"/>
          <w:rtl/>
        </w:rPr>
        <w:t>(מהדורה שישית)</w:t>
      </w:r>
      <w:r w:rsidRPr="005E55F6">
        <w:rPr>
          <w:rFonts w:asciiTheme="majorBidi" w:hAnsiTheme="majorBidi" w:cstheme="majorBidi"/>
          <w:rtl/>
        </w:rPr>
        <w:t>. רעננה: האוניברסיטה הפתוחה.</w:t>
      </w:r>
      <w:r w:rsidR="00972E89" w:rsidRPr="005E55F6">
        <w:rPr>
          <w:rFonts w:asciiTheme="majorBidi" w:hAnsiTheme="majorBidi" w:cstheme="majorBidi" w:hint="cs"/>
          <w:rtl/>
        </w:rPr>
        <w:t xml:space="preserve"> </w:t>
      </w:r>
      <w:r w:rsidRPr="005E55F6">
        <w:rPr>
          <w:rFonts w:asciiTheme="majorBidi" w:hAnsiTheme="majorBidi" w:cstheme="majorBidi"/>
          <w:rtl/>
        </w:rPr>
        <w:t xml:space="preserve">פרק 1: מבוא לספר, 34-24. </w:t>
      </w:r>
    </w:p>
    <w:p w14:paraId="0D9920D9" w14:textId="77777777" w:rsidR="005E55F6" w:rsidRDefault="005E55F6" w:rsidP="00972E89">
      <w:pPr>
        <w:tabs>
          <w:tab w:val="left" w:pos="340"/>
          <w:tab w:val="left" w:pos="2438"/>
        </w:tabs>
        <w:jc w:val="both"/>
        <w:rPr>
          <w:rFonts w:asciiTheme="majorBidi" w:hAnsiTheme="majorBidi" w:cstheme="majorBidi"/>
          <w:rtl/>
        </w:rPr>
      </w:pPr>
    </w:p>
    <w:p w14:paraId="468DE0D9" w14:textId="4BF7D1A1" w:rsidR="005E55F6" w:rsidRPr="005E55F6" w:rsidRDefault="005E55F6" w:rsidP="00972E89">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רשות</w:t>
      </w:r>
    </w:p>
    <w:p w14:paraId="605EE175" w14:textId="77777777" w:rsidR="002E28D7" w:rsidRPr="005E55F6" w:rsidRDefault="002E28D7" w:rsidP="000873AF">
      <w:pPr>
        <w:tabs>
          <w:tab w:val="left" w:pos="284"/>
        </w:tabs>
        <w:bidi w:val="0"/>
        <w:jc w:val="both"/>
        <w:rPr>
          <w:rFonts w:asciiTheme="majorBidi" w:eastAsia="Calibri" w:hAnsiTheme="majorBidi" w:cstheme="majorBidi"/>
        </w:rPr>
      </w:pPr>
      <w:r w:rsidRPr="005E55F6">
        <w:rPr>
          <w:rFonts w:asciiTheme="majorBidi" w:eastAsia="Calibri" w:hAnsiTheme="majorBidi" w:cstheme="majorBidi"/>
        </w:rPr>
        <w:t xml:space="preserve">Anderson, J. A. (2012). </w:t>
      </w:r>
      <w:r w:rsidRPr="005E55F6">
        <w:rPr>
          <w:rFonts w:asciiTheme="majorBidi" w:eastAsia="Calibri" w:hAnsiTheme="majorBidi" w:cstheme="majorBidi"/>
          <w:i/>
          <w:iCs/>
        </w:rPr>
        <w:t>Media research methods</w:t>
      </w:r>
      <w:r w:rsidRPr="005E55F6">
        <w:rPr>
          <w:rFonts w:asciiTheme="majorBidi" w:eastAsia="Calibri" w:hAnsiTheme="majorBidi" w:cstheme="majorBidi"/>
        </w:rPr>
        <w:t>:</w:t>
      </w:r>
      <w:r w:rsidRPr="005E55F6">
        <w:rPr>
          <w:rFonts w:asciiTheme="majorBidi" w:eastAsia="Calibri" w:hAnsiTheme="majorBidi" w:cstheme="majorBidi"/>
          <w:i/>
          <w:iCs/>
        </w:rPr>
        <w:t xml:space="preserve"> Understanding metric and interpretive approaches</w:t>
      </w:r>
      <w:r w:rsidRPr="005E55F6">
        <w:rPr>
          <w:rFonts w:asciiTheme="majorBidi" w:eastAsia="Calibri" w:hAnsiTheme="majorBidi" w:cstheme="majorBidi"/>
        </w:rPr>
        <w:t>. London: Sage. Chapter 1: Overview, 1-36.</w:t>
      </w:r>
    </w:p>
    <w:p w14:paraId="32FC3E97" w14:textId="77777777" w:rsidR="002E28D7" w:rsidRPr="005E55F6" w:rsidRDefault="002E28D7" w:rsidP="000873AF">
      <w:pPr>
        <w:tabs>
          <w:tab w:val="left" w:pos="340"/>
          <w:tab w:val="left" w:pos="2438"/>
        </w:tabs>
        <w:bidi w:val="0"/>
        <w:jc w:val="both"/>
        <w:rPr>
          <w:rFonts w:asciiTheme="majorBidi" w:hAnsiTheme="majorBidi" w:cstheme="majorBidi"/>
        </w:rPr>
      </w:pPr>
    </w:p>
    <w:p w14:paraId="11F9EEB7" w14:textId="0ED38F6D" w:rsidR="001D6B7F" w:rsidRPr="005E55F6" w:rsidRDefault="00972E89" w:rsidP="000873AF">
      <w:pPr>
        <w:tabs>
          <w:tab w:val="left" w:pos="340"/>
          <w:tab w:val="left" w:pos="2438"/>
        </w:tabs>
        <w:rPr>
          <w:rFonts w:asciiTheme="majorBidi" w:hAnsiTheme="majorBidi" w:cstheme="majorBidi"/>
          <w:b/>
          <w:bCs/>
          <w:rtl/>
        </w:rPr>
      </w:pPr>
      <w:r w:rsidRPr="005E55F6">
        <w:rPr>
          <w:rFonts w:asciiTheme="majorBidi" w:hAnsiTheme="majorBidi" w:cstheme="majorBidi" w:hint="cs"/>
          <w:b/>
          <w:bCs/>
          <w:rtl/>
        </w:rPr>
        <w:t>הרצאה</w:t>
      </w:r>
      <w:r w:rsidR="00241E23" w:rsidRPr="005E55F6">
        <w:rPr>
          <w:rFonts w:asciiTheme="majorBidi" w:hAnsiTheme="majorBidi" w:cstheme="majorBidi" w:hint="cs"/>
          <w:b/>
          <w:bCs/>
          <w:rtl/>
        </w:rPr>
        <w:t xml:space="preserve"> </w:t>
      </w:r>
      <w:r w:rsidR="00AD3E6B">
        <w:rPr>
          <w:rFonts w:asciiTheme="majorBidi" w:hAnsiTheme="majorBidi" w:cstheme="majorBidi" w:hint="cs"/>
          <w:b/>
          <w:bCs/>
          <w:rtl/>
        </w:rPr>
        <w:t>4</w:t>
      </w:r>
      <w:r w:rsidRPr="005E55F6">
        <w:rPr>
          <w:rFonts w:asciiTheme="majorBidi" w:hAnsiTheme="majorBidi" w:cstheme="majorBidi" w:hint="cs"/>
          <w:b/>
          <w:bCs/>
          <w:rtl/>
        </w:rPr>
        <w:t xml:space="preserve"> - </w:t>
      </w:r>
      <w:r w:rsidR="00F365DD" w:rsidRPr="005E55F6">
        <w:rPr>
          <w:rFonts w:asciiTheme="majorBidi" w:hAnsiTheme="majorBidi" w:cstheme="majorBidi"/>
          <w:b/>
          <w:bCs/>
          <w:rtl/>
        </w:rPr>
        <w:t xml:space="preserve"> </w:t>
      </w:r>
      <w:r w:rsidR="003F6331" w:rsidRPr="005E55F6">
        <w:rPr>
          <w:rFonts w:asciiTheme="majorBidi" w:hAnsiTheme="majorBidi" w:cstheme="majorBidi"/>
          <w:b/>
          <w:bCs/>
          <w:rtl/>
        </w:rPr>
        <w:t xml:space="preserve">מושגי יסוד במחקר </w:t>
      </w:r>
      <w:r w:rsidRPr="005E55F6">
        <w:rPr>
          <w:rFonts w:asciiTheme="majorBidi" w:hAnsiTheme="majorBidi" w:cstheme="majorBidi"/>
          <w:b/>
          <w:bCs/>
          <w:rtl/>
        </w:rPr>
        <w:t>ושלבי תכנון עבודת המחקר</w:t>
      </w:r>
    </w:p>
    <w:p w14:paraId="3C479D60"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תיאוריות והשערות </w:t>
      </w:r>
    </w:p>
    <w:p w14:paraId="226D3CE0"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משתנים והגדרות אופרטיביות </w:t>
      </w:r>
    </w:p>
    <w:p w14:paraId="53C51E69"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מדידה </w:t>
      </w:r>
    </w:p>
    <w:p w14:paraId="4C2C9575"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מהימנות ותוקף </w:t>
      </w:r>
    </w:p>
    <w:p w14:paraId="656E983F"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Pr>
      </w:pPr>
      <w:r w:rsidRPr="005E55F6">
        <w:rPr>
          <w:rFonts w:asciiTheme="majorBidi" w:hAnsiTheme="majorBidi" w:cstheme="majorBidi"/>
          <w:rtl/>
        </w:rPr>
        <w:t xml:space="preserve">דגימה </w:t>
      </w:r>
    </w:p>
    <w:p w14:paraId="5ED3948F" w14:textId="77777777" w:rsidR="002E28D7" w:rsidRPr="005E55F6" w:rsidRDefault="002E28D7" w:rsidP="000873AF">
      <w:pPr>
        <w:tabs>
          <w:tab w:val="left" w:pos="340"/>
          <w:tab w:val="left" w:pos="2438"/>
        </w:tabs>
        <w:rPr>
          <w:rFonts w:asciiTheme="majorBidi" w:hAnsiTheme="majorBidi" w:cstheme="majorBidi"/>
          <w:rtl/>
        </w:rPr>
      </w:pPr>
    </w:p>
    <w:p w14:paraId="67099495" w14:textId="75961123" w:rsidR="00241E23" w:rsidRPr="005E55F6" w:rsidRDefault="00241E23" w:rsidP="000873AF">
      <w:pPr>
        <w:tabs>
          <w:tab w:val="left" w:pos="340"/>
          <w:tab w:val="left" w:pos="2438"/>
        </w:tabs>
        <w:rPr>
          <w:rFonts w:asciiTheme="majorBidi" w:hAnsiTheme="majorBidi" w:cstheme="majorBidi"/>
          <w:rtl/>
        </w:rPr>
      </w:pPr>
      <w:r w:rsidRPr="005E55F6">
        <w:rPr>
          <w:rFonts w:asciiTheme="majorBidi" w:hAnsiTheme="majorBidi" w:cstheme="majorBidi" w:hint="cs"/>
          <w:b/>
          <w:bCs/>
          <w:rtl/>
        </w:rPr>
        <w:t>חובה</w:t>
      </w:r>
    </w:p>
    <w:p w14:paraId="75F70C76" w14:textId="77777777" w:rsidR="00EE0419" w:rsidRDefault="00EE0419" w:rsidP="000873AF">
      <w:pPr>
        <w:tabs>
          <w:tab w:val="left" w:pos="284"/>
        </w:tabs>
        <w:jc w:val="both"/>
        <w:rPr>
          <w:rFonts w:asciiTheme="majorBidi" w:hAnsiTheme="majorBidi" w:cstheme="majorBidi"/>
          <w:rtl/>
        </w:rPr>
      </w:pPr>
      <w:r w:rsidRPr="005E55F6">
        <w:rPr>
          <w:rFonts w:asciiTheme="majorBidi" w:hAnsiTheme="majorBidi" w:cstheme="majorBidi"/>
          <w:rtl/>
        </w:rPr>
        <w:t xml:space="preserve">באואר, מ' ו' וגאסקל, ג' (2011). </w:t>
      </w:r>
      <w:r w:rsidRPr="005E55F6">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 xml:space="preserve"> </w:t>
      </w:r>
      <w:r w:rsidRPr="005E55F6">
        <w:rPr>
          <w:rFonts w:asciiTheme="majorBidi" w:hAnsiTheme="majorBidi" w:cstheme="majorBidi"/>
          <w:rtl/>
        </w:rPr>
        <w:t xml:space="preserve">רעננה: האוניברסיטה הפתוחה. פרק 1: איכות, כמות ואינטרסים של ידע: איך למנוע בלבול, </w:t>
      </w:r>
      <w:r w:rsidR="00394273" w:rsidRPr="005E55F6">
        <w:rPr>
          <w:rFonts w:asciiTheme="majorBidi" w:hAnsiTheme="majorBidi" w:cstheme="majorBidi"/>
          <w:rtl/>
        </w:rPr>
        <w:t xml:space="preserve">24-9. </w:t>
      </w:r>
    </w:p>
    <w:p w14:paraId="7D31DD6F" w14:textId="77777777" w:rsidR="005E55F6" w:rsidRPr="005E55F6" w:rsidRDefault="005E55F6" w:rsidP="000873AF">
      <w:pPr>
        <w:tabs>
          <w:tab w:val="left" w:pos="284"/>
        </w:tabs>
        <w:jc w:val="both"/>
        <w:rPr>
          <w:rFonts w:asciiTheme="majorBidi" w:hAnsiTheme="majorBidi" w:cstheme="majorBidi"/>
          <w:rtl/>
        </w:rPr>
      </w:pPr>
    </w:p>
    <w:p w14:paraId="76B0A990" w14:textId="15C967A5" w:rsidR="00196116" w:rsidRPr="005E55F6" w:rsidRDefault="003F6331"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אליס, ש</w:t>
      </w:r>
      <w:r w:rsidR="005E55F6">
        <w:rPr>
          <w:rFonts w:asciiTheme="majorBidi" w:hAnsiTheme="majorBidi" w:cstheme="majorBidi" w:hint="cs"/>
          <w:rtl/>
        </w:rPr>
        <w:t>'</w:t>
      </w:r>
      <w:r w:rsidRPr="005E55F6">
        <w:rPr>
          <w:rFonts w:asciiTheme="majorBidi" w:hAnsiTheme="majorBidi" w:cstheme="majorBidi"/>
          <w:rtl/>
        </w:rPr>
        <w:t>, אשכנזי, מ</w:t>
      </w:r>
      <w:r w:rsidR="005E55F6">
        <w:rPr>
          <w:rFonts w:asciiTheme="majorBidi" w:hAnsiTheme="majorBidi" w:cstheme="majorBidi" w:hint="cs"/>
          <w:rtl/>
        </w:rPr>
        <w:t>'</w:t>
      </w:r>
      <w:r w:rsidRPr="005E55F6">
        <w:rPr>
          <w:rFonts w:asciiTheme="majorBidi" w:hAnsiTheme="majorBidi" w:cstheme="majorBidi"/>
          <w:rtl/>
        </w:rPr>
        <w:t>, גורדוני, ג</w:t>
      </w:r>
      <w:r w:rsidR="005E55F6">
        <w:rPr>
          <w:rFonts w:asciiTheme="majorBidi" w:hAnsiTheme="majorBidi" w:cstheme="majorBidi" w:hint="cs"/>
          <w:rtl/>
        </w:rPr>
        <w:t>'</w:t>
      </w:r>
      <w:r w:rsidRPr="005E55F6">
        <w:rPr>
          <w:rFonts w:asciiTheme="majorBidi" w:hAnsiTheme="majorBidi" w:cstheme="majorBidi"/>
          <w:rtl/>
        </w:rPr>
        <w:t xml:space="preserve"> וצמח, מ</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5E55F6">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(מהדורה שנייה מתוקנת). תל-אביב: האוניברסיטה הפתוחה.</w:t>
      </w:r>
      <w:r w:rsidR="00196116" w:rsidRPr="005E55F6">
        <w:rPr>
          <w:rFonts w:asciiTheme="majorBidi" w:hAnsiTheme="majorBidi" w:cstheme="majorBidi"/>
          <w:rtl/>
        </w:rPr>
        <w:t xml:space="preserve"> יחידות 3-1. </w:t>
      </w:r>
      <w:r w:rsidRPr="005E55F6">
        <w:rPr>
          <w:rFonts w:asciiTheme="majorBidi" w:hAnsiTheme="majorBidi" w:cstheme="majorBidi"/>
          <w:rtl/>
        </w:rPr>
        <w:t>יחידה 3: עקרונות המדידה</w:t>
      </w:r>
      <w:r w:rsidR="00196116" w:rsidRPr="005E55F6">
        <w:rPr>
          <w:rFonts w:asciiTheme="majorBidi" w:hAnsiTheme="majorBidi" w:cstheme="majorBidi"/>
          <w:rtl/>
        </w:rPr>
        <w:t>.</w:t>
      </w:r>
    </w:p>
    <w:p w14:paraId="7265F83D" w14:textId="77777777" w:rsidR="00105364" w:rsidRPr="005E55F6" w:rsidRDefault="00105364" w:rsidP="000873AF">
      <w:pPr>
        <w:tabs>
          <w:tab w:val="left" w:pos="284"/>
        </w:tabs>
        <w:jc w:val="both"/>
        <w:rPr>
          <w:rFonts w:asciiTheme="majorBidi" w:hAnsiTheme="majorBidi" w:cstheme="majorBidi"/>
          <w:rtl/>
        </w:rPr>
      </w:pPr>
    </w:p>
    <w:p w14:paraId="4CF130F9" w14:textId="77777777" w:rsidR="00105364" w:rsidRDefault="00105364"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 xml:space="preserve">וולפה, ע' ועמית, ע' (1998). </w:t>
      </w:r>
      <w:r w:rsidRPr="005E55F6">
        <w:rPr>
          <w:rFonts w:asciiTheme="majorBidi" w:hAnsiTheme="majorBidi" w:cstheme="majorBidi"/>
          <w:b/>
          <w:bCs/>
          <w:rtl/>
        </w:rPr>
        <w:t>לכתוב עבודת מחקר: כלים וכללים</w:t>
      </w:r>
      <w:r w:rsidRPr="005E55F6">
        <w:rPr>
          <w:rFonts w:asciiTheme="majorBidi" w:hAnsiTheme="majorBidi" w:cstheme="majorBidi"/>
          <w:i/>
          <w:iCs/>
          <w:rtl/>
        </w:rPr>
        <w:t>.</w:t>
      </w:r>
      <w:r w:rsidRPr="005E55F6">
        <w:rPr>
          <w:rFonts w:asciiTheme="majorBidi" w:hAnsiTheme="majorBidi" w:cstheme="majorBidi"/>
          <w:rtl/>
        </w:rPr>
        <w:t xml:space="preserve"> תל אביב: הוצאת דיונון- אוניברסיטת תל אביב. פרק 10: 98-90. </w:t>
      </w:r>
    </w:p>
    <w:p w14:paraId="6A99E334" w14:textId="77777777" w:rsidR="005E55F6" w:rsidRDefault="005E55F6" w:rsidP="000873AF">
      <w:pPr>
        <w:pStyle w:val="ac"/>
        <w:tabs>
          <w:tab w:val="left" w:pos="284"/>
        </w:tabs>
        <w:spacing w:after="0" w:line="240" w:lineRule="auto"/>
        <w:ind w:firstLine="0"/>
        <w:contextualSpacing/>
        <w:rPr>
          <w:rFonts w:asciiTheme="majorBidi" w:hAnsiTheme="majorBidi" w:cstheme="majorBidi"/>
          <w:rtl/>
        </w:rPr>
      </w:pPr>
    </w:p>
    <w:p w14:paraId="2CAE3FEC" w14:textId="33D70824" w:rsidR="005E55F6" w:rsidRPr="005E55F6" w:rsidRDefault="005E55F6" w:rsidP="000873AF">
      <w:pPr>
        <w:pStyle w:val="ac"/>
        <w:tabs>
          <w:tab w:val="left" w:pos="284"/>
        </w:tabs>
        <w:spacing w:after="0" w:line="240" w:lineRule="auto"/>
        <w:ind w:firstLine="0"/>
        <w:contextualSpacing/>
        <w:rPr>
          <w:rFonts w:asciiTheme="majorBidi" w:hAnsiTheme="majorBidi" w:cstheme="majorBidi"/>
          <w:b/>
          <w:bCs/>
          <w:rtl/>
        </w:rPr>
      </w:pPr>
      <w:r w:rsidRPr="005E55F6">
        <w:rPr>
          <w:rFonts w:asciiTheme="majorBidi" w:hAnsiTheme="majorBidi" w:cstheme="majorBidi" w:hint="cs"/>
          <w:b/>
          <w:bCs/>
          <w:rtl/>
        </w:rPr>
        <w:t>רשות</w:t>
      </w:r>
    </w:p>
    <w:p w14:paraId="39649B62" w14:textId="77777777" w:rsidR="00EE0419" w:rsidRPr="005E55F6" w:rsidRDefault="00196116" w:rsidP="000873AF">
      <w:pPr>
        <w:tabs>
          <w:tab w:val="left" w:pos="284"/>
        </w:tabs>
        <w:jc w:val="both"/>
        <w:rPr>
          <w:rFonts w:asciiTheme="majorBidi" w:hAnsiTheme="majorBidi" w:cstheme="majorBidi"/>
          <w:rtl/>
        </w:rPr>
      </w:pPr>
      <w:proofErr w:type="spellStart"/>
      <w:r w:rsidRPr="005E55F6">
        <w:rPr>
          <w:rFonts w:asciiTheme="majorBidi" w:hAnsiTheme="majorBidi" w:cstheme="majorBidi"/>
          <w:rtl/>
        </w:rPr>
        <w:t>קימן</w:t>
      </w:r>
      <w:proofErr w:type="spellEnd"/>
      <w:r w:rsidRPr="005E55F6">
        <w:rPr>
          <w:rFonts w:asciiTheme="majorBidi" w:hAnsiTheme="majorBidi" w:cstheme="majorBidi"/>
          <w:rtl/>
        </w:rPr>
        <w:t xml:space="preserve">, צ' (1978) </w:t>
      </w:r>
      <w:r w:rsidRPr="005E55F6">
        <w:rPr>
          <w:rFonts w:asciiTheme="majorBidi" w:hAnsiTheme="majorBidi" w:cstheme="majorBidi"/>
          <w:b/>
          <w:bCs/>
          <w:rtl/>
        </w:rPr>
        <w:t xml:space="preserve">מבוא לשיטות מחקר: </w:t>
      </w:r>
      <w:r w:rsidR="00EE0419" w:rsidRPr="005E55F6">
        <w:rPr>
          <w:rFonts w:asciiTheme="majorBidi" w:hAnsiTheme="majorBidi" w:cstheme="majorBidi"/>
          <w:b/>
          <w:bCs/>
          <w:rtl/>
        </w:rPr>
        <w:t>איסוף נתונים גישה השוואתית</w:t>
      </w:r>
      <w:r w:rsidR="00EE0419" w:rsidRPr="005E55F6">
        <w:rPr>
          <w:rFonts w:asciiTheme="majorBidi" w:hAnsiTheme="majorBidi" w:cstheme="majorBidi"/>
          <w:rtl/>
        </w:rPr>
        <w:t xml:space="preserve">. תל אביב: הוצאת דקל. פרקים א' – ו', 36-5. </w:t>
      </w:r>
    </w:p>
    <w:p w14:paraId="63A9DC7C" w14:textId="77777777" w:rsidR="00394273" w:rsidRPr="005E55F6" w:rsidRDefault="00394273" w:rsidP="000873AF">
      <w:pPr>
        <w:tabs>
          <w:tab w:val="left" w:pos="284"/>
        </w:tabs>
        <w:jc w:val="both"/>
        <w:rPr>
          <w:rFonts w:asciiTheme="majorBidi" w:hAnsiTheme="majorBidi" w:cstheme="majorBidi"/>
          <w:rtl/>
        </w:rPr>
      </w:pPr>
    </w:p>
    <w:p w14:paraId="121276B0" w14:textId="4D352D52" w:rsidR="00241E23" w:rsidRPr="005E55F6" w:rsidRDefault="00972E89"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הרצאה</w:t>
      </w:r>
      <w:r w:rsidR="00241E23" w:rsidRPr="005E55F6">
        <w:rPr>
          <w:rFonts w:asciiTheme="majorBidi" w:hAnsiTheme="majorBidi" w:cstheme="majorBidi" w:hint="cs"/>
          <w:b/>
          <w:bCs/>
          <w:rtl/>
        </w:rPr>
        <w:t xml:space="preserve"> </w:t>
      </w:r>
      <w:r w:rsidR="00AD3E6B">
        <w:rPr>
          <w:rFonts w:asciiTheme="majorBidi" w:hAnsiTheme="majorBidi" w:cstheme="majorBidi" w:hint="cs"/>
          <w:b/>
          <w:bCs/>
          <w:rtl/>
        </w:rPr>
        <w:t>5</w:t>
      </w:r>
      <w:r w:rsidRPr="005E55F6">
        <w:rPr>
          <w:rFonts w:asciiTheme="majorBidi" w:hAnsiTheme="majorBidi" w:cstheme="majorBidi" w:hint="cs"/>
          <w:b/>
          <w:bCs/>
          <w:rtl/>
        </w:rPr>
        <w:t xml:space="preserve"> - </w:t>
      </w:r>
      <w:r w:rsidR="00394273" w:rsidRPr="005E55F6">
        <w:rPr>
          <w:rFonts w:asciiTheme="majorBidi" w:hAnsiTheme="majorBidi" w:cstheme="majorBidi"/>
          <w:b/>
          <w:bCs/>
          <w:rtl/>
        </w:rPr>
        <w:t xml:space="preserve"> אתיקה במחקר </w:t>
      </w:r>
    </w:p>
    <w:p w14:paraId="23B17D2A" w14:textId="6B1B6A6E" w:rsidR="00241E23" w:rsidRPr="005E55F6" w:rsidRDefault="00241E23"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חובה</w:t>
      </w:r>
    </w:p>
    <w:p w14:paraId="0F41229A" w14:textId="77777777" w:rsidR="00F51CC3" w:rsidRDefault="00394273"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F51CC3">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 xml:space="preserve">(מהדורה שנייה מתוקנת). תל-אביב: האוניברסיטה הפתוחה. יחידה 7: הנסיבות החברתיות של המחקר ההתנהגותי. </w:t>
      </w:r>
    </w:p>
    <w:p w14:paraId="6F2440B1" w14:textId="50D937C0" w:rsidR="00394273" w:rsidRPr="005E55F6" w:rsidRDefault="00394273" w:rsidP="005E55F6">
      <w:pPr>
        <w:tabs>
          <w:tab w:val="left" w:pos="284"/>
        </w:tabs>
        <w:jc w:val="both"/>
        <w:rPr>
          <w:rFonts w:asciiTheme="majorBidi" w:hAnsiTheme="majorBidi" w:cstheme="majorBidi"/>
          <w:rtl/>
        </w:rPr>
      </w:pPr>
      <w:r w:rsidRPr="005E55F6">
        <w:rPr>
          <w:rFonts w:asciiTheme="majorBidi" w:hAnsiTheme="majorBidi" w:cstheme="majorBidi"/>
          <w:rtl/>
        </w:rPr>
        <w:t xml:space="preserve">פרק 7.6 – בעיות של מוסר בין החוקר לנחקריו, 151-127.  </w:t>
      </w:r>
    </w:p>
    <w:p w14:paraId="5CD2A8C1" w14:textId="77777777" w:rsidR="00394273" w:rsidRPr="005E55F6" w:rsidRDefault="00394273" w:rsidP="000873AF">
      <w:pPr>
        <w:tabs>
          <w:tab w:val="left" w:pos="284"/>
        </w:tabs>
        <w:jc w:val="both"/>
        <w:rPr>
          <w:rFonts w:asciiTheme="majorBidi" w:hAnsiTheme="majorBidi" w:cstheme="majorBidi"/>
          <w:rtl/>
        </w:rPr>
      </w:pPr>
      <w:r w:rsidRPr="005E55F6">
        <w:rPr>
          <w:rFonts w:asciiTheme="majorBidi" w:hAnsiTheme="majorBidi" w:cstheme="majorBidi"/>
          <w:rtl/>
        </w:rPr>
        <w:lastRenderedPageBreak/>
        <w:t xml:space="preserve">פרק 7.7 -  בעיות של מוסר בין החוקר לעמיתיו, 156-152.  </w:t>
      </w:r>
    </w:p>
    <w:p w14:paraId="18A0E808" w14:textId="77777777" w:rsidR="003F6331" w:rsidRPr="005E55F6" w:rsidRDefault="003F6331" w:rsidP="000873AF">
      <w:pPr>
        <w:tabs>
          <w:tab w:val="left" w:pos="340"/>
          <w:tab w:val="left" w:pos="2438"/>
        </w:tabs>
        <w:rPr>
          <w:rFonts w:asciiTheme="majorBidi" w:hAnsiTheme="majorBidi" w:cstheme="majorBidi"/>
          <w:rtl/>
        </w:rPr>
      </w:pPr>
    </w:p>
    <w:p w14:paraId="6FF22E4E" w14:textId="5283008C" w:rsidR="009D5821" w:rsidRPr="005E55F6" w:rsidRDefault="009D5821" w:rsidP="000873AF">
      <w:pPr>
        <w:tabs>
          <w:tab w:val="left" w:pos="340"/>
          <w:tab w:val="left" w:pos="2438"/>
        </w:tabs>
        <w:rPr>
          <w:rFonts w:asciiTheme="majorBidi" w:hAnsiTheme="majorBidi" w:cstheme="majorBidi"/>
        </w:rPr>
      </w:pPr>
      <w:r w:rsidRPr="005E55F6">
        <w:rPr>
          <w:rFonts w:asciiTheme="majorBidi" w:hAnsiTheme="majorBidi" w:cstheme="majorBidi"/>
          <w:rtl/>
        </w:rPr>
        <w:t xml:space="preserve">ליבליך, ע' וויסמן, ה' (2009). </w:t>
      </w:r>
      <w:r w:rsidR="00B26C96" w:rsidRPr="005E55F6">
        <w:rPr>
          <w:rFonts w:asciiTheme="majorBidi" w:hAnsiTheme="majorBidi" w:cstheme="majorBidi"/>
          <w:rtl/>
        </w:rPr>
        <w:t xml:space="preserve">שיקולים אתיים במחקר נרטיבי – סוגיות, מחשבות והרהורים בתוך ע' ליבליך, א' שחר, מ' קרומר – נבו ומ' לביא – אג'אי (עורכים) </w:t>
      </w:r>
      <w:hyperlink r:id="rId9" w:history="1">
        <w:r w:rsidR="00B26C96" w:rsidRPr="008D1AD5">
          <w:rPr>
            <w:rStyle w:val="Hyperlink"/>
            <w:rFonts w:asciiTheme="majorBidi" w:hAnsiTheme="majorBidi" w:cstheme="majorBidi"/>
            <w:b/>
            <w:bCs/>
            <w:rtl/>
          </w:rPr>
          <w:t>סוגיות במחקר הנרטיבי: תבחיני איכות, אתיקה</w:t>
        </w:r>
      </w:hyperlink>
      <w:r w:rsidR="00B26C96" w:rsidRPr="005E55F6">
        <w:rPr>
          <w:rFonts w:asciiTheme="majorBidi" w:hAnsiTheme="majorBidi" w:cstheme="majorBidi"/>
          <w:i/>
          <w:iCs/>
          <w:rtl/>
        </w:rPr>
        <w:t>.</w:t>
      </w:r>
      <w:r w:rsidR="00B26C96" w:rsidRPr="005E55F6">
        <w:rPr>
          <w:rFonts w:asciiTheme="majorBidi" w:hAnsiTheme="majorBidi" w:cstheme="majorBidi"/>
          <w:rtl/>
        </w:rPr>
        <w:t xml:space="preserve"> באר שבע: המרכז הישראלי למחקר איכותני, 53-45. </w:t>
      </w:r>
    </w:p>
    <w:p w14:paraId="38E75767" w14:textId="77777777" w:rsidR="002E28D7" w:rsidRDefault="002E28D7" w:rsidP="000873AF">
      <w:pPr>
        <w:tabs>
          <w:tab w:val="left" w:pos="340"/>
          <w:tab w:val="left" w:pos="2438"/>
        </w:tabs>
        <w:rPr>
          <w:rFonts w:asciiTheme="majorBidi" w:hAnsiTheme="majorBidi" w:cstheme="majorBidi"/>
          <w:rtl/>
        </w:rPr>
      </w:pPr>
    </w:p>
    <w:p w14:paraId="383C975E" w14:textId="0787CA18" w:rsidR="00F51CC3" w:rsidRPr="00F51CC3" w:rsidRDefault="00F51CC3" w:rsidP="000873AF">
      <w:pPr>
        <w:tabs>
          <w:tab w:val="left" w:pos="340"/>
          <w:tab w:val="left" w:pos="2438"/>
        </w:tabs>
        <w:rPr>
          <w:rFonts w:asciiTheme="majorBidi" w:hAnsiTheme="majorBidi" w:cstheme="majorBidi"/>
          <w:b/>
          <w:bCs/>
        </w:rPr>
      </w:pPr>
      <w:r w:rsidRPr="00F51CC3">
        <w:rPr>
          <w:rFonts w:asciiTheme="majorBidi" w:hAnsiTheme="majorBidi" w:cstheme="majorBidi" w:hint="cs"/>
          <w:b/>
          <w:bCs/>
          <w:rtl/>
        </w:rPr>
        <w:t>רשות</w:t>
      </w:r>
    </w:p>
    <w:p w14:paraId="1E10E801"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 xml:space="preserve">Evans, R. (2006). Evaluating an electronic plagiarism detection service: The importance of trust and the difficulty of proving students don't cheat. </w:t>
      </w:r>
      <w:r w:rsidRPr="005E55F6">
        <w:rPr>
          <w:rFonts w:asciiTheme="majorBidi" w:hAnsiTheme="majorBidi" w:cstheme="majorBidi"/>
          <w:i/>
          <w:iCs/>
        </w:rPr>
        <w:t>Active Learning in Higher Education</w:t>
      </w:r>
      <w:r w:rsidRPr="005E55F6">
        <w:rPr>
          <w:rFonts w:asciiTheme="majorBidi" w:hAnsiTheme="majorBidi" w:cstheme="majorBidi"/>
        </w:rPr>
        <w:t>, 7 (1), 87-99.</w:t>
      </w:r>
    </w:p>
    <w:p w14:paraId="09A14330" w14:textId="77777777" w:rsidR="002E28D7" w:rsidRPr="005E55F6" w:rsidRDefault="002E28D7" w:rsidP="000873AF">
      <w:pPr>
        <w:tabs>
          <w:tab w:val="left" w:pos="284"/>
        </w:tabs>
        <w:bidi w:val="0"/>
        <w:jc w:val="both"/>
        <w:rPr>
          <w:rFonts w:asciiTheme="majorBidi" w:hAnsiTheme="majorBidi" w:cstheme="majorBidi"/>
          <w:b/>
          <w:bCs/>
        </w:rPr>
      </w:pPr>
    </w:p>
    <w:p w14:paraId="0A9B2D3B"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 xml:space="preserve">Perry, B. (2010). Exploring academic misconduct: Some insights into student </w:t>
      </w:r>
      <w:r w:rsidR="000873AF" w:rsidRPr="005E55F6">
        <w:rPr>
          <w:rFonts w:asciiTheme="majorBidi" w:hAnsiTheme="majorBidi" w:cstheme="majorBidi"/>
        </w:rPr>
        <w:t>behavior</w:t>
      </w:r>
      <w:r w:rsidRPr="005E55F6">
        <w:rPr>
          <w:rFonts w:asciiTheme="majorBidi" w:eastAsia="Calibri" w:hAnsiTheme="majorBidi" w:cstheme="majorBidi"/>
          <w:lang w:val="en"/>
        </w:rPr>
        <w:t xml:space="preserve">. </w:t>
      </w:r>
      <w:r w:rsidRPr="005E55F6">
        <w:rPr>
          <w:rFonts w:asciiTheme="majorBidi" w:hAnsiTheme="majorBidi" w:cstheme="majorBidi"/>
          <w:i/>
          <w:iCs/>
        </w:rPr>
        <w:t>Active Learning in Higher Education</w:t>
      </w:r>
      <w:r w:rsidRPr="005E55F6">
        <w:rPr>
          <w:rFonts w:asciiTheme="majorBidi" w:hAnsiTheme="majorBidi" w:cstheme="majorBidi"/>
        </w:rPr>
        <w:t>, 11 (2), 97-108.</w:t>
      </w:r>
    </w:p>
    <w:p w14:paraId="7E22EB06" w14:textId="77777777" w:rsidR="00B26C96" w:rsidRPr="005E55F6" w:rsidRDefault="00B26C96" w:rsidP="000873AF">
      <w:pPr>
        <w:tabs>
          <w:tab w:val="left" w:pos="340"/>
          <w:tab w:val="left" w:pos="2438"/>
        </w:tabs>
        <w:rPr>
          <w:rFonts w:asciiTheme="majorBidi" w:hAnsiTheme="majorBidi" w:cstheme="majorBidi"/>
          <w:rtl/>
        </w:rPr>
      </w:pPr>
    </w:p>
    <w:p w14:paraId="1C9F4708" w14:textId="20D6F0A8" w:rsidR="00B26C96" w:rsidRPr="00F51CC3" w:rsidRDefault="00972E89" w:rsidP="000873AF">
      <w:pPr>
        <w:tabs>
          <w:tab w:val="left" w:pos="340"/>
          <w:tab w:val="left" w:pos="2438"/>
        </w:tabs>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AD3E6B">
        <w:rPr>
          <w:rFonts w:asciiTheme="majorBidi" w:hAnsiTheme="majorBidi" w:cstheme="majorBidi" w:hint="cs"/>
          <w:b/>
          <w:bCs/>
          <w:rtl/>
        </w:rPr>
        <w:t>6</w:t>
      </w:r>
      <w:r w:rsidRPr="00F51CC3">
        <w:rPr>
          <w:rFonts w:asciiTheme="majorBidi" w:hAnsiTheme="majorBidi" w:cstheme="majorBidi" w:hint="cs"/>
          <w:b/>
          <w:bCs/>
          <w:rtl/>
        </w:rPr>
        <w:t xml:space="preserve">- </w:t>
      </w:r>
      <w:r w:rsidR="00B26C96" w:rsidRPr="00F51CC3">
        <w:rPr>
          <w:rFonts w:asciiTheme="majorBidi" w:hAnsiTheme="majorBidi" w:cstheme="majorBidi"/>
          <w:b/>
          <w:bCs/>
          <w:rtl/>
        </w:rPr>
        <w:t xml:space="preserve"> גישות מחקר </w:t>
      </w:r>
    </w:p>
    <w:p w14:paraId="2574CF81" w14:textId="77777777" w:rsidR="008058FB" w:rsidRPr="005E55F6" w:rsidRDefault="00D458E0" w:rsidP="000873AF">
      <w:pPr>
        <w:pStyle w:val="a9"/>
        <w:numPr>
          <w:ilvl w:val="0"/>
          <w:numId w:val="29"/>
        </w:numPr>
        <w:tabs>
          <w:tab w:val="left" w:pos="340"/>
          <w:tab w:val="left" w:pos="2438"/>
        </w:tabs>
        <w:rPr>
          <w:rFonts w:asciiTheme="majorBidi" w:hAnsiTheme="majorBidi" w:cstheme="majorBidi"/>
          <w:rtl/>
        </w:rPr>
      </w:pPr>
      <w:r w:rsidRPr="005E55F6">
        <w:rPr>
          <w:rFonts w:asciiTheme="majorBidi" w:hAnsiTheme="majorBidi" w:cstheme="majorBidi"/>
          <w:rtl/>
        </w:rPr>
        <w:t xml:space="preserve">מחקר כמותי </w:t>
      </w:r>
    </w:p>
    <w:p w14:paraId="0D495A4A" w14:textId="77777777" w:rsidR="00D458E0" w:rsidRPr="005E55F6" w:rsidRDefault="00D458E0" w:rsidP="000873AF">
      <w:pPr>
        <w:pStyle w:val="a9"/>
        <w:numPr>
          <w:ilvl w:val="0"/>
          <w:numId w:val="29"/>
        </w:numPr>
        <w:tabs>
          <w:tab w:val="left" w:pos="340"/>
          <w:tab w:val="left" w:pos="2438"/>
        </w:tabs>
        <w:rPr>
          <w:rFonts w:asciiTheme="majorBidi" w:hAnsiTheme="majorBidi" w:cstheme="majorBidi"/>
        </w:rPr>
      </w:pPr>
      <w:r w:rsidRPr="005E55F6">
        <w:rPr>
          <w:rFonts w:asciiTheme="majorBidi" w:hAnsiTheme="majorBidi" w:cstheme="majorBidi"/>
          <w:rtl/>
        </w:rPr>
        <w:t xml:space="preserve">מחקר איכותני </w:t>
      </w:r>
    </w:p>
    <w:p w14:paraId="521974DD" w14:textId="77777777" w:rsidR="00D458E0" w:rsidRPr="005E55F6" w:rsidRDefault="00D458E0" w:rsidP="000873AF">
      <w:pPr>
        <w:tabs>
          <w:tab w:val="left" w:pos="340"/>
          <w:tab w:val="left" w:pos="2438"/>
        </w:tabs>
        <w:jc w:val="both"/>
        <w:rPr>
          <w:rFonts w:asciiTheme="majorBidi" w:hAnsiTheme="majorBidi" w:cstheme="majorBidi"/>
          <w:rtl/>
        </w:rPr>
      </w:pPr>
    </w:p>
    <w:p w14:paraId="35A53407"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מארש, ד' וסטוקר, ג' (2005). </w:t>
      </w:r>
      <w:r w:rsidRPr="00F51CC3">
        <w:rPr>
          <w:rFonts w:asciiTheme="majorBidi" w:hAnsiTheme="majorBidi" w:cstheme="majorBidi"/>
          <w:b/>
          <w:bCs/>
          <w:rtl/>
        </w:rPr>
        <w:t>תיאוריות וגישות במדע המדינה.</w:t>
      </w:r>
      <w:r w:rsidRPr="005E55F6">
        <w:rPr>
          <w:rFonts w:asciiTheme="majorBidi" w:hAnsiTheme="majorBidi" w:cstheme="majorBidi"/>
          <w:rtl/>
        </w:rPr>
        <w:t xml:space="preserve"> רעננה: האוניברסיטה הפתוחה. </w:t>
      </w:r>
    </w:p>
    <w:p w14:paraId="1DC9C00B"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פרק 9: שיטות איכותניות, 267-247.</w:t>
      </w:r>
    </w:p>
    <w:p w14:paraId="5FD9351E"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פרק 10: שיטות כמותניות, 286-269.</w:t>
      </w:r>
    </w:p>
    <w:p w14:paraId="2AD7B8E9"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11: שילוב שיטות כמותניות ואיכותניות, 306-287. </w:t>
      </w:r>
    </w:p>
    <w:p w14:paraId="30DD8389" w14:textId="77777777" w:rsidR="00987938" w:rsidRPr="005E55F6" w:rsidRDefault="00987938" w:rsidP="000873AF">
      <w:pPr>
        <w:tabs>
          <w:tab w:val="left" w:pos="284"/>
        </w:tabs>
        <w:jc w:val="both"/>
        <w:rPr>
          <w:rFonts w:asciiTheme="majorBidi" w:hAnsiTheme="majorBidi" w:cstheme="majorBidi"/>
          <w:rtl/>
        </w:rPr>
      </w:pPr>
    </w:p>
    <w:p w14:paraId="3D0BDDC9" w14:textId="704E781B" w:rsidR="0045372D" w:rsidRPr="00F51CC3" w:rsidRDefault="00572B62" w:rsidP="000873AF">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AD3E6B">
        <w:rPr>
          <w:rFonts w:asciiTheme="majorBidi" w:hAnsiTheme="majorBidi" w:cstheme="majorBidi" w:hint="cs"/>
          <w:b/>
          <w:bCs/>
          <w:rtl/>
        </w:rPr>
        <w:t>7</w:t>
      </w:r>
      <w:r w:rsidRPr="00F51CC3">
        <w:rPr>
          <w:rFonts w:asciiTheme="majorBidi" w:hAnsiTheme="majorBidi" w:cstheme="majorBidi" w:hint="cs"/>
          <w:b/>
          <w:bCs/>
          <w:rtl/>
        </w:rPr>
        <w:t xml:space="preserve"> -</w:t>
      </w:r>
      <w:r w:rsidR="00D458E0" w:rsidRPr="00F51CC3">
        <w:rPr>
          <w:rFonts w:asciiTheme="majorBidi" w:hAnsiTheme="majorBidi" w:cstheme="majorBidi"/>
          <w:b/>
          <w:bCs/>
          <w:rtl/>
        </w:rPr>
        <w:t xml:space="preserve"> שיטות מחקר</w:t>
      </w:r>
      <w:r w:rsidR="00AD3E6B">
        <w:rPr>
          <w:rFonts w:asciiTheme="majorBidi" w:hAnsiTheme="majorBidi" w:cstheme="majorBidi" w:hint="cs"/>
          <w:b/>
          <w:bCs/>
          <w:rtl/>
        </w:rPr>
        <w:t xml:space="preserve"> / </w:t>
      </w:r>
      <w:r w:rsidR="00AD3E6B" w:rsidRPr="00F51CC3">
        <w:rPr>
          <w:rFonts w:asciiTheme="majorBidi" w:hAnsiTheme="majorBidi" w:cstheme="majorBidi"/>
          <w:b/>
          <w:bCs/>
          <w:rtl/>
        </w:rPr>
        <w:t>מחקרי אינטרנט – האתגר</w:t>
      </w:r>
    </w:p>
    <w:p w14:paraId="0B4838A5"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ראיונות </w:t>
      </w:r>
    </w:p>
    <w:p w14:paraId="6CB1D680"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תצפיות </w:t>
      </w:r>
    </w:p>
    <w:p w14:paraId="7D7ECE0E"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ניתוח תוכן </w:t>
      </w:r>
    </w:p>
    <w:p w14:paraId="04B3DC1C"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ניתוח שיח </w:t>
      </w:r>
    </w:p>
    <w:p w14:paraId="030FDCBE"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סקרים </w:t>
      </w:r>
    </w:p>
    <w:p w14:paraId="12940BD7" w14:textId="77777777" w:rsidR="006F54D6" w:rsidRPr="005E55F6" w:rsidRDefault="006F54D6" w:rsidP="000873AF">
      <w:pPr>
        <w:tabs>
          <w:tab w:val="left" w:pos="340"/>
          <w:tab w:val="left" w:pos="2438"/>
        </w:tabs>
        <w:jc w:val="both"/>
        <w:rPr>
          <w:rFonts w:asciiTheme="majorBidi" w:hAnsiTheme="majorBidi" w:cstheme="majorBidi"/>
          <w:rtl/>
        </w:rPr>
      </w:pPr>
    </w:p>
    <w:p w14:paraId="61FB36F6" w14:textId="7D786D68" w:rsidR="00241E23" w:rsidRPr="00F51CC3" w:rsidRDefault="00241E23" w:rsidP="000873AF">
      <w:pPr>
        <w:tabs>
          <w:tab w:val="left" w:pos="340"/>
          <w:tab w:val="left" w:pos="2438"/>
        </w:tabs>
        <w:jc w:val="both"/>
        <w:rPr>
          <w:rFonts w:asciiTheme="majorBidi" w:hAnsiTheme="majorBidi" w:cstheme="majorBidi"/>
          <w:rtl/>
        </w:rPr>
      </w:pPr>
      <w:r w:rsidRPr="00F51CC3">
        <w:rPr>
          <w:rFonts w:asciiTheme="majorBidi" w:hAnsiTheme="majorBidi" w:cstheme="majorBidi" w:hint="cs"/>
          <w:b/>
          <w:bCs/>
          <w:rtl/>
        </w:rPr>
        <w:t>חובה</w:t>
      </w:r>
    </w:p>
    <w:p w14:paraId="5496EE08"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באואר, מ' (2011). ניתוח תוכן קלסי: סקירה בתוך מ' באואר וג' גאסקל (עורכים), </w:t>
      </w:r>
      <w:r w:rsidRPr="00F51CC3">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174-151. </w:t>
      </w:r>
    </w:p>
    <w:p w14:paraId="3D3678DB" w14:textId="77777777" w:rsidR="006F54D6" w:rsidRPr="005E55F6" w:rsidRDefault="006F54D6" w:rsidP="000873AF">
      <w:pPr>
        <w:tabs>
          <w:tab w:val="left" w:pos="340"/>
          <w:tab w:val="left" w:pos="2438"/>
        </w:tabs>
        <w:jc w:val="both"/>
        <w:rPr>
          <w:rFonts w:asciiTheme="majorBidi" w:hAnsiTheme="majorBidi" w:cstheme="majorBidi"/>
          <w:rtl/>
        </w:rPr>
      </w:pPr>
    </w:p>
    <w:p w14:paraId="6DC73C21" w14:textId="77777777" w:rsidR="00727AE7"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בייט-מרום, ר. (</w:t>
      </w:r>
      <w:r w:rsidRPr="005E55F6">
        <w:rPr>
          <w:rFonts w:asciiTheme="majorBidi" w:hAnsiTheme="majorBidi" w:cstheme="majorBidi"/>
        </w:rPr>
        <w:t>2014</w:t>
      </w:r>
      <w:r w:rsidRPr="005E55F6">
        <w:rPr>
          <w:rFonts w:asciiTheme="majorBidi" w:hAnsiTheme="majorBidi" w:cstheme="majorBidi"/>
          <w:rtl/>
        </w:rPr>
        <w:t xml:space="preserve">). </w:t>
      </w:r>
      <w:r w:rsidRPr="00F51CC3">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 xml:space="preserve">(מהדורה שנייה מתוקנת). תל-אביב: האוניברסיטה הפתוחה. </w:t>
      </w:r>
    </w:p>
    <w:p w14:paraId="0F5A9E46"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יחידה </w:t>
      </w:r>
      <w:r w:rsidR="00727AE7" w:rsidRPr="005E55F6">
        <w:rPr>
          <w:rFonts w:asciiTheme="majorBidi" w:hAnsiTheme="majorBidi" w:cstheme="majorBidi"/>
          <w:rtl/>
        </w:rPr>
        <w:t xml:space="preserve">4: מחקר אתנוגרפי באנתרופולוגיה - </w:t>
      </w:r>
      <w:r w:rsidRPr="005E55F6">
        <w:rPr>
          <w:rFonts w:asciiTheme="majorBidi" w:hAnsiTheme="majorBidi" w:cstheme="majorBidi"/>
          <w:rtl/>
        </w:rPr>
        <w:t>פרק 4.3: החוקר כצופה, 31-21.</w:t>
      </w:r>
    </w:p>
    <w:p w14:paraId="2276A6A4" w14:textId="77777777" w:rsidR="00E9045D" w:rsidRPr="005E55F6" w:rsidRDefault="00E9045D"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יחידה 5: הסקר</w:t>
      </w:r>
      <w:r w:rsidR="00727AE7" w:rsidRPr="005E55F6">
        <w:rPr>
          <w:rFonts w:asciiTheme="majorBidi" w:hAnsiTheme="majorBidi" w:cstheme="majorBidi"/>
          <w:rtl/>
        </w:rPr>
        <w:t xml:space="preserve"> - </w:t>
      </w:r>
      <w:r w:rsidRPr="005E55F6">
        <w:rPr>
          <w:rFonts w:asciiTheme="majorBidi" w:hAnsiTheme="majorBidi" w:cstheme="majorBidi"/>
          <w:rtl/>
        </w:rPr>
        <w:t xml:space="preserve">פרק 5.1: מאפייני הסקר ומטרותיו, 24-12.  </w:t>
      </w:r>
    </w:p>
    <w:p w14:paraId="3CE3B8CC" w14:textId="77777777" w:rsidR="006F54D6" w:rsidRPr="005E55F6" w:rsidRDefault="006F54D6" w:rsidP="000873AF">
      <w:pPr>
        <w:tabs>
          <w:tab w:val="left" w:pos="340"/>
          <w:tab w:val="left" w:pos="2438"/>
        </w:tabs>
        <w:jc w:val="both"/>
        <w:rPr>
          <w:rFonts w:asciiTheme="majorBidi" w:hAnsiTheme="majorBidi" w:cstheme="majorBidi"/>
          <w:rtl/>
        </w:rPr>
      </w:pPr>
    </w:p>
    <w:p w14:paraId="07352E13"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גאסקל, ג' (2011). ראיונות אישיים וקבוצתיים בתוך מ' באואר וג' גאסקל (עורכים), </w:t>
      </w:r>
      <w:r w:rsidRPr="00F51CC3">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68-49. </w:t>
      </w:r>
    </w:p>
    <w:p w14:paraId="1E3538B7" w14:textId="77777777" w:rsidR="006F54D6" w:rsidRDefault="006F54D6" w:rsidP="000873AF">
      <w:pPr>
        <w:tabs>
          <w:tab w:val="left" w:pos="340"/>
          <w:tab w:val="left" w:pos="2438"/>
        </w:tabs>
        <w:jc w:val="both"/>
        <w:rPr>
          <w:rFonts w:asciiTheme="majorBidi" w:hAnsiTheme="majorBidi" w:cstheme="majorBidi"/>
          <w:rtl/>
        </w:rPr>
      </w:pPr>
    </w:p>
    <w:p w14:paraId="75180049" w14:textId="77777777" w:rsidR="006F54D6" w:rsidRPr="005E55F6" w:rsidRDefault="00553E6C"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שאול-מנע, נ', ניר, מ' ורומנוב, ד' (2012). </w:t>
      </w:r>
      <w:r w:rsidRPr="00F51CC3">
        <w:rPr>
          <w:rFonts w:asciiTheme="majorBidi" w:hAnsiTheme="majorBidi" w:cstheme="majorBidi"/>
          <w:b/>
          <w:bCs/>
          <w:rtl/>
        </w:rPr>
        <w:t>הוספת האינטרנט לשיטות מסורתיות של איסוף נתונים בסקרים</w:t>
      </w:r>
      <w:r w:rsidRPr="005E55F6">
        <w:rPr>
          <w:rFonts w:asciiTheme="majorBidi" w:hAnsiTheme="majorBidi" w:cstheme="majorBidi"/>
          <w:i/>
          <w:iCs/>
          <w:rtl/>
        </w:rPr>
        <w:t xml:space="preserve"> </w:t>
      </w:r>
      <w:r w:rsidRPr="00F51CC3">
        <w:rPr>
          <w:rFonts w:asciiTheme="majorBidi" w:hAnsiTheme="majorBidi" w:cstheme="majorBidi"/>
          <w:b/>
          <w:bCs/>
          <w:rtl/>
        </w:rPr>
        <w:t>(נייר עבודה מס' 69).</w:t>
      </w:r>
      <w:r w:rsidRPr="005E55F6">
        <w:rPr>
          <w:rFonts w:asciiTheme="majorBidi" w:hAnsiTheme="majorBidi" w:cstheme="majorBidi"/>
          <w:rtl/>
        </w:rPr>
        <w:t xml:space="preserve"> ירושלים: הלשכה המרכזית לסטטיסטיקה. </w:t>
      </w:r>
      <w:hyperlink r:id="rId10" w:history="1">
        <w:r w:rsidRPr="00F51CC3">
          <w:rPr>
            <w:rStyle w:val="Hyperlink"/>
          </w:rPr>
          <w:t>http://www.cbs.gov.il/www/publications/pw69.pdf</w:t>
        </w:r>
      </w:hyperlink>
      <w:r w:rsidRPr="005E55F6">
        <w:rPr>
          <w:rFonts w:asciiTheme="majorBidi" w:hAnsiTheme="majorBidi" w:cstheme="majorBidi"/>
          <w:rtl/>
        </w:rPr>
        <w:t xml:space="preserve"> </w:t>
      </w:r>
    </w:p>
    <w:p w14:paraId="34CFEDE0" w14:textId="77777777" w:rsidR="00553E6C" w:rsidRPr="005E55F6" w:rsidRDefault="00553E6C" w:rsidP="00F51CC3">
      <w:pPr>
        <w:tabs>
          <w:tab w:val="left" w:pos="340"/>
          <w:tab w:val="left" w:pos="2438"/>
        </w:tabs>
        <w:bidi w:val="0"/>
        <w:jc w:val="center"/>
        <w:rPr>
          <w:rFonts w:asciiTheme="majorBidi" w:hAnsiTheme="majorBidi" w:cstheme="majorBidi"/>
        </w:rPr>
      </w:pPr>
    </w:p>
    <w:p w14:paraId="27E57FDF" w14:textId="77777777" w:rsidR="002E28D7" w:rsidRPr="005E55F6" w:rsidRDefault="002E28D7"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Herring, S. (2010). Web content analysis: Expanding the paradigm. </w:t>
      </w:r>
      <w:r w:rsidR="00675D1E" w:rsidRPr="005E55F6">
        <w:rPr>
          <w:rFonts w:asciiTheme="majorBidi" w:hAnsiTheme="majorBidi" w:cstheme="majorBidi"/>
          <w:shd w:val="clear" w:color="auto" w:fill="FFFFFF"/>
        </w:rPr>
        <w:t xml:space="preserve">In J. </w:t>
      </w:r>
      <w:proofErr w:type="spellStart"/>
      <w:r w:rsidR="00675D1E" w:rsidRPr="005E55F6">
        <w:rPr>
          <w:rFonts w:asciiTheme="majorBidi" w:hAnsiTheme="majorBidi" w:cstheme="majorBidi"/>
          <w:shd w:val="clear" w:color="auto" w:fill="FFFFFF"/>
        </w:rPr>
        <w:t>Hunsinger</w:t>
      </w:r>
      <w:proofErr w:type="spellEnd"/>
      <w:r w:rsidR="00675D1E" w:rsidRPr="005E55F6">
        <w:rPr>
          <w:rFonts w:asciiTheme="majorBidi" w:hAnsiTheme="majorBidi" w:cstheme="majorBidi"/>
          <w:shd w:val="clear" w:color="auto" w:fill="FFFFFF"/>
        </w:rPr>
        <w:t xml:space="preserve">, M. Allen, &amp; L. </w:t>
      </w:r>
      <w:proofErr w:type="spellStart"/>
      <w:r w:rsidR="00675D1E" w:rsidRPr="005E55F6">
        <w:rPr>
          <w:rFonts w:asciiTheme="majorBidi" w:hAnsiTheme="majorBidi" w:cstheme="majorBidi"/>
          <w:shd w:val="clear" w:color="auto" w:fill="FFFFFF"/>
        </w:rPr>
        <w:t>Klastrup</w:t>
      </w:r>
      <w:proofErr w:type="spellEnd"/>
      <w:r w:rsidR="00675D1E" w:rsidRPr="005E55F6">
        <w:rPr>
          <w:rFonts w:asciiTheme="majorBidi" w:hAnsiTheme="majorBidi" w:cstheme="majorBidi"/>
          <w:shd w:val="clear" w:color="auto" w:fill="FFFFFF"/>
        </w:rPr>
        <w:t xml:space="preserve"> (Eds.), </w:t>
      </w:r>
      <w:r w:rsidR="00675D1E" w:rsidRPr="005E55F6">
        <w:rPr>
          <w:rFonts w:asciiTheme="majorBidi" w:hAnsiTheme="majorBidi" w:cstheme="majorBidi"/>
          <w:i/>
          <w:iCs/>
          <w:shd w:val="clear" w:color="auto" w:fill="FFFFFF"/>
        </w:rPr>
        <w:t>The International Handbook of Internet Research</w:t>
      </w:r>
      <w:r w:rsidR="00675D1E" w:rsidRPr="005E55F6">
        <w:rPr>
          <w:rFonts w:asciiTheme="majorBidi" w:hAnsiTheme="majorBidi" w:cstheme="majorBidi"/>
          <w:shd w:val="clear" w:color="auto" w:fill="FFFFFF"/>
        </w:rPr>
        <w:t>. Berlin: Springer Verlag, 233 - 249. </w:t>
      </w:r>
    </w:p>
    <w:p w14:paraId="2A674B28" w14:textId="77777777" w:rsidR="002E28D7" w:rsidRPr="005E55F6" w:rsidRDefault="002E28D7" w:rsidP="000873AF">
      <w:pPr>
        <w:tabs>
          <w:tab w:val="left" w:pos="340"/>
          <w:tab w:val="left" w:pos="2438"/>
        </w:tabs>
        <w:jc w:val="both"/>
        <w:rPr>
          <w:rFonts w:asciiTheme="majorBidi" w:hAnsiTheme="majorBidi" w:cstheme="majorBidi"/>
        </w:rPr>
      </w:pPr>
    </w:p>
    <w:p w14:paraId="57BAF966" w14:textId="77777777" w:rsidR="002E28D7" w:rsidRPr="005E55F6" w:rsidRDefault="00675D1E"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lastRenderedPageBreak/>
        <w:t xml:space="preserve">McMillan, S. J. (2000). The microscope and the moving target: The challenge of applying content analysis to the </w:t>
      </w:r>
      <w:r w:rsidR="00A213F4" w:rsidRPr="005E55F6">
        <w:rPr>
          <w:rFonts w:asciiTheme="majorBidi" w:hAnsiTheme="majorBidi" w:cstheme="majorBidi"/>
        </w:rPr>
        <w:t>World Wide Web</w:t>
      </w:r>
      <w:r w:rsidRPr="005E55F6">
        <w:rPr>
          <w:rFonts w:asciiTheme="majorBidi" w:hAnsiTheme="majorBidi" w:cstheme="majorBidi"/>
        </w:rPr>
        <w:t xml:space="preserve">. </w:t>
      </w:r>
      <w:r w:rsidRPr="005E55F6">
        <w:rPr>
          <w:rFonts w:asciiTheme="majorBidi" w:hAnsiTheme="majorBidi" w:cstheme="majorBidi"/>
          <w:i/>
          <w:iCs/>
        </w:rPr>
        <w:t xml:space="preserve">Journalism &amp; Mass Communication Quarterly </w:t>
      </w:r>
      <w:r w:rsidRPr="005E55F6">
        <w:rPr>
          <w:rFonts w:asciiTheme="majorBidi" w:hAnsiTheme="majorBidi" w:cstheme="majorBidi"/>
        </w:rPr>
        <w:t xml:space="preserve">77(1), 80-98. </w:t>
      </w:r>
    </w:p>
    <w:p w14:paraId="70DC5F08" w14:textId="77777777" w:rsidR="00AD3E6B" w:rsidRPr="00F51CC3" w:rsidRDefault="00AD3E6B" w:rsidP="00AD3E6B">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רשות</w:t>
      </w:r>
    </w:p>
    <w:p w14:paraId="5136A16D" w14:textId="77777777" w:rsidR="00AD3E6B" w:rsidRPr="005E55F6" w:rsidRDefault="00AD3E6B" w:rsidP="00AD3E6B">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חמו, מ', </w:t>
      </w:r>
      <w:proofErr w:type="spellStart"/>
      <w:r w:rsidRPr="005E55F6">
        <w:rPr>
          <w:rFonts w:asciiTheme="majorBidi" w:hAnsiTheme="majorBidi" w:cstheme="majorBidi"/>
          <w:rtl/>
        </w:rPr>
        <w:t>קמפף</w:t>
      </w:r>
      <w:proofErr w:type="spellEnd"/>
      <w:r w:rsidRPr="005E55F6">
        <w:rPr>
          <w:rFonts w:asciiTheme="majorBidi" w:hAnsiTheme="majorBidi" w:cstheme="majorBidi"/>
          <w:rtl/>
        </w:rPr>
        <w:t>, ז' ובלום-</w:t>
      </w:r>
      <w:proofErr w:type="spellStart"/>
      <w:r w:rsidRPr="005E55F6">
        <w:rPr>
          <w:rFonts w:asciiTheme="majorBidi" w:hAnsiTheme="majorBidi" w:cstheme="majorBidi"/>
          <w:rtl/>
        </w:rPr>
        <w:t>קולקה</w:t>
      </w:r>
      <w:proofErr w:type="spellEnd"/>
      <w:r w:rsidRPr="005E55F6">
        <w:rPr>
          <w:rFonts w:asciiTheme="majorBidi" w:hAnsiTheme="majorBidi" w:cstheme="majorBidi"/>
          <w:rtl/>
        </w:rPr>
        <w:t xml:space="preserve">, ש' (2012). </w:t>
      </w:r>
      <w:r w:rsidRPr="00F51CC3">
        <w:rPr>
          <w:rFonts w:asciiTheme="majorBidi" w:hAnsiTheme="majorBidi" w:cstheme="majorBidi"/>
          <w:rtl/>
        </w:rPr>
        <w:t>חקר השיח: זרמים ועקרונות יסוד</w:t>
      </w:r>
      <w:r w:rsidRPr="005E55F6">
        <w:rPr>
          <w:rFonts w:asciiTheme="majorBidi" w:hAnsiTheme="majorBidi" w:cstheme="majorBidi"/>
          <w:rtl/>
        </w:rPr>
        <w:t xml:space="preserve"> בתוך ש' בלום-</w:t>
      </w:r>
      <w:proofErr w:type="spellStart"/>
      <w:r w:rsidRPr="005E55F6">
        <w:rPr>
          <w:rFonts w:asciiTheme="majorBidi" w:hAnsiTheme="majorBidi" w:cstheme="majorBidi"/>
          <w:rtl/>
        </w:rPr>
        <w:t>קולקה</w:t>
      </w:r>
      <w:proofErr w:type="spellEnd"/>
      <w:r w:rsidRPr="005E55F6">
        <w:rPr>
          <w:rFonts w:asciiTheme="majorBidi" w:hAnsiTheme="majorBidi" w:cstheme="majorBidi"/>
          <w:rtl/>
        </w:rPr>
        <w:t xml:space="preserve">, א' </w:t>
      </w:r>
      <w:proofErr w:type="spellStart"/>
      <w:r w:rsidRPr="005E55F6">
        <w:rPr>
          <w:rFonts w:asciiTheme="majorBidi" w:hAnsiTheme="majorBidi" w:cstheme="majorBidi"/>
          <w:rtl/>
        </w:rPr>
        <w:t>ליביו</w:t>
      </w:r>
      <w:proofErr w:type="spellEnd"/>
      <w:r w:rsidRPr="005E55F6">
        <w:rPr>
          <w:rFonts w:asciiTheme="majorBidi" w:hAnsiTheme="majorBidi" w:cstheme="majorBidi"/>
          <w:rtl/>
        </w:rPr>
        <w:t xml:space="preserve"> וא' סופר (עורכים) </w:t>
      </w:r>
      <w:r w:rsidRPr="00F51CC3">
        <w:rPr>
          <w:rFonts w:asciiTheme="majorBidi" w:hAnsiTheme="majorBidi" w:cstheme="majorBidi"/>
          <w:b/>
          <w:bCs/>
          <w:rtl/>
        </w:rPr>
        <w:t>שיח התקשורת</w:t>
      </w:r>
      <w:r w:rsidRPr="005E55F6">
        <w:rPr>
          <w:rFonts w:asciiTheme="majorBidi" w:hAnsiTheme="majorBidi" w:cstheme="majorBidi"/>
          <w:rtl/>
        </w:rPr>
        <w:t xml:space="preserve"> (מקראה), 24-5.  </w:t>
      </w:r>
    </w:p>
    <w:p w14:paraId="1C2C76F5" w14:textId="77777777" w:rsidR="00AD3E6B" w:rsidRPr="00F51CC3" w:rsidRDefault="00AD3E6B" w:rsidP="00F51CC3">
      <w:pPr>
        <w:tabs>
          <w:tab w:val="left" w:pos="340"/>
          <w:tab w:val="left" w:pos="2438"/>
        </w:tabs>
        <w:jc w:val="both"/>
        <w:rPr>
          <w:rFonts w:asciiTheme="majorBidi" w:hAnsiTheme="majorBidi" w:cstheme="majorBidi"/>
          <w:b/>
          <w:bCs/>
          <w:rtl/>
        </w:rPr>
      </w:pPr>
    </w:p>
    <w:p w14:paraId="54D69533" w14:textId="77777777" w:rsidR="00553E6C" w:rsidRPr="005E55F6" w:rsidRDefault="00553E6C"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Robbins, G. </w:t>
      </w:r>
      <w:r w:rsidR="002E28D7" w:rsidRPr="005E55F6">
        <w:rPr>
          <w:rFonts w:asciiTheme="majorBidi" w:hAnsiTheme="majorBidi" w:cstheme="majorBidi"/>
        </w:rPr>
        <w:t xml:space="preserve">(2015). </w:t>
      </w:r>
      <w:r w:rsidR="002E28D7" w:rsidRPr="005E55F6">
        <w:rPr>
          <w:rFonts w:asciiTheme="majorBidi" w:hAnsiTheme="majorBidi" w:cstheme="majorBidi"/>
          <w:i/>
          <w:iCs/>
        </w:rPr>
        <w:t>Doing social network research: Network-based research design for social scientists</w:t>
      </w:r>
      <w:r w:rsidR="002E28D7" w:rsidRPr="005E55F6">
        <w:rPr>
          <w:rFonts w:asciiTheme="majorBidi" w:hAnsiTheme="majorBidi" w:cstheme="majorBidi"/>
        </w:rPr>
        <w:t xml:space="preserve">. London: Sage. </w:t>
      </w:r>
    </w:p>
    <w:p w14:paraId="47269759"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Chapter 9: A review of social network analytic methods, 175-210.</w:t>
      </w:r>
    </w:p>
    <w:p w14:paraId="2E8918A9" w14:textId="77777777" w:rsidR="00105364" w:rsidRPr="005E55F6" w:rsidRDefault="00105364" w:rsidP="000873AF">
      <w:pPr>
        <w:tabs>
          <w:tab w:val="left" w:pos="284"/>
        </w:tabs>
        <w:bidi w:val="0"/>
        <w:jc w:val="both"/>
        <w:rPr>
          <w:rFonts w:asciiTheme="majorBidi" w:hAnsiTheme="majorBidi" w:cstheme="majorBidi"/>
          <w:rtl/>
        </w:rPr>
      </w:pPr>
    </w:p>
    <w:p w14:paraId="5C83D160" w14:textId="7B45571D" w:rsidR="00675D1E" w:rsidRPr="00F51CC3" w:rsidRDefault="00972E89" w:rsidP="000873AF">
      <w:pPr>
        <w:tabs>
          <w:tab w:val="left" w:pos="340"/>
          <w:tab w:val="left" w:pos="2438"/>
        </w:tabs>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Pr="00F51CC3">
        <w:rPr>
          <w:rFonts w:asciiTheme="majorBidi" w:hAnsiTheme="majorBidi" w:cstheme="majorBidi"/>
          <w:b/>
          <w:bCs/>
          <w:rtl/>
        </w:rPr>
        <w:t>8</w:t>
      </w:r>
      <w:r w:rsidRPr="00F51CC3">
        <w:rPr>
          <w:rFonts w:asciiTheme="majorBidi" w:hAnsiTheme="majorBidi" w:cstheme="majorBidi" w:hint="cs"/>
          <w:b/>
          <w:bCs/>
          <w:rtl/>
        </w:rPr>
        <w:t xml:space="preserve"> - </w:t>
      </w:r>
      <w:r w:rsidR="00675D1E" w:rsidRPr="00F51CC3">
        <w:rPr>
          <w:rFonts w:asciiTheme="majorBidi" w:hAnsiTheme="majorBidi" w:cstheme="majorBidi"/>
          <w:b/>
          <w:bCs/>
          <w:rtl/>
        </w:rPr>
        <w:t xml:space="preserve"> מבנה המאמר המדעי והערכה ביקורתית של מחקר מדעי </w:t>
      </w:r>
    </w:p>
    <w:p w14:paraId="668137F5" w14:textId="2154C39D" w:rsidR="00C87887" w:rsidRPr="00F51CC3" w:rsidRDefault="00241E23" w:rsidP="000873AF">
      <w:pPr>
        <w:tabs>
          <w:tab w:val="left" w:pos="340"/>
          <w:tab w:val="left" w:pos="2438"/>
        </w:tabs>
        <w:rPr>
          <w:rFonts w:asciiTheme="majorBidi" w:hAnsiTheme="majorBidi" w:cstheme="majorBidi"/>
          <w:rtl/>
        </w:rPr>
      </w:pPr>
      <w:r w:rsidRPr="00F51CC3">
        <w:rPr>
          <w:rFonts w:asciiTheme="majorBidi" w:hAnsiTheme="majorBidi" w:cstheme="majorBidi" w:hint="cs"/>
          <w:b/>
          <w:bCs/>
          <w:rtl/>
        </w:rPr>
        <w:t>חובה</w:t>
      </w:r>
    </w:p>
    <w:p w14:paraId="064C900B"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לבנת, ז' (2011).</w:t>
      </w:r>
      <w:r w:rsidRPr="005E55F6">
        <w:rPr>
          <w:rFonts w:asciiTheme="majorBidi" w:hAnsiTheme="majorBidi" w:cstheme="majorBidi"/>
          <w:b/>
          <w:bCs/>
          <w:rtl/>
        </w:rPr>
        <w:t xml:space="preserve"> </w:t>
      </w:r>
      <w:r w:rsidRPr="00F51CC3">
        <w:rPr>
          <w:rFonts w:asciiTheme="majorBidi" w:hAnsiTheme="majorBidi" w:cstheme="majorBidi"/>
          <w:b/>
          <w:bCs/>
          <w:rtl/>
        </w:rPr>
        <w:t>הרטוריקה של המאמר המדעי: הלשון וקהיליית השיח</w:t>
      </w:r>
      <w:r w:rsidRPr="005E55F6">
        <w:rPr>
          <w:rFonts w:asciiTheme="majorBidi" w:hAnsiTheme="majorBidi" w:cstheme="majorBidi"/>
          <w:i/>
          <w:iCs/>
          <w:rtl/>
        </w:rPr>
        <w:t>.</w:t>
      </w:r>
      <w:r w:rsidRPr="005E55F6">
        <w:rPr>
          <w:rFonts w:asciiTheme="majorBidi" w:hAnsiTheme="majorBidi" w:cstheme="majorBidi"/>
          <w:rtl/>
        </w:rPr>
        <w:t xml:space="preserve"> רמת גן: הוצאת אוניברסיטת בר אילן.</w:t>
      </w:r>
    </w:p>
    <w:p w14:paraId="423EA7E6"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פרק 1: המאמר המדעי והעובדה המדעית, 39-25.</w:t>
      </w:r>
    </w:p>
    <w:p w14:paraId="78BBFB57"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 xml:space="preserve">פרק 2: אופיו השכנועי של המאמר המדעי, 57-40. </w:t>
      </w:r>
    </w:p>
    <w:p w14:paraId="5EA6422C" w14:textId="77777777" w:rsidR="005936E5" w:rsidRDefault="005936E5" w:rsidP="000873AF">
      <w:pPr>
        <w:tabs>
          <w:tab w:val="left" w:pos="340"/>
          <w:tab w:val="left" w:pos="2438"/>
        </w:tabs>
        <w:rPr>
          <w:rFonts w:asciiTheme="majorBidi" w:hAnsiTheme="majorBidi" w:cstheme="majorBidi"/>
          <w:rtl/>
        </w:rPr>
      </w:pPr>
    </w:p>
    <w:p w14:paraId="74CE63B5" w14:textId="2CD40DAB" w:rsidR="00F51CC3" w:rsidRDefault="00F51CC3" w:rsidP="000873AF">
      <w:pPr>
        <w:tabs>
          <w:tab w:val="left" w:pos="340"/>
          <w:tab w:val="left" w:pos="2438"/>
        </w:tabs>
        <w:rPr>
          <w:rStyle w:val="Hyperlink"/>
          <w:rtl/>
        </w:rPr>
      </w:pPr>
      <w:r w:rsidRPr="005E55F6">
        <w:rPr>
          <w:rFonts w:asciiTheme="majorBidi" w:hAnsiTheme="majorBidi" w:cstheme="majorBidi"/>
          <w:rtl/>
        </w:rPr>
        <w:t xml:space="preserve">כלים להערכת כתבי עת מדעיים ודירוגם - </w:t>
      </w:r>
      <w:hyperlink r:id="rId11" w:history="1">
        <w:r w:rsidRPr="00F51CC3">
          <w:rPr>
            <w:rStyle w:val="Hyperlink"/>
          </w:rPr>
          <w:t>http://lib.biu.ac.il/node/1313</w:t>
        </w:r>
      </w:hyperlink>
    </w:p>
    <w:p w14:paraId="5E1D16C9" w14:textId="77777777" w:rsidR="00F51CC3" w:rsidRPr="005E55F6" w:rsidRDefault="00F51CC3" w:rsidP="000873AF">
      <w:pPr>
        <w:tabs>
          <w:tab w:val="left" w:pos="340"/>
          <w:tab w:val="left" w:pos="2438"/>
        </w:tabs>
        <w:rPr>
          <w:rFonts w:asciiTheme="majorBidi" w:hAnsiTheme="majorBidi" w:cstheme="majorBidi"/>
          <w:rtl/>
        </w:rPr>
      </w:pPr>
    </w:p>
    <w:p w14:paraId="2B457EB5" w14:textId="77777777" w:rsidR="005936E5" w:rsidRPr="005E55F6" w:rsidRDefault="005936E5"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שקדי, א</w:t>
      </w:r>
      <w:r w:rsidR="00105364" w:rsidRPr="005E55F6">
        <w:rPr>
          <w:rFonts w:asciiTheme="majorBidi" w:hAnsiTheme="majorBidi" w:cstheme="majorBidi"/>
          <w:rtl/>
        </w:rPr>
        <w:t xml:space="preserve">' </w:t>
      </w:r>
      <w:r w:rsidRPr="005E55F6">
        <w:rPr>
          <w:rFonts w:asciiTheme="majorBidi" w:hAnsiTheme="majorBidi" w:cstheme="majorBidi"/>
          <w:rtl/>
        </w:rPr>
        <w:t xml:space="preserve">(1993). </w:t>
      </w:r>
      <w:r w:rsidRPr="00F51CC3">
        <w:rPr>
          <w:rFonts w:asciiTheme="majorBidi" w:hAnsiTheme="majorBidi" w:cstheme="majorBidi"/>
          <w:b/>
          <w:bCs/>
          <w:rtl/>
        </w:rPr>
        <w:t>מילים המנסות לגעת: מחקר איכותני- תיאוריה ויישום</w:t>
      </w:r>
      <w:r w:rsidRPr="005E55F6">
        <w:rPr>
          <w:rFonts w:asciiTheme="majorBidi" w:hAnsiTheme="majorBidi" w:cstheme="majorBidi"/>
          <w:i/>
          <w:iCs/>
          <w:rtl/>
        </w:rPr>
        <w:t>.</w:t>
      </w:r>
      <w:r w:rsidRPr="005E55F6">
        <w:rPr>
          <w:rFonts w:asciiTheme="majorBidi" w:hAnsiTheme="majorBidi" w:cstheme="majorBidi"/>
          <w:rtl/>
        </w:rPr>
        <w:t xml:space="preserve"> תל אביב: רמות. 204-201. </w:t>
      </w:r>
    </w:p>
    <w:p w14:paraId="241AAEBC" w14:textId="77777777" w:rsidR="00987938" w:rsidRDefault="00987938" w:rsidP="000873AF">
      <w:pPr>
        <w:tabs>
          <w:tab w:val="left" w:pos="340"/>
          <w:tab w:val="left" w:pos="2438"/>
        </w:tabs>
        <w:rPr>
          <w:rFonts w:asciiTheme="majorBidi" w:hAnsiTheme="majorBidi" w:cstheme="majorBidi"/>
          <w:b/>
          <w:bCs/>
          <w:rtl/>
        </w:rPr>
      </w:pPr>
    </w:p>
    <w:p w14:paraId="1D0009AB" w14:textId="257FA723" w:rsidR="00F51CC3" w:rsidRPr="005E55F6" w:rsidRDefault="00F51CC3" w:rsidP="000873AF">
      <w:pPr>
        <w:tabs>
          <w:tab w:val="left" w:pos="340"/>
          <w:tab w:val="left" w:pos="2438"/>
        </w:tabs>
        <w:rPr>
          <w:rFonts w:asciiTheme="majorBidi" w:hAnsiTheme="majorBidi" w:cstheme="majorBidi"/>
          <w:b/>
          <w:bCs/>
          <w:rtl/>
        </w:rPr>
      </w:pPr>
      <w:r>
        <w:rPr>
          <w:rFonts w:asciiTheme="majorBidi" w:hAnsiTheme="majorBidi" w:cstheme="majorBidi" w:hint="cs"/>
          <w:b/>
          <w:bCs/>
          <w:rtl/>
        </w:rPr>
        <w:t>רשות</w:t>
      </w:r>
    </w:p>
    <w:p w14:paraId="2EAE38FE" w14:textId="77777777" w:rsidR="00987938" w:rsidRPr="005E55F6" w:rsidRDefault="00987938"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Cordeiro, P., </w:t>
      </w:r>
      <w:proofErr w:type="spellStart"/>
      <w:r w:rsidRPr="005E55F6">
        <w:rPr>
          <w:rFonts w:asciiTheme="majorBidi" w:hAnsiTheme="majorBidi" w:cstheme="majorBidi"/>
        </w:rPr>
        <w:t>Ortuno</w:t>
      </w:r>
      <w:proofErr w:type="spellEnd"/>
      <w:r w:rsidRPr="005E55F6">
        <w:rPr>
          <w:rFonts w:asciiTheme="majorBidi" w:hAnsiTheme="majorBidi" w:cstheme="majorBidi"/>
        </w:rPr>
        <w:t xml:space="preserve">, V.E.C., </w:t>
      </w:r>
      <w:proofErr w:type="spellStart"/>
      <w:r w:rsidRPr="005E55F6">
        <w:rPr>
          <w:rFonts w:asciiTheme="majorBidi" w:hAnsiTheme="majorBidi" w:cstheme="majorBidi"/>
        </w:rPr>
        <w:t>Paixao</w:t>
      </w:r>
      <w:proofErr w:type="spellEnd"/>
      <w:r w:rsidRPr="005E55F6">
        <w:rPr>
          <w:rFonts w:asciiTheme="majorBidi" w:hAnsiTheme="majorBidi" w:cstheme="majorBidi"/>
        </w:rPr>
        <w:t xml:space="preserve">, M.P. &amp; </w:t>
      </w:r>
      <w:proofErr w:type="spellStart"/>
      <w:r w:rsidRPr="005E55F6">
        <w:rPr>
          <w:rFonts w:asciiTheme="majorBidi" w:hAnsiTheme="majorBidi" w:cstheme="majorBidi"/>
        </w:rPr>
        <w:t>Maroco</w:t>
      </w:r>
      <w:proofErr w:type="spellEnd"/>
      <w:r w:rsidRPr="005E55F6">
        <w:rPr>
          <w:rFonts w:asciiTheme="majorBidi" w:hAnsiTheme="majorBidi" w:cstheme="majorBidi"/>
        </w:rPr>
        <w:t xml:space="preserve">, J. (2015). Reading a scientific paper for psychology and the social sciences: A critical guide. </w:t>
      </w:r>
      <w:r w:rsidRPr="005E55F6">
        <w:rPr>
          <w:rFonts w:asciiTheme="majorBidi" w:hAnsiTheme="majorBidi" w:cstheme="majorBidi"/>
          <w:i/>
          <w:iCs/>
        </w:rPr>
        <w:t xml:space="preserve">Psychology, Community &amp; Health </w:t>
      </w:r>
      <w:r w:rsidRPr="005E55F6">
        <w:rPr>
          <w:rFonts w:asciiTheme="majorBidi" w:hAnsiTheme="majorBidi" w:cstheme="majorBidi"/>
        </w:rPr>
        <w:t xml:space="preserve">4(3), 114 – 122, </w:t>
      </w:r>
      <w:hyperlink r:id="rId12" w:history="1">
        <w:r w:rsidRPr="00F51CC3">
          <w:rPr>
            <w:rStyle w:val="Hyperlink"/>
          </w:rPr>
          <w:t>https://pch.psychopen.eu/article/view/136/pdf</w:t>
        </w:r>
      </w:hyperlink>
      <w:r w:rsidRPr="005E55F6">
        <w:rPr>
          <w:rFonts w:asciiTheme="majorBidi" w:hAnsiTheme="majorBidi" w:cstheme="majorBidi"/>
        </w:rPr>
        <w:t xml:space="preserve"> . </w:t>
      </w:r>
    </w:p>
    <w:p w14:paraId="6CCD21D1" w14:textId="77777777" w:rsidR="006F54D6" w:rsidRPr="005E55F6" w:rsidRDefault="00987938" w:rsidP="000873AF">
      <w:pPr>
        <w:tabs>
          <w:tab w:val="left" w:pos="340"/>
          <w:tab w:val="left" w:pos="2438"/>
        </w:tabs>
        <w:jc w:val="both"/>
        <w:rPr>
          <w:rFonts w:asciiTheme="majorBidi" w:hAnsiTheme="majorBidi" w:cstheme="majorBidi"/>
          <w:rtl/>
        </w:rPr>
      </w:pPr>
      <w:r w:rsidRPr="005E55F6">
        <w:rPr>
          <w:rFonts w:asciiTheme="majorBidi" w:hAnsiTheme="majorBidi" w:cstheme="majorBidi"/>
        </w:rPr>
        <w:t xml:space="preserve"> </w:t>
      </w:r>
    </w:p>
    <w:p w14:paraId="14973BF3" w14:textId="04B8D678" w:rsidR="00EC033A" w:rsidRPr="00F51CC3" w:rsidRDefault="00972E89" w:rsidP="000873AF">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EC033A" w:rsidRPr="00F51CC3">
        <w:rPr>
          <w:rFonts w:asciiTheme="majorBidi" w:hAnsiTheme="majorBidi" w:cstheme="majorBidi"/>
          <w:b/>
          <w:bCs/>
          <w:rtl/>
        </w:rPr>
        <w:t>9</w:t>
      </w:r>
      <w:r w:rsidRPr="00F51CC3">
        <w:rPr>
          <w:rFonts w:asciiTheme="majorBidi" w:hAnsiTheme="majorBidi" w:cstheme="majorBidi" w:hint="cs"/>
          <w:b/>
          <w:bCs/>
          <w:rtl/>
        </w:rPr>
        <w:t xml:space="preserve"> - </w:t>
      </w:r>
      <w:r w:rsidR="00105364" w:rsidRPr="00F51CC3">
        <w:rPr>
          <w:rFonts w:asciiTheme="majorBidi" w:hAnsiTheme="majorBidi" w:cstheme="majorBidi"/>
          <w:b/>
          <w:bCs/>
          <w:rtl/>
        </w:rPr>
        <w:t>כתיבה אקדמית / מדעית –</w:t>
      </w:r>
      <w:r w:rsidR="00A213F4" w:rsidRPr="00F51CC3">
        <w:rPr>
          <w:rFonts w:asciiTheme="majorBidi" w:hAnsiTheme="majorBidi" w:cstheme="majorBidi"/>
          <w:b/>
          <w:bCs/>
          <w:rtl/>
        </w:rPr>
        <w:t xml:space="preserve"> הלכה למעשה</w:t>
      </w:r>
    </w:p>
    <w:p w14:paraId="664D40F7" w14:textId="3CC2419C" w:rsidR="00241E23" w:rsidRPr="00F51CC3" w:rsidRDefault="00241E23" w:rsidP="000873AF">
      <w:pPr>
        <w:tabs>
          <w:tab w:val="left" w:pos="284"/>
        </w:tabs>
        <w:jc w:val="both"/>
        <w:rPr>
          <w:rFonts w:asciiTheme="majorBidi" w:hAnsiTheme="majorBidi" w:cstheme="majorBidi"/>
          <w:rtl/>
        </w:rPr>
      </w:pPr>
      <w:r w:rsidRPr="00F51CC3">
        <w:rPr>
          <w:rFonts w:asciiTheme="majorBidi" w:hAnsiTheme="majorBidi" w:cstheme="majorBidi" w:hint="cs"/>
          <w:b/>
          <w:bCs/>
          <w:rtl/>
        </w:rPr>
        <w:t>חובה</w:t>
      </w:r>
    </w:p>
    <w:p w14:paraId="08E397D9" w14:textId="77777777" w:rsidR="00105364" w:rsidRPr="00F51CC3" w:rsidRDefault="00105364" w:rsidP="000873AF">
      <w:pPr>
        <w:tabs>
          <w:tab w:val="left" w:pos="284"/>
        </w:tabs>
        <w:jc w:val="both"/>
        <w:rPr>
          <w:rStyle w:val="Hyperlink"/>
          <w:rtl/>
        </w:rPr>
      </w:pPr>
      <w:r w:rsidRPr="005E55F6">
        <w:rPr>
          <w:rFonts w:asciiTheme="majorBidi" w:hAnsiTheme="majorBidi" w:cstheme="majorBidi"/>
          <w:rtl/>
        </w:rPr>
        <w:t xml:space="preserve">אוסף קישורים בנוגע לכללי ציטוט וכתיבת עבודות מחקר – אוניברסיטת בר אילן - </w:t>
      </w:r>
      <w:hyperlink r:id="rId13" w:history="1">
        <w:r w:rsidRPr="00F51CC3">
          <w:rPr>
            <w:rStyle w:val="Hyperlink"/>
          </w:rPr>
          <w:t>http://lib.biu.ac.il/node/1231</w:t>
        </w:r>
      </w:hyperlink>
      <w:r w:rsidRPr="00F51CC3">
        <w:rPr>
          <w:rStyle w:val="Hyperlink"/>
          <w:rtl/>
        </w:rPr>
        <w:t xml:space="preserve"> </w:t>
      </w:r>
    </w:p>
    <w:p w14:paraId="1E4506A6" w14:textId="77777777" w:rsidR="00105364" w:rsidRPr="005E55F6" w:rsidRDefault="00105364" w:rsidP="000873AF">
      <w:pPr>
        <w:pStyle w:val="ac"/>
        <w:tabs>
          <w:tab w:val="left" w:pos="284"/>
        </w:tabs>
        <w:spacing w:after="0" w:line="240" w:lineRule="auto"/>
        <w:ind w:firstLine="0"/>
        <w:contextualSpacing/>
        <w:rPr>
          <w:rFonts w:asciiTheme="majorBidi" w:hAnsiTheme="majorBidi" w:cstheme="majorBidi"/>
          <w:rtl/>
        </w:rPr>
      </w:pPr>
    </w:p>
    <w:p w14:paraId="591CC53A" w14:textId="37416D03" w:rsidR="009324D0" w:rsidRPr="005E55F6" w:rsidRDefault="009324D0" w:rsidP="00A213F4">
      <w:pPr>
        <w:pStyle w:val="ac"/>
        <w:tabs>
          <w:tab w:val="left" w:pos="284"/>
        </w:tabs>
        <w:spacing w:after="0" w:line="240" w:lineRule="auto"/>
        <w:ind w:firstLine="0"/>
        <w:contextualSpacing/>
        <w:jc w:val="left"/>
        <w:rPr>
          <w:rFonts w:asciiTheme="majorBidi" w:hAnsiTheme="majorBidi" w:cstheme="majorBidi"/>
          <w:rtl/>
        </w:rPr>
      </w:pPr>
      <w:r w:rsidRPr="005E55F6">
        <w:rPr>
          <w:rFonts w:asciiTheme="majorBidi" w:hAnsiTheme="majorBidi" w:cstheme="majorBidi"/>
          <w:rtl/>
        </w:rPr>
        <w:t xml:space="preserve">זכויות יוצרים ושימוש הוגן - </w:t>
      </w:r>
      <w:hyperlink r:id="rId14" w:history="1">
        <w:r w:rsidR="00241E23" w:rsidRPr="005E55F6">
          <w:rPr>
            <w:rStyle w:val="Hyperlink"/>
            <w:rFonts w:asciiTheme="majorBidi" w:hAnsiTheme="majorBidi" w:cstheme="majorBidi"/>
          </w:rPr>
          <w:t>http://lib.biu.ac.il/files/libraries/shared/copyright.pdf</w:t>
        </w:r>
      </w:hyperlink>
      <w:r w:rsidRPr="005E55F6">
        <w:rPr>
          <w:rFonts w:asciiTheme="majorBidi" w:hAnsiTheme="majorBidi" w:cstheme="majorBidi"/>
          <w:rtl/>
        </w:rPr>
        <w:t xml:space="preserve"> </w:t>
      </w:r>
    </w:p>
    <w:p w14:paraId="3722E8F7" w14:textId="77777777" w:rsidR="00241E23" w:rsidRPr="005E55F6" w:rsidRDefault="00241E23" w:rsidP="000873AF">
      <w:pPr>
        <w:pStyle w:val="ac"/>
        <w:tabs>
          <w:tab w:val="left" w:pos="284"/>
        </w:tabs>
        <w:spacing w:after="0" w:line="240" w:lineRule="auto"/>
        <w:ind w:firstLine="0"/>
        <w:contextualSpacing/>
        <w:rPr>
          <w:rFonts w:asciiTheme="majorBidi" w:hAnsiTheme="majorBidi" w:cstheme="majorBidi"/>
          <w:rtl/>
        </w:rPr>
      </w:pPr>
    </w:p>
    <w:p w14:paraId="555861E0" w14:textId="77777777" w:rsidR="00105364" w:rsidRPr="005E55F6" w:rsidRDefault="00105364"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 xml:space="preserve">חיות, ע' (2012). </w:t>
      </w:r>
      <w:r w:rsidRPr="00F51CC3">
        <w:rPr>
          <w:rFonts w:asciiTheme="majorBidi" w:hAnsiTheme="majorBidi" w:cstheme="majorBidi"/>
          <w:b/>
          <w:bCs/>
          <w:rtl/>
        </w:rPr>
        <w:t>מדריך למחקר ולכתיבה מדעית למדעי החברה: מהלכה למעשה</w:t>
      </w:r>
      <w:r w:rsidRPr="005E55F6">
        <w:rPr>
          <w:rFonts w:asciiTheme="majorBidi" w:hAnsiTheme="majorBidi" w:cstheme="majorBidi"/>
          <w:i/>
          <w:iCs/>
          <w:rtl/>
        </w:rPr>
        <w:t>.</w:t>
      </w:r>
      <w:r w:rsidRPr="005E55F6">
        <w:rPr>
          <w:rFonts w:asciiTheme="majorBidi" w:hAnsiTheme="majorBidi" w:cstheme="majorBidi"/>
          <w:rtl/>
        </w:rPr>
        <w:t xml:space="preserve"> תל אביב: האוניברסיטה הפתוחה.</w:t>
      </w:r>
    </w:p>
    <w:p w14:paraId="3AAFADD6" w14:textId="77777777" w:rsidR="00105364" w:rsidRPr="005E55F6" w:rsidRDefault="00105364" w:rsidP="000873AF">
      <w:pPr>
        <w:tabs>
          <w:tab w:val="left" w:pos="284"/>
        </w:tabs>
        <w:jc w:val="both"/>
        <w:rPr>
          <w:rFonts w:asciiTheme="majorBidi" w:hAnsiTheme="majorBidi" w:cstheme="majorBidi"/>
          <w:rtl/>
        </w:rPr>
      </w:pPr>
    </w:p>
    <w:p w14:paraId="00ACADF5" w14:textId="77777777" w:rsidR="00EC033A" w:rsidRPr="005E55F6" w:rsidRDefault="00C87887" w:rsidP="000873AF">
      <w:pPr>
        <w:tabs>
          <w:tab w:val="left" w:pos="284"/>
        </w:tabs>
        <w:jc w:val="both"/>
        <w:rPr>
          <w:rFonts w:asciiTheme="majorBidi" w:hAnsiTheme="majorBidi" w:cstheme="majorBidi"/>
          <w:rtl/>
        </w:rPr>
      </w:pPr>
      <w:r w:rsidRPr="005E55F6">
        <w:rPr>
          <w:rFonts w:asciiTheme="majorBidi" w:hAnsiTheme="majorBidi" w:cstheme="majorBidi"/>
          <w:rtl/>
        </w:rPr>
        <w:t xml:space="preserve">כללים לעריכת ציטוטים ביבליוגרפיים - </w:t>
      </w:r>
      <w:hyperlink r:id="rId15" w:history="1">
        <w:r w:rsidRPr="00F51CC3">
          <w:rPr>
            <w:rStyle w:val="Hyperlink"/>
          </w:rPr>
          <w:t>https://soclib.tau.ac.il/citations</w:t>
        </w:r>
      </w:hyperlink>
      <w:r w:rsidRPr="005E55F6">
        <w:rPr>
          <w:rFonts w:asciiTheme="majorBidi" w:hAnsiTheme="majorBidi" w:cstheme="majorBidi"/>
          <w:rtl/>
        </w:rPr>
        <w:t xml:space="preserve"> - אוניברסיטת תל אביב </w:t>
      </w:r>
    </w:p>
    <w:p w14:paraId="7B9A40DB" w14:textId="77777777" w:rsidR="00C87887" w:rsidRPr="005E55F6" w:rsidRDefault="00C87887" w:rsidP="000873AF">
      <w:pPr>
        <w:tabs>
          <w:tab w:val="left" w:pos="284"/>
        </w:tabs>
        <w:jc w:val="both"/>
        <w:rPr>
          <w:rFonts w:asciiTheme="majorBidi" w:hAnsiTheme="majorBidi" w:cstheme="majorBidi"/>
          <w:rtl/>
        </w:rPr>
      </w:pPr>
    </w:p>
    <w:p w14:paraId="67B6FBE2" w14:textId="77777777" w:rsidR="00105364" w:rsidRPr="005E55F6" w:rsidRDefault="00105364"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מדריך לרישום ביבליוגרפי </w:t>
      </w:r>
      <w:r w:rsidRPr="005E55F6">
        <w:rPr>
          <w:rFonts w:asciiTheme="majorBidi" w:hAnsiTheme="majorBidi" w:cstheme="majorBidi"/>
        </w:rPr>
        <w:t xml:space="preserve">APA  </w:t>
      </w:r>
      <w:r w:rsidRPr="005E55F6">
        <w:rPr>
          <w:rFonts w:asciiTheme="majorBidi" w:hAnsiTheme="majorBidi" w:cstheme="majorBidi"/>
          <w:rtl/>
        </w:rPr>
        <w:t xml:space="preserve"> - המכללה האקדמית בית ברל </w:t>
      </w:r>
      <w:hyperlink r:id="rId16" w:history="1">
        <w:r w:rsidRPr="002A0A37">
          <w:rPr>
            <w:rStyle w:val="Hyperlink"/>
          </w:rPr>
          <w:t>http://www.beitberl.ac.il/libraries/main-library/citation_guide/apa/pages/default.aspx</w:t>
        </w:r>
      </w:hyperlink>
    </w:p>
    <w:p w14:paraId="71E9E8E3" w14:textId="77777777" w:rsidR="00105364" w:rsidRPr="005E55F6" w:rsidRDefault="00105364" w:rsidP="000873AF">
      <w:pPr>
        <w:tabs>
          <w:tab w:val="left" w:pos="284"/>
        </w:tabs>
        <w:jc w:val="both"/>
        <w:rPr>
          <w:rFonts w:asciiTheme="majorBidi" w:hAnsiTheme="majorBidi" w:cstheme="majorBidi"/>
          <w:rtl/>
        </w:rPr>
      </w:pPr>
    </w:p>
    <w:p w14:paraId="359839DC" w14:textId="77777777" w:rsidR="00C87887" w:rsidRPr="005E55F6" w:rsidRDefault="00C87887" w:rsidP="000873AF">
      <w:pPr>
        <w:tabs>
          <w:tab w:val="left" w:pos="284"/>
        </w:tabs>
        <w:jc w:val="both"/>
        <w:rPr>
          <w:rFonts w:asciiTheme="majorBidi" w:hAnsiTheme="majorBidi" w:cstheme="majorBidi"/>
          <w:rtl/>
        </w:rPr>
      </w:pPr>
      <w:r w:rsidRPr="005E55F6">
        <w:rPr>
          <w:rFonts w:asciiTheme="majorBidi" w:hAnsiTheme="majorBidi" w:cstheme="majorBidi"/>
          <w:rtl/>
        </w:rPr>
        <w:t xml:space="preserve">סגנונות כללי הרישום הביבליוגרפי - </w:t>
      </w:r>
      <w:hyperlink r:id="rId17" w:history="1">
        <w:r w:rsidRPr="002A0A37">
          <w:rPr>
            <w:rStyle w:val="Hyperlink"/>
          </w:rPr>
          <w:t>http://lib.haifa.ac.il/reference/citations</w:t>
        </w:r>
      </w:hyperlink>
      <w:r w:rsidRPr="005E55F6">
        <w:rPr>
          <w:rFonts w:asciiTheme="majorBidi" w:hAnsiTheme="majorBidi" w:cstheme="majorBidi"/>
          <w:rtl/>
        </w:rPr>
        <w:t xml:space="preserve"> - אוניברסיטת חיפה </w:t>
      </w:r>
    </w:p>
    <w:p w14:paraId="2BF08E41" w14:textId="77777777" w:rsidR="00105364" w:rsidRPr="005E55F6" w:rsidRDefault="00105364" w:rsidP="000873AF">
      <w:pPr>
        <w:tabs>
          <w:tab w:val="left" w:pos="284"/>
        </w:tabs>
        <w:jc w:val="both"/>
        <w:rPr>
          <w:rFonts w:asciiTheme="majorBidi" w:hAnsiTheme="majorBidi" w:cstheme="majorBidi"/>
          <w:rtl/>
        </w:rPr>
      </w:pPr>
    </w:p>
    <w:p w14:paraId="468E2B94" w14:textId="77777777" w:rsidR="00105364" w:rsidRPr="005E55F6" w:rsidRDefault="00105364" w:rsidP="000873AF">
      <w:pPr>
        <w:pStyle w:val="ac"/>
        <w:tabs>
          <w:tab w:val="left" w:pos="284"/>
        </w:tabs>
        <w:spacing w:after="0" w:line="240" w:lineRule="auto"/>
        <w:ind w:firstLine="0"/>
        <w:rPr>
          <w:rFonts w:asciiTheme="majorBidi" w:hAnsiTheme="majorBidi" w:cstheme="majorBidi"/>
          <w:rtl/>
        </w:rPr>
      </w:pPr>
      <w:r w:rsidRPr="005E55F6">
        <w:rPr>
          <w:rFonts w:asciiTheme="majorBidi" w:hAnsiTheme="majorBidi" w:cstheme="majorBidi"/>
          <w:rtl/>
        </w:rPr>
        <w:t xml:space="preserve">שלסקי, ש' ואלפרט, ב' (2007). </w:t>
      </w:r>
      <w:r w:rsidRPr="002A0A37">
        <w:rPr>
          <w:rFonts w:asciiTheme="majorBidi" w:hAnsiTheme="majorBidi" w:cstheme="majorBidi"/>
          <w:b/>
          <w:bCs/>
          <w:rtl/>
        </w:rPr>
        <w:t>דרכים בכתיבת מחקר האיכותי: מפירוק המציאות להבנייתה כטקסט</w:t>
      </w:r>
      <w:r w:rsidRPr="005E55F6">
        <w:rPr>
          <w:rFonts w:asciiTheme="majorBidi" w:hAnsiTheme="majorBidi" w:cstheme="majorBidi"/>
          <w:i/>
          <w:iCs/>
          <w:rtl/>
        </w:rPr>
        <w:t>.</w:t>
      </w:r>
      <w:r w:rsidRPr="005E55F6">
        <w:rPr>
          <w:rFonts w:asciiTheme="majorBidi" w:hAnsiTheme="majorBidi" w:cstheme="majorBidi"/>
          <w:rtl/>
        </w:rPr>
        <w:t xml:space="preserve"> תל-אביב: מכון מופ"ת. פרק 6: 207-199. </w:t>
      </w:r>
    </w:p>
    <w:p w14:paraId="572AB00B" w14:textId="77777777" w:rsidR="00105364" w:rsidRPr="005E55F6" w:rsidRDefault="00105364" w:rsidP="000873AF">
      <w:pPr>
        <w:tabs>
          <w:tab w:val="left" w:pos="284"/>
        </w:tabs>
        <w:jc w:val="both"/>
        <w:rPr>
          <w:rFonts w:asciiTheme="majorBidi" w:hAnsiTheme="majorBidi" w:cstheme="majorBidi"/>
          <w:rtl/>
        </w:rPr>
      </w:pPr>
    </w:p>
    <w:p w14:paraId="1BB089B0" w14:textId="77777777" w:rsidR="00105364" w:rsidRPr="005E55F6" w:rsidRDefault="00105364" w:rsidP="000873AF">
      <w:pPr>
        <w:pStyle w:val="ac"/>
        <w:tabs>
          <w:tab w:val="left" w:pos="284"/>
        </w:tabs>
        <w:spacing w:after="0" w:line="240" w:lineRule="auto"/>
        <w:ind w:firstLine="0"/>
        <w:rPr>
          <w:rFonts w:asciiTheme="majorBidi" w:hAnsiTheme="majorBidi" w:cstheme="majorBidi"/>
          <w:rtl/>
        </w:rPr>
      </w:pPr>
      <w:r w:rsidRPr="005E55F6">
        <w:rPr>
          <w:rFonts w:asciiTheme="majorBidi" w:hAnsiTheme="majorBidi" w:cstheme="majorBidi"/>
          <w:rtl/>
        </w:rPr>
        <w:t>שר, ע' (2009). "</w:t>
      </w:r>
      <w:bookmarkStart w:id="2" w:name="_Hlk365970666"/>
      <w:r w:rsidRPr="005E55F6">
        <w:rPr>
          <w:rFonts w:asciiTheme="majorBidi" w:hAnsiTheme="majorBidi" w:cstheme="majorBidi"/>
          <w:rtl/>
        </w:rPr>
        <w:t xml:space="preserve">איך להימנע מפלגיאט </w:t>
      </w:r>
      <w:bookmarkEnd w:id="2"/>
      <w:r w:rsidRPr="005E55F6">
        <w:rPr>
          <w:rFonts w:asciiTheme="majorBidi" w:hAnsiTheme="majorBidi" w:cstheme="majorBidi"/>
          <w:rtl/>
        </w:rPr>
        <w:t>(</w:t>
      </w:r>
      <w:r w:rsidRPr="005E55F6">
        <w:rPr>
          <w:rFonts w:asciiTheme="majorBidi" w:hAnsiTheme="majorBidi" w:cstheme="majorBidi"/>
        </w:rPr>
        <w:t>Plagiarism</w:t>
      </w:r>
      <w:r w:rsidRPr="005E55F6">
        <w:rPr>
          <w:rFonts w:asciiTheme="majorBidi" w:hAnsiTheme="majorBidi" w:cstheme="majorBidi"/>
          <w:rtl/>
        </w:rPr>
        <w:t xml:space="preserve">)? אתיקה של ציטוט ושימוש בידע קודם". </w:t>
      </w:r>
      <w:r w:rsidRPr="002A0A37">
        <w:rPr>
          <w:rFonts w:asciiTheme="majorBidi" w:hAnsiTheme="majorBidi" w:cstheme="majorBidi"/>
          <w:b/>
          <w:bCs/>
          <w:rtl/>
        </w:rPr>
        <w:t>על הגובה: כתב-עת לענייני הוראה בחינוך הגבוה</w:t>
      </w:r>
      <w:r w:rsidRPr="005E55F6">
        <w:rPr>
          <w:rFonts w:asciiTheme="majorBidi" w:hAnsiTheme="majorBidi" w:cstheme="majorBidi"/>
          <w:rtl/>
        </w:rPr>
        <w:t>, 8: 39-38.</w:t>
      </w:r>
    </w:p>
    <w:p w14:paraId="117C0E2E" w14:textId="77777777" w:rsidR="00105364" w:rsidRPr="00253928" w:rsidRDefault="00105364" w:rsidP="00241E23">
      <w:pPr>
        <w:tabs>
          <w:tab w:val="left" w:pos="284"/>
        </w:tabs>
        <w:bidi w:val="0"/>
        <w:rPr>
          <w:rFonts w:asciiTheme="majorBidi" w:hAnsiTheme="majorBidi" w:cstheme="majorBidi"/>
          <w:lang w:val="fr-FR"/>
        </w:rPr>
      </w:pPr>
      <w:r w:rsidRPr="00253928">
        <w:rPr>
          <w:rFonts w:asciiTheme="majorBidi" w:hAnsiTheme="majorBidi" w:cstheme="majorBidi"/>
          <w:lang w:val="fr-FR"/>
        </w:rPr>
        <w:t xml:space="preserve">APA Style Central – </w:t>
      </w:r>
      <w:hyperlink r:id="rId18" w:history="1">
        <w:r w:rsidRPr="00253928">
          <w:rPr>
            <w:rStyle w:val="Hyperlink"/>
            <w:lang w:val="fr-FR"/>
          </w:rPr>
          <w:t>http://www.apastyle.org/</w:t>
        </w:r>
      </w:hyperlink>
      <w:r w:rsidRPr="00253928">
        <w:rPr>
          <w:rStyle w:val="Hyperlink"/>
          <w:lang w:val="fr-FR"/>
        </w:rPr>
        <w:t xml:space="preserve"> </w:t>
      </w:r>
    </w:p>
    <w:p w14:paraId="1CE0F4B7" w14:textId="7D6802B6" w:rsidR="00EC033A" w:rsidRPr="002A0A37" w:rsidRDefault="00EC033A" w:rsidP="00241E23">
      <w:pPr>
        <w:tabs>
          <w:tab w:val="left" w:pos="6317"/>
        </w:tabs>
        <w:bidi w:val="0"/>
        <w:rPr>
          <w:rStyle w:val="Hyperlink"/>
        </w:rPr>
      </w:pPr>
      <w:r w:rsidRPr="005E55F6">
        <w:rPr>
          <w:rFonts w:asciiTheme="majorBidi" w:hAnsiTheme="majorBidi" w:cstheme="majorBidi"/>
        </w:rPr>
        <w:t xml:space="preserve">Citation Styles: APA, MLA, Chicago, Turabian, IEEE - </w:t>
      </w:r>
      <w:hyperlink r:id="rId19" w:history="1">
        <w:r w:rsidRPr="002A0A37">
          <w:rPr>
            <w:rStyle w:val="Hyperlink"/>
          </w:rPr>
          <w:t>http://pitt.libguides.com/citationhelp</w:t>
        </w:r>
      </w:hyperlink>
      <w:r w:rsidRPr="002A0A37">
        <w:rPr>
          <w:rStyle w:val="Hyperlink"/>
        </w:rPr>
        <w:t xml:space="preserve"> </w:t>
      </w:r>
    </w:p>
    <w:p w14:paraId="7D18D0D7" w14:textId="77777777" w:rsidR="0040123D" w:rsidRPr="005E55F6" w:rsidRDefault="0040123D" w:rsidP="00241E23">
      <w:pPr>
        <w:tabs>
          <w:tab w:val="left" w:pos="284"/>
        </w:tabs>
        <w:bidi w:val="0"/>
        <w:rPr>
          <w:rFonts w:asciiTheme="majorBidi" w:hAnsiTheme="majorBidi" w:cstheme="majorBidi"/>
        </w:rPr>
      </w:pPr>
    </w:p>
    <w:p w14:paraId="3C10C96F" w14:textId="77777777" w:rsidR="0040123D" w:rsidRPr="005E55F6" w:rsidRDefault="0040123D" w:rsidP="00241E23">
      <w:pPr>
        <w:tabs>
          <w:tab w:val="left" w:pos="284"/>
        </w:tabs>
        <w:bidi w:val="0"/>
        <w:rPr>
          <w:rFonts w:asciiTheme="majorBidi" w:hAnsiTheme="majorBidi" w:cstheme="majorBidi"/>
        </w:rPr>
      </w:pPr>
      <w:r w:rsidRPr="005E55F6">
        <w:rPr>
          <w:rFonts w:asciiTheme="majorBidi" w:hAnsiTheme="majorBidi" w:cstheme="majorBidi"/>
        </w:rPr>
        <w:t xml:space="preserve">Writing a research paper - </w:t>
      </w:r>
      <w:hyperlink r:id="rId20" w:history="1">
        <w:r w:rsidRPr="002A0A37">
          <w:rPr>
            <w:rStyle w:val="Hyperlink"/>
          </w:rPr>
          <w:t>https://owl.english.purdue.edu/owl/owlprint/658/</w:t>
        </w:r>
      </w:hyperlink>
      <w:r w:rsidRPr="005E55F6">
        <w:rPr>
          <w:rFonts w:asciiTheme="majorBidi" w:hAnsiTheme="majorBidi" w:cstheme="majorBidi"/>
        </w:rPr>
        <w:t xml:space="preserve"> </w:t>
      </w:r>
    </w:p>
    <w:p w14:paraId="6B0C6E94" w14:textId="77777777" w:rsidR="00EC033A" w:rsidRPr="005E55F6" w:rsidRDefault="00EC033A" w:rsidP="000873AF">
      <w:pPr>
        <w:tabs>
          <w:tab w:val="left" w:pos="284"/>
        </w:tabs>
        <w:jc w:val="both"/>
        <w:rPr>
          <w:rFonts w:asciiTheme="majorBidi" w:hAnsiTheme="majorBidi" w:cstheme="majorBidi"/>
        </w:rPr>
      </w:pPr>
    </w:p>
    <w:p w14:paraId="73989C12" w14:textId="6208D800" w:rsidR="00AD3E6B" w:rsidRDefault="00AD3E6B" w:rsidP="00AD3E6B">
      <w:pPr>
        <w:tabs>
          <w:tab w:val="left" w:pos="340"/>
          <w:tab w:val="left" w:pos="2438"/>
        </w:tabs>
        <w:jc w:val="both"/>
        <w:rPr>
          <w:rFonts w:asciiTheme="majorBidi" w:hAnsiTheme="majorBidi" w:cstheme="majorBidi"/>
          <w:rtl/>
        </w:rPr>
      </w:pPr>
      <w:r w:rsidRPr="00AD3E6B">
        <w:rPr>
          <w:rFonts w:asciiTheme="majorBidi" w:hAnsiTheme="majorBidi" w:cstheme="majorBidi" w:hint="cs"/>
          <w:b/>
          <w:bCs/>
          <w:rtl/>
        </w:rPr>
        <w:t>הרצאה 10</w:t>
      </w:r>
      <w:r>
        <w:rPr>
          <w:rFonts w:asciiTheme="majorBidi" w:hAnsiTheme="majorBidi" w:cstheme="majorBidi" w:hint="cs"/>
          <w:rtl/>
        </w:rPr>
        <w:t xml:space="preserve"> - ביקור בספריה והיכרות מידענית עם הספרייה למדעי החברה ועם מאגרי מידע דיגיטליים</w:t>
      </w:r>
    </w:p>
    <w:p w14:paraId="085366E6" w14:textId="77777777" w:rsidR="00AD3E6B" w:rsidRDefault="00AD3E6B" w:rsidP="00AD3E6B">
      <w:pPr>
        <w:tabs>
          <w:tab w:val="left" w:pos="340"/>
          <w:tab w:val="left" w:pos="2438"/>
        </w:tabs>
        <w:jc w:val="both"/>
        <w:rPr>
          <w:rFonts w:asciiTheme="majorBidi" w:hAnsiTheme="majorBidi" w:cstheme="majorBidi"/>
          <w:b/>
          <w:bCs/>
          <w:rtl/>
        </w:rPr>
      </w:pPr>
    </w:p>
    <w:p w14:paraId="56FB1A00" w14:textId="305EC4F6" w:rsidR="00EC033A" w:rsidRPr="002A0A37" w:rsidRDefault="00972E89" w:rsidP="000A3640">
      <w:pPr>
        <w:tabs>
          <w:tab w:val="left" w:pos="340"/>
          <w:tab w:val="left" w:pos="2438"/>
        </w:tabs>
        <w:jc w:val="both"/>
        <w:rPr>
          <w:rFonts w:asciiTheme="majorBidi" w:hAnsiTheme="majorBidi" w:cstheme="majorBidi"/>
          <w:b/>
          <w:bCs/>
          <w:rtl/>
        </w:rPr>
      </w:pPr>
      <w:r w:rsidRPr="002A0A37">
        <w:rPr>
          <w:rFonts w:asciiTheme="majorBidi" w:hAnsiTheme="majorBidi" w:cstheme="majorBidi" w:hint="cs"/>
          <w:b/>
          <w:bCs/>
          <w:rtl/>
        </w:rPr>
        <w:t>הרצא</w:t>
      </w:r>
      <w:r w:rsidR="000A3640" w:rsidRPr="002A0A37">
        <w:rPr>
          <w:rFonts w:asciiTheme="majorBidi" w:hAnsiTheme="majorBidi" w:cstheme="majorBidi" w:hint="cs"/>
          <w:b/>
          <w:bCs/>
          <w:rtl/>
        </w:rPr>
        <w:t>ות</w:t>
      </w:r>
      <w:r w:rsidR="00241E23" w:rsidRPr="002A0A37">
        <w:rPr>
          <w:rFonts w:asciiTheme="majorBidi" w:hAnsiTheme="majorBidi" w:cstheme="majorBidi" w:hint="cs"/>
          <w:b/>
          <w:bCs/>
          <w:rtl/>
        </w:rPr>
        <w:t xml:space="preserve"> 1</w:t>
      </w:r>
      <w:r w:rsidR="00AD3E6B">
        <w:rPr>
          <w:rFonts w:asciiTheme="majorBidi" w:hAnsiTheme="majorBidi" w:cstheme="majorBidi" w:hint="cs"/>
          <w:b/>
          <w:bCs/>
          <w:rtl/>
        </w:rPr>
        <w:t>1</w:t>
      </w:r>
      <w:r w:rsidR="00241E23" w:rsidRPr="002A0A37">
        <w:rPr>
          <w:rFonts w:asciiTheme="majorBidi" w:hAnsiTheme="majorBidi" w:cstheme="majorBidi" w:hint="cs"/>
          <w:b/>
          <w:bCs/>
          <w:rtl/>
        </w:rPr>
        <w:t xml:space="preserve"> - 14</w:t>
      </w:r>
      <w:r w:rsidR="00EC033A" w:rsidRPr="002A0A37">
        <w:rPr>
          <w:rFonts w:asciiTheme="majorBidi" w:hAnsiTheme="majorBidi" w:cstheme="majorBidi"/>
          <w:b/>
          <w:bCs/>
          <w:rtl/>
        </w:rPr>
        <w:t xml:space="preserve">. איתור ואיחזור מקורות מידע </w:t>
      </w:r>
    </w:p>
    <w:p w14:paraId="7A21641D" w14:textId="77777777" w:rsidR="00EC033A" w:rsidRPr="005E55F6" w:rsidRDefault="0004474B" w:rsidP="000873AF">
      <w:pPr>
        <w:pStyle w:val="a9"/>
        <w:numPr>
          <w:ilvl w:val="0"/>
          <w:numId w:val="25"/>
        </w:numPr>
        <w:tabs>
          <w:tab w:val="left" w:pos="340"/>
          <w:tab w:val="left" w:pos="2438"/>
        </w:tabs>
        <w:ind w:left="714" w:hanging="357"/>
        <w:jc w:val="both"/>
        <w:rPr>
          <w:rFonts w:asciiTheme="majorBidi" w:hAnsiTheme="majorBidi" w:cstheme="majorBidi"/>
          <w:rtl/>
        </w:rPr>
      </w:pPr>
      <w:r w:rsidRPr="005E55F6">
        <w:rPr>
          <w:rFonts w:asciiTheme="majorBidi" w:hAnsiTheme="majorBidi" w:cstheme="majorBidi"/>
          <w:rtl/>
        </w:rPr>
        <w:t>נערוך היכרות עם הספרייה האקדמית על מגוון שירותי המידע שהיא מציעה</w:t>
      </w:r>
    </w:p>
    <w:p w14:paraId="6E0A9EE0"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נכיר את ספריית מדעי החברה עצמה ואת אתר האינטרנט שלה </w:t>
      </w:r>
    </w:p>
    <w:p w14:paraId="287DD869"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נלמד להשתמש בקטלוג הספריה </w:t>
      </w:r>
    </w:p>
    <w:p w14:paraId="7EE3F04F"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נבחן את מקורות המידע השונים שמציעה הספרייה</w:t>
      </w:r>
    </w:p>
    <w:p w14:paraId="0987016F" w14:textId="77777777" w:rsidR="00727AE7" w:rsidRPr="005E55F6" w:rsidRDefault="00727AE7" w:rsidP="000873AF">
      <w:pPr>
        <w:pStyle w:val="a9"/>
        <w:numPr>
          <w:ilvl w:val="0"/>
          <w:numId w:val="24"/>
        </w:numPr>
        <w:tabs>
          <w:tab w:val="left" w:pos="340"/>
          <w:tab w:val="left" w:pos="2438"/>
        </w:tabs>
        <w:jc w:val="both"/>
        <w:rPr>
          <w:rFonts w:asciiTheme="majorBidi" w:hAnsiTheme="majorBidi" w:cstheme="majorBidi"/>
        </w:rPr>
      </w:pPr>
      <w:r w:rsidRPr="005E55F6">
        <w:rPr>
          <w:rFonts w:asciiTheme="majorBidi" w:hAnsiTheme="majorBidi" w:cstheme="majorBidi"/>
          <w:rtl/>
        </w:rPr>
        <w:t xml:space="preserve">נלמד כיצד ניגשים למשאבים דיגיטליים של הספרייה - </w:t>
      </w:r>
      <w:hyperlink r:id="rId21" w:history="1">
        <w:r w:rsidRPr="002A0A37">
          <w:rPr>
            <w:rStyle w:val="Hyperlink"/>
          </w:rPr>
          <w:t>http://lib.biu.ac.il/node/45</w:t>
        </w:r>
      </w:hyperlink>
      <w:r w:rsidRPr="005E55F6">
        <w:rPr>
          <w:rFonts w:asciiTheme="majorBidi" w:hAnsiTheme="majorBidi" w:cstheme="majorBidi"/>
          <w:rtl/>
        </w:rPr>
        <w:t xml:space="preserve"> </w:t>
      </w:r>
    </w:p>
    <w:p w14:paraId="1B4EC72F" w14:textId="77777777" w:rsidR="005936E5"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נבין כיצד מאתרים מידע באמצעות מאגרי מידע אקדמיים</w:t>
      </w:r>
      <w:r w:rsidR="005936E5" w:rsidRPr="005E55F6">
        <w:rPr>
          <w:rFonts w:asciiTheme="majorBidi" w:hAnsiTheme="majorBidi" w:cstheme="majorBidi"/>
          <w:rtl/>
        </w:rPr>
        <w:t xml:space="preserve"> ולכתוב שאילתות </w:t>
      </w:r>
      <w:r w:rsidRPr="005E55F6">
        <w:rPr>
          <w:rFonts w:asciiTheme="majorBidi" w:hAnsiTheme="majorBidi" w:cstheme="majorBidi"/>
          <w:rtl/>
        </w:rPr>
        <w:t xml:space="preserve"> </w:t>
      </w:r>
    </w:p>
    <w:p w14:paraId="383C10F8" w14:textId="77777777" w:rsidR="005936E5" w:rsidRPr="005E55F6" w:rsidRDefault="005936E5"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נלמד לאתר מידע באינטרנט </w:t>
      </w:r>
      <w:hyperlink r:id="rId22" w:history="1">
        <w:r w:rsidRPr="002A0A37">
          <w:rPr>
            <w:rStyle w:val="Hyperlink"/>
            <w:rtl/>
          </w:rPr>
          <w:t>ולהעריך את איכותו</w:t>
        </w:r>
      </w:hyperlink>
      <w:r w:rsidRPr="005E55F6">
        <w:rPr>
          <w:rFonts w:asciiTheme="majorBidi" w:hAnsiTheme="majorBidi" w:cstheme="majorBidi"/>
          <w:rtl/>
        </w:rPr>
        <w:t xml:space="preserve"> </w:t>
      </w:r>
    </w:p>
    <w:p w14:paraId="7363CB17"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נכיר את מנוע החיפוש </w:t>
      </w:r>
      <w:r w:rsidRPr="005E55F6">
        <w:rPr>
          <w:rFonts w:asciiTheme="majorBidi" w:hAnsiTheme="majorBidi" w:cstheme="majorBidi"/>
        </w:rPr>
        <w:t>Google Scholar</w:t>
      </w:r>
      <w:r w:rsidRPr="005E55F6">
        <w:rPr>
          <w:rFonts w:asciiTheme="majorBidi" w:hAnsiTheme="majorBidi" w:cstheme="majorBidi"/>
          <w:rtl/>
        </w:rPr>
        <w:t xml:space="preserve"> ונלמד להשתמש בו לצרכינו </w:t>
      </w:r>
    </w:p>
    <w:p w14:paraId="567318C1"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tl/>
        </w:rPr>
      </w:pPr>
      <w:r w:rsidRPr="005E55F6">
        <w:rPr>
          <w:rFonts w:asciiTheme="majorBidi" w:hAnsiTheme="majorBidi" w:cstheme="majorBidi"/>
          <w:rtl/>
        </w:rPr>
        <w:t xml:space="preserve">נכיר כלים דיגיטליים שיפשטו עבורכם את איסוף המידע ושמירתו </w:t>
      </w:r>
    </w:p>
    <w:p w14:paraId="1889976E" w14:textId="77777777" w:rsidR="00EC033A" w:rsidRPr="002A0A37" w:rsidRDefault="00EC033A" w:rsidP="000873AF">
      <w:pPr>
        <w:tabs>
          <w:tab w:val="left" w:pos="284"/>
        </w:tabs>
        <w:jc w:val="both"/>
        <w:rPr>
          <w:rStyle w:val="Hyperlink"/>
          <w:rFonts w:eastAsia="Calibri"/>
          <w:rtl/>
        </w:rPr>
      </w:pPr>
    </w:p>
    <w:p w14:paraId="71831F57" w14:textId="20888BF8" w:rsidR="00EC033A"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415C" w:rsidRPr="005E55F6">
        <w:rPr>
          <w:rFonts w:asciiTheme="majorBidi" w:hAnsiTheme="majorBidi" w:cstheme="majorBidi"/>
          <w:rtl/>
        </w:rPr>
        <w:t xml:space="preserve">מערך הספריות והמידע של אוניברסיטת בר אילן - </w:t>
      </w:r>
      <w:hyperlink r:id="rId23" w:history="1">
        <w:r w:rsidR="0088415C" w:rsidRPr="002A0A37">
          <w:rPr>
            <w:rStyle w:val="Hyperlink"/>
          </w:rPr>
          <w:t>http://lib.biu.ac.il</w:t>
        </w:r>
      </w:hyperlink>
      <w:r w:rsidR="0088415C" w:rsidRPr="005E55F6">
        <w:rPr>
          <w:rFonts w:asciiTheme="majorBidi" w:hAnsiTheme="majorBidi" w:cstheme="majorBidi"/>
          <w:rtl/>
        </w:rPr>
        <w:t xml:space="preserve"> </w:t>
      </w:r>
    </w:p>
    <w:p w14:paraId="4E563847" w14:textId="6B6AD58F" w:rsidR="0088415C"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415C" w:rsidRPr="005E55F6">
        <w:rPr>
          <w:rFonts w:asciiTheme="majorBidi" w:hAnsiTheme="majorBidi" w:cstheme="majorBidi"/>
          <w:rtl/>
        </w:rPr>
        <w:t xml:space="preserve">ספריית מדעי החברה - </w:t>
      </w:r>
      <w:hyperlink r:id="rId24" w:history="1">
        <w:r w:rsidR="0088415C" w:rsidRPr="002A0A37">
          <w:rPr>
            <w:rStyle w:val="Hyperlink"/>
          </w:rPr>
          <w:t>https://www.biu.ac.il/SOC/soclib</w:t>
        </w:r>
      </w:hyperlink>
      <w:r w:rsidR="0088415C" w:rsidRPr="005E55F6">
        <w:rPr>
          <w:rFonts w:asciiTheme="majorBidi" w:hAnsiTheme="majorBidi" w:cstheme="majorBidi"/>
          <w:rtl/>
        </w:rPr>
        <w:t xml:space="preserve"> </w:t>
      </w:r>
    </w:p>
    <w:p w14:paraId="5CB9D661" w14:textId="7C8FBC44" w:rsidR="0088415C" w:rsidRPr="002A0A37" w:rsidRDefault="00281F2F"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25" w:history="1">
        <w:r w:rsidR="0088415C" w:rsidRPr="002A0A37">
          <w:rPr>
            <w:rStyle w:val="Hyperlink"/>
            <w:rtl/>
          </w:rPr>
          <w:t>בר-קט: הקטלוג המאוחד של רשת ספריות אוניברסיטת בר אילן</w:t>
        </w:r>
      </w:hyperlink>
      <w:r w:rsidR="0088415C" w:rsidRPr="002A0A37">
        <w:rPr>
          <w:rStyle w:val="Hyperlink"/>
          <w:rtl/>
        </w:rPr>
        <w:t xml:space="preserve"> </w:t>
      </w:r>
    </w:p>
    <w:p w14:paraId="6062383A" w14:textId="080AE669"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r w:rsidR="0088415C" w:rsidRPr="005E55F6">
        <w:rPr>
          <w:rFonts w:asciiTheme="majorBidi" w:hAnsiTheme="majorBidi" w:cstheme="majorBidi"/>
        </w:rPr>
        <w:t>ULI</w:t>
      </w:r>
      <w:r w:rsidR="0088415C" w:rsidRPr="005E55F6">
        <w:rPr>
          <w:rFonts w:asciiTheme="majorBidi" w:hAnsiTheme="majorBidi" w:cstheme="majorBidi"/>
          <w:rtl/>
        </w:rPr>
        <w:t xml:space="preserve">: </w:t>
      </w:r>
      <w:hyperlink r:id="rId26" w:history="1">
        <w:r w:rsidR="0088415C" w:rsidRPr="002A0A37">
          <w:rPr>
            <w:rStyle w:val="Hyperlink"/>
            <w:rtl/>
          </w:rPr>
          <w:t>קטלוג הספרים המאוחד -</w:t>
        </w:r>
        <w:r w:rsidR="0088415C" w:rsidRPr="002A0A37">
          <w:rPr>
            <w:rStyle w:val="Hyperlink"/>
          </w:rPr>
          <w:t xml:space="preserve"> Israel Union List</w:t>
        </w:r>
      </w:hyperlink>
      <w:r w:rsidR="0088415C" w:rsidRPr="005E55F6">
        <w:rPr>
          <w:rFonts w:asciiTheme="majorBidi" w:hAnsiTheme="majorBidi" w:cstheme="majorBidi"/>
        </w:rPr>
        <w:t xml:space="preserve"> </w:t>
      </w:r>
    </w:p>
    <w:p w14:paraId="331405FA" w14:textId="2535FF0C"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hyperlink r:id="rId27" w:history="1">
        <w:r w:rsidR="0088415C" w:rsidRPr="002A0A37">
          <w:rPr>
            <w:rStyle w:val="Hyperlink"/>
          </w:rPr>
          <w:t>ULS</w:t>
        </w:r>
        <w:r w:rsidR="0088415C" w:rsidRPr="002A0A37">
          <w:rPr>
            <w:rStyle w:val="Hyperlink"/>
            <w:rtl/>
          </w:rPr>
          <w:t>: קטלוג כתבי העת</w:t>
        </w:r>
      </w:hyperlink>
      <w:r w:rsidR="0088415C" w:rsidRPr="005E55F6">
        <w:rPr>
          <w:rFonts w:asciiTheme="majorBidi" w:hAnsiTheme="majorBidi" w:cstheme="majorBidi"/>
          <w:rtl/>
        </w:rPr>
        <w:t xml:space="preserve"> – </w:t>
      </w:r>
      <w:r w:rsidR="0088415C" w:rsidRPr="005E55F6">
        <w:rPr>
          <w:rFonts w:asciiTheme="majorBidi" w:hAnsiTheme="majorBidi" w:cstheme="majorBidi"/>
          <w:lang w:val="en-GB"/>
        </w:rPr>
        <w:t xml:space="preserve">Israel Union List of Serials </w:t>
      </w:r>
      <w:r w:rsidR="0088415C" w:rsidRPr="005E55F6">
        <w:rPr>
          <w:rFonts w:asciiTheme="majorBidi" w:hAnsiTheme="majorBidi" w:cstheme="majorBidi"/>
          <w:rtl/>
        </w:rPr>
        <w:t xml:space="preserve"> </w:t>
      </w:r>
    </w:p>
    <w:p w14:paraId="223619CB" w14:textId="23862BFA"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hyperlink r:id="rId28" w:history="1">
        <w:r w:rsidR="0088415C" w:rsidRPr="002A0A37">
          <w:rPr>
            <w:rStyle w:val="Hyperlink"/>
            <w:rtl/>
          </w:rPr>
          <w:t>מפתח חיפה למאמרים בעברית</w:t>
        </w:r>
      </w:hyperlink>
      <w:r w:rsidR="0088415C" w:rsidRPr="005E55F6">
        <w:rPr>
          <w:rFonts w:asciiTheme="majorBidi" w:hAnsiTheme="majorBidi" w:cstheme="majorBidi"/>
          <w:rtl/>
        </w:rPr>
        <w:t xml:space="preserve"> </w:t>
      </w:r>
      <w:r w:rsidR="009324D0" w:rsidRPr="005E55F6">
        <w:rPr>
          <w:rFonts w:asciiTheme="majorBidi" w:hAnsiTheme="majorBidi" w:cstheme="majorBidi"/>
          <w:rtl/>
        </w:rPr>
        <w:t>–</w:t>
      </w:r>
      <w:r w:rsidR="0088415C" w:rsidRPr="005E55F6">
        <w:rPr>
          <w:rFonts w:asciiTheme="majorBidi" w:hAnsiTheme="majorBidi" w:cstheme="majorBidi"/>
          <w:rtl/>
        </w:rPr>
        <w:t xml:space="preserve"> </w:t>
      </w:r>
      <w:r w:rsidR="009324D0" w:rsidRPr="005E55F6">
        <w:rPr>
          <w:rFonts w:asciiTheme="majorBidi" w:hAnsiTheme="majorBidi" w:cstheme="majorBidi"/>
          <w:rtl/>
        </w:rPr>
        <w:t xml:space="preserve"> (</w:t>
      </w:r>
      <w:hyperlink r:id="rId29" w:history="1">
        <w:r w:rsidR="009324D0" w:rsidRPr="002A0A37">
          <w:rPr>
            <w:rStyle w:val="Hyperlink"/>
            <w:rtl/>
          </w:rPr>
          <w:t>מדריך חיפוש</w:t>
        </w:r>
      </w:hyperlink>
      <w:r w:rsidR="009324D0" w:rsidRPr="005E55F6">
        <w:rPr>
          <w:rFonts w:asciiTheme="majorBidi" w:hAnsiTheme="majorBidi" w:cstheme="majorBidi"/>
          <w:rtl/>
        </w:rPr>
        <w:t>)</w:t>
      </w:r>
    </w:p>
    <w:p w14:paraId="10884FA6" w14:textId="1FEA4BCA" w:rsidR="0040123D"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hyperlink r:id="rId30" w:history="1">
        <w:r w:rsidR="0040123D" w:rsidRPr="002A0A37">
          <w:rPr>
            <w:rStyle w:val="Hyperlink"/>
          </w:rPr>
          <w:t>Library of Congress</w:t>
        </w:r>
      </w:hyperlink>
      <w:r w:rsidR="0040123D" w:rsidRPr="005E55F6">
        <w:rPr>
          <w:rFonts w:asciiTheme="majorBidi" w:hAnsiTheme="majorBidi" w:cstheme="majorBidi"/>
        </w:rPr>
        <w:t xml:space="preserve"> – LOC </w:t>
      </w:r>
    </w:p>
    <w:p w14:paraId="5864510B" w14:textId="6D51EDA2" w:rsidR="009324D0"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9324D0" w:rsidRPr="005E55F6">
        <w:rPr>
          <w:rFonts w:asciiTheme="majorBidi" w:hAnsiTheme="majorBidi" w:cstheme="majorBidi"/>
          <w:rtl/>
        </w:rPr>
        <w:t xml:space="preserve">הקטלוג המאוחד לכתבי עת אלקטרוניים – </w:t>
      </w:r>
      <w:proofErr w:type="spellStart"/>
      <w:r w:rsidR="009324D0" w:rsidRPr="005E55F6">
        <w:rPr>
          <w:rFonts w:asciiTheme="majorBidi" w:hAnsiTheme="majorBidi" w:cstheme="majorBidi"/>
        </w:rPr>
        <w:t>TDNet</w:t>
      </w:r>
      <w:proofErr w:type="spellEnd"/>
      <w:r w:rsidR="009324D0" w:rsidRPr="005E55F6">
        <w:rPr>
          <w:rFonts w:asciiTheme="majorBidi" w:hAnsiTheme="majorBidi" w:cstheme="majorBidi"/>
          <w:rtl/>
        </w:rPr>
        <w:t xml:space="preserve"> - </w:t>
      </w:r>
      <w:hyperlink r:id="rId31" w:history="1">
        <w:r w:rsidR="009324D0" w:rsidRPr="002A0A37">
          <w:rPr>
            <w:rStyle w:val="Hyperlink"/>
          </w:rPr>
          <w:t>https://bar.tdnetdiscover.com</w:t>
        </w:r>
      </w:hyperlink>
      <w:r w:rsidR="009324D0" w:rsidRPr="005E55F6">
        <w:rPr>
          <w:rFonts w:asciiTheme="majorBidi" w:hAnsiTheme="majorBidi" w:cstheme="majorBidi"/>
          <w:rtl/>
        </w:rPr>
        <w:t xml:space="preserve"> </w:t>
      </w:r>
    </w:p>
    <w:p w14:paraId="1B86069D" w14:textId="7B165B8E" w:rsidR="00727AE7"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hyperlink r:id="rId32" w:history="1">
        <w:r w:rsidR="009324D0" w:rsidRPr="002A0A37">
          <w:rPr>
            <w:rStyle w:val="Hyperlink"/>
            <w:rtl/>
          </w:rPr>
          <w:t>כותר</w:t>
        </w:r>
      </w:hyperlink>
      <w:r w:rsidR="009324D0" w:rsidRPr="005E55F6">
        <w:rPr>
          <w:rFonts w:asciiTheme="majorBidi" w:hAnsiTheme="majorBidi" w:cstheme="majorBidi"/>
          <w:rtl/>
        </w:rPr>
        <w:t xml:space="preserve"> – הספרייה המקוונת של ישראל (מט"ח) </w:t>
      </w:r>
    </w:p>
    <w:p w14:paraId="7FB872EC" w14:textId="23C35298" w:rsidR="009324D0"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727AE7" w:rsidRPr="005E55F6">
        <w:rPr>
          <w:rFonts w:asciiTheme="majorBidi" w:hAnsiTheme="majorBidi" w:cstheme="majorBidi"/>
          <w:rtl/>
        </w:rPr>
        <w:t xml:space="preserve">ספרים אלקטרוניים - </w:t>
      </w:r>
      <w:hyperlink r:id="rId33" w:history="1">
        <w:r w:rsidR="00727AE7" w:rsidRPr="002A0A37">
          <w:rPr>
            <w:rStyle w:val="Hyperlink"/>
          </w:rPr>
          <w:t>http://lib.biu.ac.il/node/160</w:t>
        </w:r>
      </w:hyperlink>
      <w:r w:rsidR="00727AE7" w:rsidRPr="005E55F6">
        <w:rPr>
          <w:rFonts w:asciiTheme="majorBidi" w:hAnsiTheme="majorBidi" w:cstheme="majorBidi"/>
          <w:rtl/>
        </w:rPr>
        <w:t xml:space="preserve"> </w:t>
      </w:r>
    </w:p>
    <w:p w14:paraId="621DC949" w14:textId="17445C60" w:rsidR="009324D0" w:rsidRPr="002A0A37" w:rsidRDefault="00281F2F"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34" w:history="1">
        <w:r w:rsidR="009324D0" w:rsidRPr="002A0A37">
          <w:rPr>
            <w:rStyle w:val="Hyperlink"/>
            <w:rtl/>
          </w:rPr>
          <w:t>מפתח ממוחשב של העיתונות היומית (בית אריאלה)</w:t>
        </w:r>
      </w:hyperlink>
      <w:r w:rsidR="009324D0" w:rsidRPr="002A0A37">
        <w:rPr>
          <w:rStyle w:val="Hyperlink"/>
          <w:rtl/>
        </w:rPr>
        <w:t xml:space="preserve"> </w:t>
      </w:r>
    </w:p>
    <w:p w14:paraId="2BBFD19C" w14:textId="34988978" w:rsidR="0040123D" w:rsidRDefault="00281F2F" w:rsidP="000873AF">
      <w:pPr>
        <w:tabs>
          <w:tab w:val="left" w:pos="340"/>
          <w:tab w:val="left" w:pos="2438"/>
        </w:tabs>
        <w:jc w:val="both"/>
        <w:rPr>
          <w:rStyle w:val="Hyperlink"/>
        </w:rPr>
      </w:pPr>
      <w:r>
        <w:rPr>
          <w:rFonts w:asciiTheme="majorBidi" w:hAnsiTheme="majorBidi" w:cstheme="majorBidi" w:hint="cs"/>
          <w:b/>
          <w:bCs/>
          <w:color w:val="C00000"/>
          <w:rtl/>
        </w:rPr>
        <w:t xml:space="preserve">@ </w:t>
      </w:r>
      <w:hyperlink r:id="rId35" w:history="1">
        <w:r w:rsidR="0040123D" w:rsidRPr="002A0A37">
          <w:rPr>
            <w:rStyle w:val="Hyperlink"/>
            <w:rtl/>
          </w:rPr>
          <w:t>עיתונות יהודית היסטורית</w:t>
        </w:r>
      </w:hyperlink>
      <w:r w:rsidR="0040123D" w:rsidRPr="002A0A37">
        <w:rPr>
          <w:rStyle w:val="Hyperlink"/>
          <w:rtl/>
        </w:rPr>
        <w:t xml:space="preserve"> </w:t>
      </w:r>
    </w:p>
    <w:p w14:paraId="15D193F2" w14:textId="387CFA62" w:rsidR="00673A31" w:rsidRPr="00673A31" w:rsidRDefault="00673A31" w:rsidP="000873AF">
      <w:pPr>
        <w:tabs>
          <w:tab w:val="left" w:pos="340"/>
          <w:tab w:val="left" w:pos="2438"/>
        </w:tabs>
        <w:jc w:val="both"/>
        <w:rPr>
          <w:rFonts w:asciiTheme="majorBidi" w:hAnsiTheme="majorBidi" w:cstheme="majorBidi"/>
          <w:color w:val="C00000"/>
          <w:rtl/>
        </w:rPr>
      </w:pPr>
      <w:r>
        <w:rPr>
          <w:rFonts w:asciiTheme="majorBidi" w:hAnsiTheme="majorBidi" w:cstheme="majorBidi" w:hint="cs"/>
          <w:b/>
          <w:bCs/>
          <w:color w:val="C00000"/>
          <w:rtl/>
        </w:rPr>
        <w:t xml:space="preserve">@ </w:t>
      </w:r>
      <w:hyperlink r:id="rId36" w:history="1">
        <w:r w:rsidRPr="00673A31">
          <w:rPr>
            <w:rStyle w:val="Hyperlink"/>
            <w:rFonts w:asciiTheme="majorBidi" w:hAnsiTheme="majorBidi" w:cstheme="majorBidi" w:hint="cs"/>
            <w:rtl/>
          </w:rPr>
          <w:t xml:space="preserve">ארכיון גיליונות </w:t>
        </w:r>
        <w:r w:rsidRPr="00673A31">
          <w:rPr>
            <w:rStyle w:val="Hyperlink"/>
            <w:rFonts w:asciiTheme="majorBidi" w:hAnsiTheme="majorBidi" w:cstheme="majorBidi" w:hint="cs"/>
            <w:i/>
            <w:iCs/>
            <w:rtl/>
          </w:rPr>
          <w:t>העולם הזה</w:t>
        </w:r>
      </w:hyperlink>
      <w:r w:rsidRPr="00673A31">
        <w:rPr>
          <w:rFonts w:asciiTheme="majorBidi" w:hAnsiTheme="majorBidi" w:cstheme="majorBidi" w:hint="cs"/>
          <w:color w:val="C00000"/>
          <w:rtl/>
        </w:rPr>
        <w:t xml:space="preserve"> </w:t>
      </w:r>
    </w:p>
    <w:p w14:paraId="1B657AAD" w14:textId="120DFBEC" w:rsidR="00673A31" w:rsidRPr="00673A31" w:rsidRDefault="00673A31"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37" w:history="1">
        <w:r w:rsidRPr="00673A31">
          <w:rPr>
            <w:rStyle w:val="Hyperlink"/>
            <w:rFonts w:asciiTheme="majorBidi" w:hAnsiTheme="majorBidi" w:cstheme="majorBidi" w:hint="cs"/>
            <w:rtl/>
          </w:rPr>
          <w:t xml:space="preserve">מאגר ידיעות אחרונות </w:t>
        </w:r>
        <w:proofErr w:type="spellStart"/>
        <w:r w:rsidRPr="00673A31">
          <w:rPr>
            <w:rStyle w:val="Hyperlink"/>
            <w:rFonts w:asciiTheme="majorBidi" w:hAnsiTheme="majorBidi" w:cstheme="majorBidi" w:hint="cs"/>
            <w:rtl/>
          </w:rPr>
          <w:t>וכלכליסט</w:t>
        </w:r>
        <w:proofErr w:type="spellEnd"/>
        <w:r w:rsidRPr="00673A31">
          <w:rPr>
            <w:rStyle w:val="Hyperlink"/>
            <w:rFonts w:asciiTheme="majorBidi" w:hAnsiTheme="majorBidi" w:cstheme="majorBidi" w:hint="cs"/>
            <w:rtl/>
          </w:rPr>
          <w:t xml:space="preserve"> (כולל ארכיונים) בספריית מדעי החברה באוניברסיטת תל אביב</w:t>
        </w:r>
      </w:hyperlink>
      <w:r w:rsidRPr="00673A31">
        <w:rPr>
          <w:rFonts w:asciiTheme="majorBidi" w:hAnsiTheme="majorBidi" w:cstheme="majorBidi" w:hint="cs"/>
          <w:color w:val="C00000"/>
          <w:rtl/>
        </w:rPr>
        <w:t xml:space="preserve"> </w:t>
      </w:r>
    </w:p>
    <w:p w14:paraId="78D90A36" w14:textId="3BB11588" w:rsidR="009324D0"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hyperlink r:id="rId38" w:history="1">
        <w:r w:rsidR="009324D0" w:rsidRPr="002A0A37">
          <w:rPr>
            <w:rStyle w:val="Hyperlink"/>
            <w:rtl/>
          </w:rPr>
          <w:t>מאגרי המידע של מכון סאלד (המכון הארצי למחקר במדעי ההתנהגות)</w:t>
        </w:r>
      </w:hyperlink>
      <w:r w:rsidR="009324D0" w:rsidRPr="005E55F6">
        <w:rPr>
          <w:rFonts w:asciiTheme="majorBidi" w:hAnsiTheme="majorBidi" w:cstheme="majorBidi"/>
          <w:rtl/>
        </w:rPr>
        <w:t xml:space="preserve"> (</w:t>
      </w:r>
      <w:hyperlink r:id="rId39" w:history="1">
        <w:r w:rsidR="009324D0" w:rsidRPr="002A0A37">
          <w:rPr>
            <w:rStyle w:val="Hyperlink"/>
            <w:rtl/>
          </w:rPr>
          <w:t>מדריך למשתמש</w:t>
        </w:r>
      </w:hyperlink>
      <w:r w:rsidR="009324D0" w:rsidRPr="005E55F6">
        <w:rPr>
          <w:rFonts w:asciiTheme="majorBidi" w:hAnsiTheme="majorBidi" w:cstheme="majorBidi"/>
          <w:rtl/>
        </w:rPr>
        <w:t xml:space="preserve">) </w:t>
      </w:r>
    </w:p>
    <w:p w14:paraId="1393D2F5" w14:textId="40EA6E27" w:rsidR="00544ED0" w:rsidRPr="005E55F6" w:rsidRDefault="00544ED0" w:rsidP="000873AF">
      <w:pPr>
        <w:tabs>
          <w:tab w:val="left" w:pos="340"/>
          <w:tab w:val="left" w:pos="2438"/>
        </w:tabs>
        <w:jc w:val="both"/>
        <w:rPr>
          <w:rFonts w:asciiTheme="majorBidi" w:hAnsiTheme="majorBidi" w:cstheme="majorBidi"/>
          <w:rtl/>
        </w:rPr>
      </w:pPr>
      <w:r w:rsidRPr="00544ED0">
        <w:rPr>
          <w:rFonts w:asciiTheme="majorBidi" w:hAnsiTheme="majorBidi" w:cstheme="majorBidi" w:hint="cs"/>
          <w:b/>
          <w:bCs/>
          <w:color w:val="C00000"/>
          <w:rtl/>
        </w:rPr>
        <w:t xml:space="preserve">@ </w:t>
      </w:r>
      <w:hyperlink r:id="rId40" w:history="1">
        <w:r w:rsidRPr="00544ED0">
          <w:rPr>
            <w:rStyle w:val="Hyperlink"/>
            <w:rFonts w:asciiTheme="majorBidi" w:hAnsiTheme="majorBidi" w:cstheme="majorBidi" w:hint="cs"/>
            <w:rtl/>
          </w:rPr>
          <w:t>עיתון הארץ דרך אתר הספרייה</w:t>
        </w:r>
      </w:hyperlink>
      <w:r>
        <w:rPr>
          <w:rFonts w:asciiTheme="majorBidi" w:hAnsiTheme="majorBidi" w:cstheme="majorBidi" w:hint="cs"/>
          <w:rtl/>
        </w:rPr>
        <w:t xml:space="preserve"> </w:t>
      </w:r>
    </w:p>
    <w:p w14:paraId="3969B0D4" w14:textId="0A947334" w:rsidR="00727AE7" w:rsidRPr="005E55F6" w:rsidRDefault="00281F2F" w:rsidP="00281F2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hyperlink r:id="rId41" w:history="1">
        <w:r w:rsidR="00727AE7" w:rsidRPr="00281F2F">
          <w:rPr>
            <w:rStyle w:val="Hyperlink"/>
            <w:rFonts w:asciiTheme="majorBidi" w:hAnsiTheme="majorBidi" w:cstheme="majorBidi"/>
          </w:rPr>
          <w:t>Communications and Mass Media Collection</w:t>
        </w:r>
      </w:hyperlink>
      <w:r w:rsidR="00727AE7" w:rsidRPr="005E55F6">
        <w:rPr>
          <w:rFonts w:asciiTheme="majorBidi" w:hAnsiTheme="majorBidi" w:cstheme="majorBidi"/>
        </w:rPr>
        <w:t xml:space="preserve"> </w:t>
      </w:r>
    </w:p>
    <w:p w14:paraId="26B18E8F" w14:textId="310C4BEF" w:rsidR="00727AE7"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r w:rsidR="00727AE7" w:rsidRPr="005E55F6">
        <w:rPr>
          <w:rFonts w:asciiTheme="majorBidi" w:hAnsiTheme="majorBidi" w:cstheme="majorBidi"/>
        </w:rPr>
        <w:t>Sage</w:t>
      </w:r>
      <w:r w:rsidR="0040123D" w:rsidRPr="005E55F6">
        <w:rPr>
          <w:rFonts w:asciiTheme="majorBidi" w:hAnsiTheme="majorBidi" w:cstheme="majorBidi"/>
        </w:rPr>
        <w:t xml:space="preserve"> - </w:t>
      </w:r>
      <w:hyperlink r:id="rId42" w:history="1">
        <w:r w:rsidR="0040123D" w:rsidRPr="002A0A37">
          <w:rPr>
            <w:rStyle w:val="Hyperlink"/>
          </w:rPr>
          <w:t>http://journals.sagepub.com.proxy1.athensams.net/</w:t>
        </w:r>
      </w:hyperlink>
      <w:r w:rsidR="0040123D" w:rsidRPr="005E55F6">
        <w:rPr>
          <w:rFonts w:asciiTheme="majorBidi" w:hAnsiTheme="majorBidi" w:cstheme="majorBidi"/>
        </w:rPr>
        <w:t xml:space="preserve"> </w:t>
      </w:r>
    </w:p>
    <w:p w14:paraId="04B6B9C0" w14:textId="6997E506" w:rsidR="00727AE7" w:rsidRPr="005E55F6" w:rsidRDefault="00281F2F" w:rsidP="00281F2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hyperlink r:id="rId43" w:history="1">
        <w:r w:rsidR="00727AE7" w:rsidRPr="00281F2F">
          <w:rPr>
            <w:rStyle w:val="Hyperlink"/>
            <w:rFonts w:asciiTheme="majorBidi" w:hAnsiTheme="majorBidi" w:cstheme="majorBidi"/>
          </w:rPr>
          <w:t>Gale</w:t>
        </w:r>
      </w:hyperlink>
      <w:r>
        <w:rPr>
          <w:rFonts w:asciiTheme="majorBidi" w:hAnsiTheme="majorBidi" w:cstheme="majorBidi"/>
        </w:rPr>
        <w:t xml:space="preserve"> </w:t>
      </w:r>
    </w:p>
    <w:p w14:paraId="7100BE42" w14:textId="430EE9B5" w:rsidR="00727AE7"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proofErr w:type="spellStart"/>
      <w:r w:rsidR="00727AE7" w:rsidRPr="005E55F6">
        <w:rPr>
          <w:rFonts w:asciiTheme="majorBidi" w:hAnsiTheme="majorBidi" w:cstheme="majorBidi"/>
        </w:rPr>
        <w:t>Proquest</w:t>
      </w:r>
      <w:proofErr w:type="spellEnd"/>
      <w:r w:rsidR="00B00934" w:rsidRPr="005E55F6">
        <w:rPr>
          <w:rFonts w:asciiTheme="majorBidi" w:hAnsiTheme="majorBidi" w:cstheme="majorBidi"/>
        </w:rPr>
        <w:t xml:space="preserve"> - </w:t>
      </w:r>
      <w:hyperlink r:id="rId44" w:history="1">
        <w:r w:rsidR="00B00934" w:rsidRPr="002A0A37">
          <w:rPr>
            <w:rStyle w:val="Hyperlink"/>
          </w:rPr>
          <w:t>https://search-proquest-com.proxy1.athensams.net/index</w:t>
        </w:r>
      </w:hyperlink>
      <w:r w:rsidR="00B00934" w:rsidRPr="005E55F6">
        <w:rPr>
          <w:rFonts w:asciiTheme="majorBidi" w:hAnsiTheme="majorBidi" w:cstheme="majorBidi"/>
        </w:rPr>
        <w:t xml:space="preserve"> </w:t>
      </w:r>
    </w:p>
    <w:p w14:paraId="448FDD11" w14:textId="63C5BD1F" w:rsidR="00727AE7"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r w:rsidR="00727AE7" w:rsidRPr="005E55F6">
        <w:rPr>
          <w:rFonts w:asciiTheme="majorBidi" w:hAnsiTheme="majorBidi" w:cstheme="majorBidi"/>
        </w:rPr>
        <w:t xml:space="preserve">Lexis – Nexis </w:t>
      </w:r>
      <w:r w:rsidR="00B00934" w:rsidRPr="005E55F6">
        <w:rPr>
          <w:rFonts w:asciiTheme="majorBidi" w:hAnsiTheme="majorBidi" w:cstheme="majorBidi"/>
        </w:rPr>
        <w:t xml:space="preserve">Academic - </w:t>
      </w:r>
      <w:hyperlink r:id="rId45" w:history="1">
        <w:r w:rsidR="00B00934" w:rsidRPr="002A0A37">
          <w:rPr>
            <w:rStyle w:val="Hyperlink"/>
          </w:rPr>
          <w:t>http://academic.lexisnexis.co.il.proxy1.athensams.net/</w:t>
        </w:r>
      </w:hyperlink>
      <w:r w:rsidR="00B00934" w:rsidRPr="005E55F6">
        <w:rPr>
          <w:rFonts w:asciiTheme="majorBidi" w:hAnsiTheme="majorBidi" w:cstheme="majorBidi"/>
        </w:rPr>
        <w:t xml:space="preserve"> </w:t>
      </w:r>
    </w:p>
    <w:p w14:paraId="5E20AF03" w14:textId="60A2C403" w:rsidR="00727AE7" w:rsidRPr="002A0A37" w:rsidRDefault="00281F2F" w:rsidP="000873AF">
      <w:pPr>
        <w:tabs>
          <w:tab w:val="left" w:pos="340"/>
          <w:tab w:val="left" w:pos="2438"/>
        </w:tabs>
        <w:bidi w:val="0"/>
        <w:jc w:val="both"/>
        <w:rPr>
          <w:rStyle w:val="Hyperlink"/>
          <w:rtl/>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hyperlink r:id="rId46" w:history="1">
        <w:r w:rsidR="00727AE7" w:rsidRPr="002A0A37">
          <w:rPr>
            <w:rStyle w:val="Hyperlink"/>
          </w:rPr>
          <w:t>Web of Science</w:t>
        </w:r>
      </w:hyperlink>
    </w:p>
    <w:p w14:paraId="26E6FE20" w14:textId="40D967A3" w:rsidR="00727AE7"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r w:rsidR="00727AE7" w:rsidRPr="005E55F6">
        <w:rPr>
          <w:rFonts w:asciiTheme="majorBidi" w:hAnsiTheme="majorBidi" w:cstheme="majorBidi"/>
        </w:rPr>
        <w:t xml:space="preserve">Google Scholar </w:t>
      </w:r>
      <w:r w:rsidR="00B00934" w:rsidRPr="005E55F6">
        <w:rPr>
          <w:rFonts w:asciiTheme="majorBidi" w:hAnsiTheme="majorBidi" w:cstheme="majorBidi"/>
        </w:rPr>
        <w:t xml:space="preserve">- </w:t>
      </w:r>
      <w:hyperlink r:id="rId47" w:history="1">
        <w:r w:rsidR="00B00934" w:rsidRPr="002A0A37">
          <w:rPr>
            <w:rStyle w:val="Hyperlink"/>
          </w:rPr>
          <w:t>https://scholar.google.co.il/</w:t>
        </w:r>
      </w:hyperlink>
      <w:r w:rsidR="00B00934" w:rsidRPr="005E55F6">
        <w:rPr>
          <w:rFonts w:asciiTheme="majorBidi" w:hAnsiTheme="majorBidi" w:cstheme="majorBidi"/>
        </w:rPr>
        <w:t xml:space="preserve"> </w:t>
      </w:r>
    </w:p>
    <w:p w14:paraId="06AFEB05" w14:textId="77777777" w:rsidR="0040123D" w:rsidRPr="005E55F6" w:rsidRDefault="0040123D" w:rsidP="000873AF">
      <w:pPr>
        <w:tabs>
          <w:tab w:val="left" w:pos="340"/>
          <w:tab w:val="left" w:pos="2438"/>
        </w:tabs>
        <w:bidi w:val="0"/>
        <w:jc w:val="both"/>
        <w:rPr>
          <w:rFonts w:asciiTheme="majorBidi" w:hAnsiTheme="majorBidi" w:cstheme="majorBidi"/>
        </w:rPr>
      </w:pPr>
    </w:p>
    <w:p w14:paraId="055BEF5B" w14:textId="5327EDBA" w:rsidR="00281F2F" w:rsidRDefault="002A0A37" w:rsidP="00281F2F">
      <w:pPr>
        <w:tabs>
          <w:tab w:val="left" w:pos="340"/>
          <w:tab w:val="left" w:pos="2438"/>
        </w:tabs>
        <w:rPr>
          <w:rFonts w:asciiTheme="majorBidi" w:hAnsiTheme="majorBidi" w:cstheme="majorBidi"/>
          <w:b/>
          <w:bCs/>
          <w:sz w:val="28"/>
          <w:szCs w:val="28"/>
        </w:rPr>
      </w:pPr>
      <w:r w:rsidRPr="002A0A37">
        <w:rPr>
          <w:rFonts w:asciiTheme="majorBidi" w:hAnsiTheme="majorBidi" w:cstheme="majorBidi" w:hint="cs"/>
          <w:b/>
          <w:bCs/>
          <w:sz w:val="28"/>
          <w:szCs w:val="28"/>
          <w:rtl/>
        </w:rPr>
        <w:t xml:space="preserve">ז. </w:t>
      </w:r>
      <w:r w:rsidR="00A213F4" w:rsidRPr="002A0A37">
        <w:rPr>
          <w:rFonts w:asciiTheme="majorBidi" w:hAnsiTheme="majorBidi" w:cstheme="majorBidi" w:hint="cs"/>
          <w:b/>
          <w:bCs/>
          <w:sz w:val="28"/>
          <w:szCs w:val="28"/>
          <w:rtl/>
        </w:rPr>
        <w:t xml:space="preserve">שם הקורס באנגלית: </w:t>
      </w:r>
    </w:p>
    <w:p w14:paraId="6E56AFFC" w14:textId="5C7DBEAC" w:rsidR="00BF4E04" w:rsidRPr="00281F2F" w:rsidRDefault="00281F2F" w:rsidP="00AD3E6B">
      <w:pPr>
        <w:tabs>
          <w:tab w:val="left" w:pos="340"/>
          <w:tab w:val="left" w:pos="2438"/>
        </w:tabs>
        <w:bidi w:val="0"/>
        <w:rPr>
          <w:rFonts w:asciiTheme="majorBidi" w:hAnsiTheme="majorBidi" w:cstheme="majorBidi"/>
          <w:b/>
          <w:bCs/>
          <w:color w:val="0070C0"/>
          <w:sz w:val="28"/>
          <w:szCs w:val="28"/>
        </w:rPr>
      </w:pPr>
      <w:r w:rsidRPr="00281F2F">
        <w:rPr>
          <w:rFonts w:asciiTheme="majorBidi" w:hAnsiTheme="majorBidi" w:cstheme="majorBidi"/>
          <w:b/>
          <w:bCs/>
          <w:color w:val="0070C0"/>
          <w:sz w:val="28"/>
          <w:szCs w:val="28"/>
        </w:rPr>
        <w:t xml:space="preserve">Research and Information </w:t>
      </w:r>
      <w:r w:rsidR="00BF4E04">
        <w:rPr>
          <w:rFonts w:asciiTheme="majorBidi" w:hAnsiTheme="majorBidi" w:cstheme="majorBidi"/>
          <w:b/>
          <w:bCs/>
          <w:color w:val="0070C0"/>
          <w:sz w:val="28"/>
          <w:szCs w:val="28"/>
        </w:rPr>
        <w:t xml:space="preserve">Science </w:t>
      </w:r>
    </w:p>
    <w:sectPr w:rsidR="00BF4E04" w:rsidRPr="00281F2F" w:rsidSect="00EE3B45">
      <w:headerReference w:type="default" r:id="rId48"/>
      <w:headerReference w:type="first" r:id="rId49"/>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298EC" w14:textId="77777777" w:rsidR="003F251A" w:rsidRDefault="003F251A">
      <w:r>
        <w:separator/>
      </w:r>
    </w:p>
  </w:endnote>
  <w:endnote w:type="continuationSeparator" w:id="0">
    <w:p w14:paraId="2E082C48" w14:textId="77777777" w:rsidR="003F251A" w:rsidRDefault="003F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E0A6B" w14:textId="77777777" w:rsidR="003F251A" w:rsidRDefault="003F251A">
      <w:r>
        <w:separator/>
      </w:r>
    </w:p>
  </w:footnote>
  <w:footnote w:type="continuationSeparator" w:id="0">
    <w:p w14:paraId="389AE557" w14:textId="77777777" w:rsidR="003F251A" w:rsidRDefault="003F2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1EE" w14:textId="77777777" w:rsidR="004C2F55" w:rsidRDefault="004C2F55" w:rsidP="00A337D8">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6145" w14:textId="77777777" w:rsidR="004C2F55" w:rsidRDefault="004C2F55" w:rsidP="00A337D8">
    <w:pPr>
      <w:pStyle w:val="a3"/>
      <w:jc w:val="center"/>
      <w:rPr>
        <w:rtl/>
      </w:rPr>
    </w:pPr>
  </w:p>
  <w:p w14:paraId="44058F2C" w14:textId="77777777" w:rsidR="004C2F55" w:rsidRPr="00A337D8" w:rsidRDefault="004C2F55" w:rsidP="00A337D8">
    <w:pPr>
      <w:pStyle w:val="a3"/>
      <w:jc w:val="center"/>
    </w:pPr>
    <w:r>
      <w:rPr>
        <w:noProof/>
      </w:rPr>
      <w:drawing>
        <wp:inline distT="0" distB="0" distL="0" distR="0" wp14:anchorId="04FF250E" wp14:editId="4B3D3924">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A3F21"/>
    <w:multiLevelType w:val="hybridMultilevel"/>
    <w:tmpl w:val="FD7E7CD2"/>
    <w:lvl w:ilvl="0" w:tplc="808AC5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25B6"/>
    <w:multiLevelType w:val="hybridMultilevel"/>
    <w:tmpl w:val="15F495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1584E"/>
    <w:multiLevelType w:val="hybridMultilevel"/>
    <w:tmpl w:val="F67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4F63"/>
    <w:multiLevelType w:val="hybridMultilevel"/>
    <w:tmpl w:val="D8DE4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A123A2"/>
    <w:multiLevelType w:val="hybridMultilevel"/>
    <w:tmpl w:val="853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2B4A"/>
    <w:multiLevelType w:val="hybridMultilevel"/>
    <w:tmpl w:val="F40CFD32"/>
    <w:lvl w:ilvl="0" w:tplc="E85210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B4F33"/>
    <w:multiLevelType w:val="hybridMultilevel"/>
    <w:tmpl w:val="447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9C3404"/>
    <w:multiLevelType w:val="hybridMultilevel"/>
    <w:tmpl w:val="4A2A7E56"/>
    <w:lvl w:ilvl="0" w:tplc="EA6605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67332"/>
    <w:multiLevelType w:val="hybridMultilevel"/>
    <w:tmpl w:val="229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42E28"/>
    <w:multiLevelType w:val="hybridMultilevel"/>
    <w:tmpl w:val="009E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23665"/>
    <w:multiLevelType w:val="hybridMultilevel"/>
    <w:tmpl w:val="F88C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2F11"/>
    <w:multiLevelType w:val="hybridMultilevel"/>
    <w:tmpl w:val="DA8A7FE0"/>
    <w:lvl w:ilvl="0" w:tplc="8522F75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729C0"/>
    <w:multiLevelType w:val="hybridMultilevel"/>
    <w:tmpl w:val="BBC6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C44C5"/>
    <w:multiLevelType w:val="hybridMultilevel"/>
    <w:tmpl w:val="FA2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10BF"/>
    <w:multiLevelType w:val="hybridMultilevel"/>
    <w:tmpl w:val="2D6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2"/>
  </w:num>
  <w:num w:numId="4">
    <w:abstractNumId w:val="15"/>
  </w:num>
  <w:num w:numId="5">
    <w:abstractNumId w:val="25"/>
  </w:num>
  <w:num w:numId="6">
    <w:abstractNumId w:val="29"/>
  </w:num>
  <w:num w:numId="7">
    <w:abstractNumId w:val="8"/>
  </w:num>
  <w:num w:numId="8">
    <w:abstractNumId w:val="6"/>
  </w:num>
  <w:num w:numId="9">
    <w:abstractNumId w:val="7"/>
  </w:num>
  <w:num w:numId="10">
    <w:abstractNumId w:val="5"/>
  </w:num>
  <w:num w:numId="11">
    <w:abstractNumId w:val="23"/>
  </w:num>
  <w:num w:numId="12">
    <w:abstractNumId w:val="13"/>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1"/>
  </w:num>
  <w:num w:numId="18">
    <w:abstractNumId w:val="17"/>
  </w:num>
  <w:num w:numId="19">
    <w:abstractNumId w:val="22"/>
  </w:num>
  <w:num w:numId="20">
    <w:abstractNumId w:val="9"/>
  </w:num>
  <w:num w:numId="21">
    <w:abstractNumId w:val="2"/>
  </w:num>
  <w:num w:numId="22">
    <w:abstractNumId w:val="14"/>
  </w:num>
  <w:num w:numId="23">
    <w:abstractNumId w:val="24"/>
  </w:num>
  <w:num w:numId="24">
    <w:abstractNumId w:val="3"/>
  </w:num>
  <w:num w:numId="25">
    <w:abstractNumId w:val="28"/>
  </w:num>
  <w:num w:numId="26">
    <w:abstractNumId w:val="1"/>
  </w:num>
  <w:num w:numId="27">
    <w:abstractNumId w:val="10"/>
  </w:num>
  <w:num w:numId="28">
    <w:abstractNumId w:val="2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24C6"/>
    <w:rsid w:val="000033F5"/>
    <w:rsid w:val="000057C7"/>
    <w:rsid w:val="00010B5E"/>
    <w:rsid w:val="00013EB5"/>
    <w:rsid w:val="00014C84"/>
    <w:rsid w:val="00015909"/>
    <w:rsid w:val="00020ED5"/>
    <w:rsid w:val="00021511"/>
    <w:rsid w:val="000266C8"/>
    <w:rsid w:val="00031D30"/>
    <w:rsid w:val="0003389E"/>
    <w:rsid w:val="00036667"/>
    <w:rsid w:val="0004474B"/>
    <w:rsid w:val="00045B8D"/>
    <w:rsid w:val="00046659"/>
    <w:rsid w:val="0005189E"/>
    <w:rsid w:val="000616B8"/>
    <w:rsid w:val="00063688"/>
    <w:rsid w:val="00063A9B"/>
    <w:rsid w:val="00064EF4"/>
    <w:rsid w:val="000746EE"/>
    <w:rsid w:val="00080096"/>
    <w:rsid w:val="00081968"/>
    <w:rsid w:val="00081AFE"/>
    <w:rsid w:val="000873AF"/>
    <w:rsid w:val="000A3640"/>
    <w:rsid w:val="000A604C"/>
    <w:rsid w:val="000B05A5"/>
    <w:rsid w:val="000B07C0"/>
    <w:rsid w:val="000B28A0"/>
    <w:rsid w:val="000B49B8"/>
    <w:rsid w:val="000D6114"/>
    <w:rsid w:val="000D7200"/>
    <w:rsid w:val="000E3A68"/>
    <w:rsid w:val="000E6AFA"/>
    <w:rsid w:val="000F0083"/>
    <w:rsid w:val="000F2B8E"/>
    <w:rsid w:val="00105364"/>
    <w:rsid w:val="00106EE2"/>
    <w:rsid w:val="00112F53"/>
    <w:rsid w:val="00134984"/>
    <w:rsid w:val="00136CB2"/>
    <w:rsid w:val="001429AD"/>
    <w:rsid w:val="001559E0"/>
    <w:rsid w:val="00161698"/>
    <w:rsid w:val="001658BF"/>
    <w:rsid w:val="001705D9"/>
    <w:rsid w:val="00174AD2"/>
    <w:rsid w:val="00175274"/>
    <w:rsid w:val="00176C6E"/>
    <w:rsid w:val="0018007A"/>
    <w:rsid w:val="001811C3"/>
    <w:rsid w:val="001862A8"/>
    <w:rsid w:val="00187292"/>
    <w:rsid w:val="00187C8C"/>
    <w:rsid w:val="00195FC8"/>
    <w:rsid w:val="00196116"/>
    <w:rsid w:val="001A2645"/>
    <w:rsid w:val="001A691C"/>
    <w:rsid w:val="001B0473"/>
    <w:rsid w:val="001C37B6"/>
    <w:rsid w:val="001D36C0"/>
    <w:rsid w:val="001D6B7F"/>
    <w:rsid w:val="001E1428"/>
    <w:rsid w:val="001E340E"/>
    <w:rsid w:val="001E4E03"/>
    <w:rsid w:val="001E6F56"/>
    <w:rsid w:val="001F2EE8"/>
    <w:rsid w:val="00204C15"/>
    <w:rsid w:val="00212031"/>
    <w:rsid w:val="002212AE"/>
    <w:rsid w:val="00223BFB"/>
    <w:rsid w:val="00241E23"/>
    <w:rsid w:val="00245AB6"/>
    <w:rsid w:val="00245C83"/>
    <w:rsid w:val="002523B0"/>
    <w:rsid w:val="00253928"/>
    <w:rsid w:val="00255D1F"/>
    <w:rsid w:val="0025647F"/>
    <w:rsid w:val="0026453F"/>
    <w:rsid w:val="00265C85"/>
    <w:rsid w:val="00266087"/>
    <w:rsid w:val="002749EE"/>
    <w:rsid w:val="002764C5"/>
    <w:rsid w:val="00277577"/>
    <w:rsid w:val="002819C4"/>
    <w:rsid w:val="00281F2F"/>
    <w:rsid w:val="00282B22"/>
    <w:rsid w:val="002836B3"/>
    <w:rsid w:val="00292E2F"/>
    <w:rsid w:val="002956F3"/>
    <w:rsid w:val="00296ADE"/>
    <w:rsid w:val="002A0A37"/>
    <w:rsid w:val="002A1A0E"/>
    <w:rsid w:val="002A2666"/>
    <w:rsid w:val="002A4DA9"/>
    <w:rsid w:val="002A7A02"/>
    <w:rsid w:val="002B6998"/>
    <w:rsid w:val="002C029B"/>
    <w:rsid w:val="002E0F37"/>
    <w:rsid w:val="002E2081"/>
    <w:rsid w:val="002E28D7"/>
    <w:rsid w:val="002E3A85"/>
    <w:rsid w:val="002F01CA"/>
    <w:rsid w:val="002F27F7"/>
    <w:rsid w:val="002F3B18"/>
    <w:rsid w:val="002F7C4D"/>
    <w:rsid w:val="003168AD"/>
    <w:rsid w:val="00330A91"/>
    <w:rsid w:val="00331ED7"/>
    <w:rsid w:val="0033241F"/>
    <w:rsid w:val="00351512"/>
    <w:rsid w:val="00351FDB"/>
    <w:rsid w:val="003526C5"/>
    <w:rsid w:val="00357E2C"/>
    <w:rsid w:val="003638CD"/>
    <w:rsid w:val="003651FB"/>
    <w:rsid w:val="003710B7"/>
    <w:rsid w:val="0037349A"/>
    <w:rsid w:val="0038416E"/>
    <w:rsid w:val="00392C4D"/>
    <w:rsid w:val="00392CCE"/>
    <w:rsid w:val="00394273"/>
    <w:rsid w:val="003B6090"/>
    <w:rsid w:val="003B7BD9"/>
    <w:rsid w:val="003C3E3A"/>
    <w:rsid w:val="003C7B09"/>
    <w:rsid w:val="003E06D9"/>
    <w:rsid w:val="003E6222"/>
    <w:rsid w:val="003E7AFD"/>
    <w:rsid w:val="003F251A"/>
    <w:rsid w:val="003F3190"/>
    <w:rsid w:val="003F5886"/>
    <w:rsid w:val="003F6331"/>
    <w:rsid w:val="0040123D"/>
    <w:rsid w:val="004013C0"/>
    <w:rsid w:val="00404AE7"/>
    <w:rsid w:val="004123C8"/>
    <w:rsid w:val="00414EB1"/>
    <w:rsid w:val="00415689"/>
    <w:rsid w:val="00421CE6"/>
    <w:rsid w:val="00430763"/>
    <w:rsid w:val="004311BB"/>
    <w:rsid w:val="004347E8"/>
    <w:rsid w:val="00437879"/>
    <w:rsid w:val="00443C0F"/>
    <w:rsid w:val="004505D2"/>
    <w:rsid w:val="00452E3A"/>
    <w:rsid w:val="0045372D"/>
    <w:rsid w:val="00454CC6"/>
    <w:rsid w:val="004656E7"/>
    <w:rsid w:val="00473DB8"/>
    <w:rsid w:val="0048112E"/>
    <w:rsid w:val="00481CDA"/>
    <w:rsid w:val="00482792"/>
    <w:rsid w:val="00496780"/>
    <w:rsid w:val="00497775"/>
    <w:rsid w:val="004A1819"/>
    <w:rsid w:val="004B7DB9"/>
    <w:rsid w:val="004C2F55"/>
    <w:rsid w:val="004C3E1B"/>
    <w:rsid w:val="004C441E"/>
    <w:rsid w:val="004D17AE"/>
    <w:rsid w:val="004E038B"/>
    <w:rsid w:val="004E2621"/>
    <w:rsid w:val="004E3A79"/>
    <w:rsid w:val="004E5899"/>
    <w:rsid w:val="004E78F8"/>
    <w:rsid w:val="004F70F7"/>
    <w:rsid w:val="005011FE"/>
    <w:rsid w:val="00502889"/>
    <w:rsid w:val="0050413A"/>
    <w:rsid w:val="005076CB"/>
    <w:rsid w:val="00510AE3"/>
    <w:rsid w:val="0051659C"/>
    <w:rsid w:val="005202C7"/>
    <w:rsid w:val="00526A95"/>
    <w:rsid w:val="005446E0"/>
    <w:rsid w:val="00544ED0"/>
    <w:rsid w:val="00546DDF"/>
    <w:rsid w:val="005478DB"/>
    <w:rsid w:val="00547F78"/>
    <w:rsid w:val="00550319"/>
    <w:rsid w:val="00551E0A"/>
    <w:rsid w:val="0055386D"/>
    <w:rsid w:val="00553E6C"/>
    <w:rsid w:val="0055524C"/>
    <w:rsid w:val="00555389"/>
    <w:rsid w:val="00555D2C"/>
    <w:rsid w:val="0056378C"/>
    <w:rsid w:val="00572B62"/>
    <w:rsid w:val="0057434F"/>
    <w:rsid w:val="00575B86"/>
    <w:rsid w:val="0057750B"/>
    <w:rsid w:val="00580C41"/>
    <w:rsid w:val="00583DB1"/>
    <w:rsid w:val="005936E5"/>
    <w:rsid w:val="00596505"/>
    <w:rsid w:val="005A57D4"/>
    <w:rsid w:val="005B03DB"/>
    <w:rsid w:val="005B7B75"/>
    <w:rsid w:val="005C0207"/>
    <w:rsid w:val="005C5190"/>
    <w:rsid w:val="005C6B25"/>
    <w:rsid w:val="005D22C9"/>
    <w:rsid w:val="005D3862"/>
    <w:rsid w:val="005D58AE"/>
    <w:rsid w:val="005D7F4D"/>
    <w:rsid w:val="005E55F6"/>
    <w:rsid w:val="005F19EB"/>
    <w:rsid w:val="005F31BD"/>
    <w:rsid w:val="005F3C8A"/>
    <w:rsid w:val="005F4D06"/>
    <w:rsid w:val="005F4D83"/>
    <w:rsid w:val="005F6705"/>
    <w:rsid w:val="005F6768"/>
    <w:rsid w:val="00600F79"/>
    <w:rsid w:val="00601940"/>
    <w:rsid w:val="006034BB"/>
    <w:rsid w:val="0060713A"/>
    <w:rsid w:val="00612670"/>
    <w:rsid w:val="00613E0A"/>
    <w:rsid w:val="006177F9"/>
    <w:rsid w:val="00622176"/>
    <w:rsid w:val="006273B9"/>
    <w:rsid w:val="00635890"/>
    <w:rsid w:val="006367F0"/>
    <w:rsid w:val="006464BC"/>
    <w:rsid w:val="00646BFA"/>
    <w:rsid w:val="006663C8"/>
    <w:rsid w:val="006666CD"/>
    <w:rsid w:val="006719B3"/>
    <w:rsid w:val="00673A31"/>
    <w:rsid w:val="00673F4B"/>
    <w:rsid w:val="00675D1E"/>
    <w:rsid w:val="00676801"/>
    <w:rsid w:val="0068324C"/>
    <w:rsid w:val="00684765"/>
    <w:rsid w:val="00692456"/>
    <w:rsid w:val="00693D19"/>
    <w:rsid w:val="00695CD6"/>
    <w:rsid w:val="006B0E92"/>
    <w:rsid w:val="006B7588"/>
    <w:rsid w:val="006D0A88"/>
    <w:rsid w:val="006D48CB"/>
    <w:rsid w:val="006D4AFA"/>
    <w:rsid w:val="006D66ED"/>
    <w:rsid w:val="006E252E"/>
    <w:rsid w:val="006F0BFD"/>
    <w:rsid w:val="006F3A8D"/>
    <w:rsid w:val="006F54D6"/>
    <w:rsid w:val="006F7F0E"/>
    <w:rsid w:val="0070745F"/>
    <w:rsid w:val="00711FDB"/>
    <w:rsid w:val="00716564"/>
    <w:rsid w:val="007249E6"/>
    <w:rsid w:val="00727AE7"/>
    <w:rsid w:val="007322CC"/>
    <w:rsid w:val="007365F2"/>
    <w:rsid w:val="00747F84"/>
    <w:rsid w:val="007511D0"/>
    <w:rsid w:val="007521EA"/>
    <w:rsid w:val="00761929"/>
    <w:rsid w:val="00761A66"/>
    <w:rsid w:val="00772CE2"/>
    <w:rsid w:val="007749DC"/>
    <w:rsid w:val="00794CB2"/>
    <w:rsid w:val="007A432E"/>
    <w:rsid w:val="007A4391"/>
    <w:rsid w:val="007A6604"/>
    <w:rsid w:val="007C09E8"/>
    <w:rsid w:val="007D0F14"/>
    <w:rsid w:val="007E72C7"/>
    <w:rsid w:val="007F780C"/>
    <w:rsid w:val="008058FB"/>
    <w:rsid w:val="008066C9"/>
    <w:rsid w:val="00815519"/>
    <w:rsid w:val="00825DA6"/>
    <w:rsid w:val="008278C4"/>
    <w:rsid w:val="00830494"/>
    <w:rsid w:val="008463F8"/>
    <w:rsid w:val="008479ED"/>
    <w:rsid w:val="008504A8"/>
    <w:rsid w:val="008570E1"/>
    <w:rsid w:val="00860C38"/>
    <w:rsid w:val="00861AF1"/>
    <w:rsid w:val="00862642"/>
    <w:rsid w:val="00872B57"/>
    <w:rsid w:val="0087608A"/>
    <w:rsid w:val="008803FB"/>
    <w:rsid w:val="0088106A"/>
    <w:rsid w:val="00882A82"/>
    <w:rsid w:val="0088415C"/>
    <w:rsid w:val="00894BA5"/>
    <w:rsid w:val="0089529E"/>
    <w:rsid w:val="008A0C4E"/>
    <w:rsid w:val="008A0FDE"/>
    <w:rsid w:val="008A3856"/>
    <w:rsid w:val="008A40DF"/>
    <w:rsid w:val="008A6A63"/>
    <w:rsid w:val="008B0ADA"/>
    <w:rsid w:val="008B199E"/>
    <w:rsid w:val="008B367E"/>
    <w:rsid w:val="008B5803"/>
    <w:rsid w:val="008C45B0"/>
    <w:rsid w:val="008C495B"/>
    <w:rsid w:val="008C78BA"/>
    <w:rsid w:val="008D1AD5"/>
    <w:rsid w:val="009018AA"/>
    <w:rsid w:val="00915666"/>
    <w:rsid w:val="00923A29"/>
    <w:rsid w:val="00930FBB"/>
    <w:rsid w:val="009319E0"/>
    <w:rsid w:val="009324D0"/>
    <w:rsid w:val="009337E6"/>
    <w:rsid w:val="009412FE"/>
    <w:rsid w:val="00953982"/>
    <w:rsid w:val="00972E89"/>
    <w:rsid w:val="009745FA"/>
    <w:rsid w:val="00981A73"/>
    <w:rsid w:val="009853CF"/>
    <w:rsid w:val="00987889"/>
    <w:rsid w:val="00987938"/>
    <w:rsid w:val="00994285"/>
    <w:rsid w:val="0099664E"/>
    <w:rsid w:val="009B1DD0"/>
    <w:rsid w:val="009B22BC"/>
    <w:rsid w:val="009B58C0"/>
    <w:rsid w:val="009B7AF0"/>
    <w:rsid w:val="009C324C"/>
    <w:rsid w:val="009C33FC"/>
    <w:rsid w:val="009C444B"/>
    <w:rsid w:val="009C7A96"/>
    <w:rsid w:val="009D2CB4"/>
    <w:rsid w:val="009D38AC"/>
    <w:rsid w:val="009D5821"/>
    <w:rsid w:val="009E0300"/>
    <w:rsid w:val="009E2771"/>
    <w:rsid w:val="009F3941"/>
    <w:rsid w:val="00A00804"/>
    <w:rsid w:val="00A027A0"/>
    <w:rsid w:val="00A05D36"/>
    <w:rsid w:val="00A16A68"/>
    <w:rsid w:val="00A213F4"/>
    <w:rsid w:val="00A24229"/>
    <w:rsid w:val="00A276F5"/>
    <w:rsid w:val="00A337D8"/>
    <w:rsid w:val="00A4249D"/>
    <w:rsid w:val="00A42BC7"/>
    <w:rsid w:val="00A474B3"/>
    <w:rsid w:val="00A51CF8"/>
    <w:rsid w:val="00A7400E"/>
    <w:rsid w:val="00A80B3A"/>
    <w:rsid w:val="00A946DA"/>
    <w:rsid w:val="00AA5987"/>
    <w:rsid w:val="00AB387C"/>
    <w:rsid w:val="00AD01CE"/>
    <w:rsid w:val="00AD1B49"/>
    <w:rsid w:val="00AD290F"/>
    <w:rsid w:val="00AD3E6B"/>
    <w:rsid w:val="00AE28B1"/>
    <w:rsid w:val="00AE6369"/>
    <w:rsid w:val="00AF458B"/>
    <w:rsid w:val="00B00934"/>
    <w:rsid w:val="00B11763"/>
    <w:rsid w:val="00B24362"/>
    <w:rsid w:val="00B253BA"/>
    <w:rsid w:val="00B26C96"/>
    <w:rsid w:val="00B33786"/>
    <w:rsid w:val="00B40D15"/>
    <w:rsid w:val="00B468C7"/>
    <w:rsid w:val="00B47B40"/>
    <w:rsid w:val="00B52EDF"/>
    <w:rsid w:val="00B553C0"/>
    <w:rsid w:val="00B554C4"/>
    <w:rsid w:val="00B67608"/>
    <w:rsid w:val="00B7447C"/>
    <w:rsid w:val="00B74C22"/>
    <w:rsid w:val="00B93FA0"/>
    <w:rsid w:val="00BA20B8"/>
    <w:rsid w:val="00BB295E"/>
    <w:rsid w:val="00BB2D3D"/>
    <w:rsid w:val="00BC21BB"/>
    <w:rsid w:val="00BC261F"/>
    <w:rsid w:val="00BD2743"/>
    <w:rsid w:val="00BD4463"/>
    <w:rsid w:val="00BD59F3"/>
    <w:rsid w:val="00BD5AAF"/>
    <w:rsid w:val="00BD7219"/>
    <w:rsid w:val="00BE1CF1"/>
    <w:rsid w:val="00BE2108"/>
    <w:rsid w:val="00BF05CA"/>
    <w:rsid w:val="00BF1148"/>
    <w:rsid w:val="00BF4E04"/>
    <w:rsid w:val="00C00E20"/>
    <w:rsid w:val="00C0215A"/>
    <w:rsid w:val="00C03800"/>
    <w:rsid w:val="00C05734"/>
    <w:rsid w:val="00C0623A"/>
    <w:rsid w:val="00C104B9"/>
    <w:rsid w:val="00C1519D"/>
    <w:rsid w:val="00C1561C"/>
    <w:rsid w:val="00C4131B"/>
    <w:rsid w:val="00C519E8"/>
    <w:rsid w:val="00C529DF"/>
    <w:rsid w:val="00C555CF"/>
    <w:rsid w:val="00C5694C"/>
    <w:rsid w:val="00C6280D"/>
    <w:rsid w:val="00C761E1"/>
    <w:rsid w:val="00C83DB4"/>
    <w:rsid w:val="00C87887"/>
    <w:rsid w:val="00C948B4"/>
    <w:rsid w:val="00CA08B9"/>
    <w:rsid w:val="00CA465A"/>
    <w:rsid w:val="00CB2F23"/>
    <w:rsid w:val="00CC0A27"/>
    <w:rsid w:val="00CC3A68"/>
    <w:rsid w:val="00CD4E0F"/>
    <w:rsid w:val="00CE35BA"/>
    <w:rsid w:val="00CE6ECB"/>
    <w:rsid w:val="00CE70B4"/>
    <w:rsid w:val="00CF17A2"/>
    <w:rsid w:val="00CF749A"/>
    <w:rsid w:val="00D003A7"/>
    <w:rsid w:val="00D01A84"/>
    <w:rsid w:val="00D209AD"/>
    <w:rsid w:val="00D34C48"/>
    <w:rsid w:val="00D36A38"/>
    <w:rsid w:val="00D37F58"/>
    <w:rsid w:val="00D458E0"/>
    <w:rsid w:val="00D52CCA"/>
    <w:rsid w:val="00D54B82"/>
    <w:rsid w:val="00D55045"/>
    <w:rsid w:val="00D61588"/>
    <w:rsid w:val="00D621E1"/>
    <w:rsid w:val="00D67216"/>
    <w:rsid w:val="00D7757B"/>
    <w:rsid w:val="00D779E5"/>
    <w:rsid w:val="00D85882"/>
    <w:rsid w:val="00D859B1"/>
    <w:rsid w:val="00D86A46"/>
    <w:rsid w:val="00D9652A"/>
    <w:rsid w:val="00DB6587"/>
    <w:rsid w:val="00DC3C65"/>
    <w:rsid w:val="00DD4412"/>
    <w:rsid w:val="00DE2A1F"/>
    <w:rsid w:val="00DF0D17"/>
    <w:rsid w:val="00E04252"/>
    <w:rsid w:val="00E056EA"/>
    <w:rsid w:val="00E112AE"/>
    <w:rsid w:val="00E15921"/>
    <w:rsid w:val="00E265A2"/>
    <w:rsid w:val="00E32EBA"/>
    <w:rsid w:val="00E4156F"/>
    <w:rsid w:val="00E532D5"/>
    <w:rsid w:val="00E60B12"/>
    <w:rsid w:val="00E732D1"/>
    <w:rsid w:val="00E7640A"/>
    <w:rsid w:val="00E77798"/>
    <w:rsid w:val="00E84900"/>
    <w:rsid w:val="00E9045D"/>
    <w:rsid w:val="00E935D0"/>
    <w:rsid w:val="00EA175C"/>
    <w:rsid w:val="00EA552F"/>
    <w:rsid w:val="00EB3615"/>
    <w:rsid w:val="00EC033A"/>
    <w:rsid w:val="00EC08F6"/>
    <w:rsid w:val="00EC1D2F"/>
    <w:rsid w:val="00ED3106"/>
    <w:rsid w:val="00ED6430"/>
    <w:rsid w:val="00EE0419"/>
    <w:rsid w:val="00EE3B45"/>
    <w:rsid w:val="00EE3C84"/>
    <w:rsid w:val="00EE7006"/>
    <w:rsid w:val="00F2175C"/>
    <w:rsid w:val="00F26BC3"/>
    <w:rsid w:val="00F365DD"/>
    <w:rsid w:val="00F51CC3"/>
    <w:rsid w:val="00F54484"/>
    <w:rsid w:val="00F600A8"/>
    <w:rsid w:val="00F70E25"/>
    <w:rsid w:val="00F75065"/>
    <w:rsid w:val="00F85C96"/>
    <w:rsid w:val="00F87342"/>
    <w:rsid w:val="00FA0457"/>
    <w:rsid w:val="00FA39F2"/>
    <w:rsid w:val="00FA4538"/>
    <w:rsid w:val="00FB16D0"/>
    <w:rsid w:val="00FB1CDA"/>
    <w:rsid w:val="00FC3BA9"/>
    <w:rsid w:val="00FD09E0"/>
    <w:rsid w:val="00FD21CD"/>
    <w:rsid w:val="00FD64B5"/>
    <w:rsid w:val="00FD7EBF"/>
    <w:rsid w:val="00FE0A6D"/>
    <w:rsid w:val="00FE336A"/>
    <w:rsid w:val="00FE64B1"/>
    <w:rsid w:val="00FF059D"/>
    <w:rsid w:val="00FF072E"/>
    <w:rsid w:val="00FF5E90"/>
    <w:rsid w:val="00FF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92CB62"/>
  <w15:docId w15:val="{708C54C4-AFFE-4C4A-B317-9D3079F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C4"/>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uiPriority w:val="99"/>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customStyle="1" w:styleId="nlmstring-name">
    <w:name w:val="nlm_string-name"/>
    <w:basedOn w:val="a0"/>
    <w:rsid w:val="005D58AE"/>
  </w:style>
  <w:style w:type="character" w:customStyle="1" w:styleId="nlmyear">
    <w:name w:val="nlm_year"/>
    <w:basedOn w:val="a0"/>
    <w:rsid w:val="00063A9B"/>
  </w:style>
  <w:style w:type="character" w:customStyle="1" w:styleId="nlmarticle-title">
    <w:name w:val="nlm_article-title"/>
    <w:basedOn w:val="a0"/>
    <w:rsid w:val="00063A9B"/>
  </w:style>
  <w:style w:type="character" w:customStyle="1" w:styleId="nlmfpage">
    <w:name w:val="nlm_fpage"/>
    <w:basedOn w:val="a0"/>
    <w:rsid w:val="00063A9B"/>
  </w:style>
  <w:style w:type="character" w:customStyle="1" w:styleId="nlmlpage">
    <w:name w:val="nlm_lpage"/>
    <w:basedOn w:val="a0"/>
    <w:rsid w:val="00063A9B"/>
  </w:style>
  <w:style w:type="paragraph" w:styleId="ac">
    <w:name w:val="Body Text"/>
    <w:basedOn w:val="a"/>
    <w:link w:val="ad"/>
    <w:rsid w:val="005936E5"/>
    <w:pPr>
      <w:spacing w:after="120" w:line="480" w:lineRule="auto"/>
      <w:ind w:firstLine="357"/>
      <w:jc w:val="both"/>
    </w:pPr>
    <w:rPr>
      <w:rFonts w:cs="David"/>
    </w:rPr>
  </w:style>
  <w:style w:type="character" w:customStyle="1" w:styleId="ad">
    <w:name w:val="גוף טקסט תו"/>
    <w:basedOn w:val="a0"/>
    <w:link w:val="ac"/>
    <w:rsid w:val="005936E5"/>
    <w:rPr>
      <w:rFonts w:cs="David"/>
      <w:sz w:val="24"/>
      <w:szCs w:val="24"/>
    </w:rPr>
  </w:style>
  <w:style w:type="character" w:styleId="ae">
    <w:name w:val="annotation reference"/>
    <w:basedOn w:val="a0"/>
    <w:uiPriority w:val="99"/>
    <w:semiHidden/>
    <w:unhideWhenUsed/>
    <w:rsid w:val="00830494"/>
    <w:rPr>
      <w:sz w:val="16"/>
      <w:szCs w:val="16"/>
    </w:rPr>
  </w:style>
  <w:style w:type="paragraph" w:styleId="af">
    <w:name w:val="annotation text"/>
    <w:basedOn w:val="a"/>
    <w:link w:val="af0"/>
    <w:uiPriority w:val="99"/>
    <w:semiHidden/>
    <w:unhideWhenUsed/>
    <w:rsid w:val="00830494"/>
    <w:rPr>
      <w:sz w:val="20"/>
      <w:szCs w:val="20"/>
    </w:rPr>
  </w:style>
  <w:style w:type="character" w:customStyle="1" w:styleId="af0">
    <w:name w:val="טקסט הערה תו"/>
    <w:basedOn w:val="a0"/>
    <w:link w:val="af"/>
    <w:uiPriority w:val="99"/>
    <w:semiHidden/>
    <w:rsid w:val="00830494"/>
  </w:style>
  <w:style w:type="paragraph" w:styleId="af1">
    <w:name w:val="annotation subject"/>
    <w:basedOn w:val="af"/>
    <w:next w:val="af"/>
    <w:link w:val="af2"/>
    <w:uiPriority w:val="99"/>
    <w:semiHidden/>
    <w:unhideWhenUsed/>
    <w:rsid w:val="00830494"/>
    <w:rPr>
      <w:b/>
      <w:bCs/>
    </w:rPr>
  </w:style>
  <w:style w:type="character" w:customStyle="1" w:styleId="af2">
    <w:name w:val="נושא הערה תו"/>
    <w:basedOn w:val="af0"/>
    <w:link w:val="af1"/>
    <w:uiPriority w:val="99"/>
    <w:semiHidden/>
    <w:rsid w:val="00830494"/>
    <w:rPr>
      <w:b/>
      <w:bCs/>
    </w:rPr>
  </w:style>
  <w:style w:type="character" w:customStyle="1" w:styleId="UnresolvedMention">
    <w:name w:val="Unresolved Mention"/>
    <w:basedOn w:val="a0"/>
    <w:uiPriority w:val="99"/>
    <w:semiHidden/>
    <w:unhideWhenUsed/>
    <w:rsid w:val="0054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707">
      <w:bodyDiv w:val="1"/>
      <w:marLeft w:val="0"/>
      <w:marRight w:val="0"/>
      <w:marTop w:val="0"/>
      <w:marBottom w:val="0"/>
      <w:divBdr>
        <w:top w:val="none" w:sz="0" w:space="0" w:color="auto"/>
        <w:left w:val="none" w:sz="0" w:space="0" w:color="auto"/>
        <w:bottom w:val="none" w:sz="0" w:space="0" w:color="auto"/>
        <w:right w:val="none" w:sz="0" w:space="0" w:color="auto"/>
      </w:divBdr>
    </w:div>
    <w:div w:id="343940602">
      <w:bodyDiv w:val="1"/>
      <w:marLeft w:val="0"/>
      <w:marRight w:val="0"/>
      <w:marTop w:val="0"/>
      <w:marBottom w:val="0"/>
      <w:divBdr>
        <w:top w:val="none" w:sz="0" w:space="0" w:color="auto"/>
        <w:left w:val="none" w:sz="0" w:space="0" w:color="auto"/>
        <w:bottom w:val="none" w:sz="0" w:space="0" w:color="auto"/>
        <w:right w:val="none" w:sz="0" w:space="0" w:color="auto"/>
      </w:divBdr>
    </w:div>
    <w:div w:id="359163789">
      <w:bodyDiv w:val="1"/>
      <w:marLeft w:val="0"/>
      <w:marRight w:val="0"/>
      <w:marTop w:val="0"/>
      <w:marBottom w:val="0"/>
      <w:divBdr>
        <w:top w:val="none" w:sz="0" w:space="0" w:color="auto"/>
        <w:left w:val="none" w:sz="0" w:space="0" w:color="auto"/>
        <w:bottom w:val="none" w:sz="0" w:space="0" w:color="auto"/>
        <w:right w:val="none" w:sz="0" w:space="0" w:color="auto"/>
      </w:divBdr>
    </w:div>
    <w:div w:id="468980583">
      <w:bodyDiv w:val="1"/>
      <w:marLeft w:val="0"/>
      <w:marRight w:val="0"/>
      <w:marTop w:val="0"/>
      <w:marBottom w:val="0"/>
      <w:divBdr>
        <w:top w:val="none" w:sz="0" w:space="0" w:color="auto"/>
        <w:left w:val="none" w:sz="0" w:space="0" w:color="auto"/>
        <w:bottom w:val="none" w:sz="0" w:space="0" w:color="auto"/>
        <w:right w:val="none" w:sz="0" w:space="0" w:color="auto"/>
      </w:divBdr>
    </w:div>
    <w:div w:id="768045159">
      <w:bodyDiv w:val="1"/>
      <w:marLeft w:val="0"/>
      <w:marRight w:val="0"/>
      <w:marTop w:val="0"/>
      <w:marBottom w:val="0"/>
      <w:divBdr>
        <w:top w:val="none" w:sz="0" w:space="0" w:color="auto"/>
        <w:left w:val="none" w:sz="0" w:space="0" w:color="auto"/>
        <w:bottom w:val="none" w:sz="0" w:space="0" w:color="auto"/>
        <w:right w:val="none" w:sz="0" w:space="0" w:color="auto"/>
      </w:divBdr>
      <w:divsChild>
        <w:div w:id="255359658">
          <w:marLeft w:val="0"/>
          <w:marRight w:val="0"/>
          <w:marTop w:val="0"/>
          <w:marBottom w:val="0"/>
          <w:divBdr>
            <w:top w:val="none" w:sz="0" w:space="0" w:color="auto"/>
            <w:left w:val="none" w:sz="0" w:space="0" w:color="auto"/>
            <w:bottom w:val="none" w:sz="0" w:space="0" w:color="auto"/>
            <w:right w:val="none" w:sz="0" w:space="0" w:color="auto"/>
          </w:divBdr>
        </w:div>
        <w:div w:id="2038895006">
          <w:marLeft w:val="0"/>
          <w:marRight w:val="0"/>
          <w:marTop w:val="0"/>
          <w:marBottom w:val="0"/>
          <w:divBdr>
            <w:top w:val="none" w:sz="0" w:space="0" w:color="auto"/>
            <w:left w:val="none" w:sz="0" w:space="0" w:color="auto"/>
            <w:bottom w:val="none" w:sz="0" w:space="0" w:color="auto"/>
            <w:right w:val="none" w:sz="0" w:space="0" w:color="auto"/>
          </w:divBdr>
        </w:div>
        <w:div w:id="2031830337">
          <w:marLeft w:val="0"/>
          <w:marRight w:val="0"/>
          <w:marTop w:val="0"/>
          <w:marBottom w:val="0"/>
          <w:divBdr>
            <w:top w:val="none" w:sz="0" w:space="0" w:color="auto"/>
            <w:left w:val="none" w:sz="0" w:space="0" w:color="auto"/>
            <w:bottom w:val="none" w:sz="0" w:space="0" w:color="auto"/>
            <w:right w:val="none" w:sz="0" w:space="0" w:color="auto"/>
          </w:divBdr>
        </w:div>
        <w:div w:id="2074424860">
          <w:marLeft w:val="0"/>
          <w:marRight w:val="0"/>
          <w:marTop w:val="0"/>
          <w:marBottom w:val="0"/>
          <w:divBdr>
            <w:top w:val="none" w:sz="0" w:space="0" w:color="auto"/>
            <w:left w:val="none" w:sz="0" w:space="0" w:color="auto"/>
            <w:bottom w:val="none" w:sz="0" w:space="0" w:color="auto"/>
            <w:right w:val="none" w:sz="0" w:space="0" w:color="auto"/>
          </w:divBdr>
        </w:div>
        <w:div w:id="1542477608">
          <w:marLeft w:val="0"/>
          <w:marRight w:val="0"/>
          <w:marTop w:val="0"/>
          <w:marBottom w:val="0"/>
          <w:divBdr>
            <w:top w:val="none" w:sz="0" w:space="0" w:color="auto"/>
            <w:left w:val="none" w:sz="0" w:space="0" w:color="auto"/>
            <w:bottom w:val="none" w:sz="0" w:space="0" w:color="auto"/>
            <w:right w:val="none" w:sz="0" w:space="0" w:color="auto"/>
          </w:divBdr>
        </w:div>
        <w:div w:id="725640259">
          <w:marLeft w:val="0"/>
          <w:marRight w:val="0"/>
          <w:marTop w:val="0"/>
          <w:marBottom w:val="0"/>
          <w:divBdr>
            <w:top w:val="none" w:sz="0" w:space="0" w:color="auto"/>
            <w:left w:val="none" w:sz="0" w:space="0" w:color="auto"/>
            <w:bottom w:val="none" w:sz="0" w:space="0" w:color="auto"/>
            <w:right w:val="none" w:sz="0" w:space="0" w:color="auto"/>
          </w:divBdr>
        </w:div>
        <w:div w:id="315497321">
          <w:marLeft w:val="0"/>
          <w:marRight w:val="0"/>
          <w:marTop w:val="0"/>
          <w:marBottom w:val="0"/>
          <w:divBdr>
            <w:top w:val="none" w:sz="0" w:space="0" w:color="auto"/>
            <w:left w:val="none" w:sz="0" w:space="0" w:color="auto"/>
            <w:bottom w:val="none" w:sz="0" w:space="0" w:color="auto"/>
            <w:right w:val="none" w:sz="0" w:space="0" w:color="auto"/>
          </w:divBdr>
        </w:div>
        <w:div w:id="305548715">
          <w:marLeft w:val="0"/>
          <w:marRight w:val="0"/>
          <w:marTop w:val="0"/>
          <w:marBottom w:val="0"/>
          <w:divBdr>
            <w:top w:val="none" w:sz="0" w:space="0" w:color="auto"/>
            <w:left w:val="none" w:sz="0" w:space="0" w:color="auto"/>
            <w:bottom w:val="none" w:sz="0" w:space="0" w:color="auto"/>
            <w:right w:val="none" w:sz="0" w:space="0" w:color="auto"/>
          </w:divBdr>
        </w:div>
        <w:div w:id="901059647">
          <w:marLeft w:val="0"/>
          <w:marRight w:val="0"/>
          <w:marTop w:val="0"/>
          <w:marBottom w:val="0"/>
          <w:divBdr>
            <w:top w:val="none" w:sz="0" w:space="0" w:color="auto"/>
            <w:left w:val="none" w:sz="0" w:space="0" w:color="auto"/>
            <w:bottom w:val="none" w:sz="0" w:space="0" w:color="auto"/>
            <w:right w:val="none" w:sz="0" w:space="0" w:color="auto"/>
          </w:divBdr>
        </w:div>
        <w:div w:id="1307012231">
          <w:marLeft w:val="0"/>
          <w:marRight w:val="0"/>
          <w:marTop w:val="0"/>
          <w:marBottom w:val="0"/>
          <w:divBdr>
            <w:top w:val="none" w:sz="0" w:space="0" w:color="auto"/>
            <w:left w:val="none" w:sz="0" w:space="0" w:color="auto"/>
            <w:bottom w:val="none" w:sz="0" w:space="0" w:color="auto"/>
            <w:right w:val="none" w:sz="0" w:space="0" w:color="auto"/>
          </w:divBdr>
        </w:div>
      </w:divsChild>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271819369">
      <w:bodyDiv w:val="1"/>
      <w:marLeft w:val="0"/>
      <w:marRight w:val="0"/>
      <w:marTop w:val="0"/>
      <w:marBottom w:val="0"/>
      <w:divBdr>
        <w:top w:val="none" w:sz="0" w:space="0" w:color="auto"/>
        <w:left w:val="none" w:sz="0" w:space="0" w:color="auto"/>
        <w:bottom w:val="none" w:sz="0" w:space="0" w:color="auto"/>
        <w:right w:val="none" w:sz="0" w:space="0" w:color="auto"/>
      </w:divBdr>
    </w:div>
    <w:div w:id="1273174187">
      <w:bodyDiv w:val="1"/>
      <w:marLeft w:val="0"/>
      <w:marRight w:val="0"/>
      <w:marTop w:val="0"/>
      <w:marBottom w:val="0"/>
      <w:divBdr>
        <w:top w:val="none" w:sz="0" w:space="0" w:color="auto"/>
        <w:left w:val="none" w:sz="0" w:space="0" w:color="auto"/>
        <w:bottom w:val="none" w:sz="0" w:space="0" w:color="auto"/>
        <w:right w:val="none" w:sz="0" w:space="0" w:color="auto"/>
      </w:divBdr>
    </w:div>
    <w:div w:id="1449927611">
      <w:bodyDiv w:val="1"/>
      <w:marLeft w:val="0"/>
      <w:marRight w:val="0"/>
      <w:marTop w:val="0"/>
      <w:marBottom w:val="0"/>
      <w:divBdr>
        <w:top w:val="none" w:sz="0" w:space="0" w:color="auto"/>
        <w:left w:val="none" w:sz="0" w:space="0" w:color="auto"/>
        <w:bottom w:val="none" w:sz="0" w:space="0" w:color="auto"/>
        <w:right w:val="none" w:sz="0" w:space="0" w:color="auto"/>
      </w:divBdr>
    </w:div>
    <w:div w:id="1769353960">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 w:id="20750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biu.ac.il/node/1231" TargetMode="External"/><Relationship Id="rId18" Type="http://schemas.openxmlformats.org/officeDocument/2006/relationships/hyperlink" Target="http://www.apastyle.org/" TargetMode="External"/><Relationship Id="rId26" Type="http://schemas.openxmlformats.org/officeDocument/2006/relationships/hyperlink" Target="http://uli.nli.org.il/F?func=find-b-0&amp;local_base=uli02&amp;con_lng=heb" TargetMode="External"/><Relationship Id="rId39" Type="http://schemas.openxmlformats.org/officeDocument/2006/relationships/hyperlink" Target="http://www.info2011.szold.org.il/Screens/WebScreens/helpfile.pdf" TargetMode="External"/><Relationship Id="rId21" Type="http://schemas.openxmlformats.org/officeDocument/2006/relationships/hyperlink" Target="http://lib.biu.ac.il/node/45" TargetMode="External"/><Relationship Id="rId34" Type="http://schemas.openxmlformats.org/officeDocument/2006/relationships/hyperlink" Target="http://ariela.tau.ac.il/F/?func=find-b-0&amp;local_base=szc01" TargetMode="External"/><Relationship Id="rId42" Type="http://schemas.openxmlformats.org/officeDocument/2006/relationships/hyperlink" Target="http://journals.sagepub.com.proxy1.athensams.net/" TargetMode="External"/><Relationship Id="rId47" Type="http://schemas.openxmlformats.org/officeDocument/2006/relationships/hyperlink" Target="https://scholar.google.co.i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eitberl.ac.il/libraries/main-library/citation_guide/apa/pages/default.aspx" TargetMode="External"/><Relationship Id="rId29" Type="http://schemas.openxmlformats.org/officeDocument/2006/relationships/hyperlink" Target="http://lib.biu.ac.il/files/libraries/guides/madrih.pdf" TargetMode="External"/><Relationship Id="rId11" Type="http://schemas.openxmlformats.org/officeDocument/2006/relationships/hyperlink" Target="http://lib.biu.ac.il/node/1313" TargetMode="External"/><Relationship Id="rId24" Type="http://schemas.openxmlformats.org/officeDocument/2006/relationships/hyperlink" Target="https://www.biu.ac.il/SOC/soclib" TargetMode="External"/><Relationship Id="rId32" Type="http://schemas.openxmlformats.org/officeDocument/2006/relationships/hyperlink" Target="http://www.kotar.co.il.proxy1.athensams.net/" TargetMode="External"/><Relationship Id="rId37" Type="http://schemas.openxmlformats.org/officeDocument/2006/relationships/hyperlink" Target="https://soclib.tau.ac.il/Yediot_database" TargetMode="External"/><Relationship Id="rId40" Type="http://schemas.openxmlformats.org/officeDocument/2006/relationships/hyperlink" Target="https://lib.biu.ac.il/node/1056" TargetMode="External"/><Relationship Id="rId45" Type="http://schemas.openxmlformats.org/officeDocument/2006/relationships/hyperlink" Target="http://academic.lexisnexis.co.il.proxy1.athensams.net/" TargetMode="External"/><Relationship Id="rId5" Type="http://schemas.openxmlformats.org/officeDocument/2006/relationships/webSettings" Target="webSettings.xml"/><Relationship Id="rId15" Type="http://schemas.openxmlformats.org/officeDocument/2006/relationships/hyperlink" Target="https://soclib.tau.ac.il/citations" TargetMode="External"/><Relationship Id="rId23" Type="http://schemas.openxmlformats.org/officeDocument/2006/relationships/hyperlink" Target="http://lib.biu.ac.il" TargetMode="External"/><Relationship Id="rId28" Type="http://schemas.openxmlformats.org/officeDocument/2006/relationships/hyperlink" Target="http://haifa-primo.hosted.exlibrisgroup.com.proxy1.athensams.net/primo_library/libweb/action/search.do?vid=IHP" TargetMode="External"/><Relationship Id="rId36" Type="http://schemas.openxmlformats.org/officeDocument/2006/relationships/hyperlink" Target="http://magazine.thisworld.online/" TargetMode="External"/><Relationship Id="rId49" Type="http://schemas.openxmlformats.org/officeDocument/2006/relationships/header" Target="header2.xml"/><Relationship Id="rId10" Type="http://schemas.openxmlformats.org/officeDocument/2006/relationships/hyperlink" Target="http://www.cbs.gov.il/www/publications/pw69.pdf" TargetMode="External"/><Relationship Id="rId19" Type="http://schemas.openxmlformats.org/officeDocument/2006/relationships/hyperlink" Target="http://pitt.libguides.com/citationhelp" TargetMode="External"/><Relationship Id="rId31" Type="http://schemas.openxmlformats.org/officeDocument/2006/relationships/hyperlink" Target="https://bar.tdnetdiscover.com" TargetMode="External"/><Relationship Id="rId44" Type="http://schemas.openxmlformats.org/officeDocument/2006/relationships/hyperlink" Target="https://search-proquest-com.proxy1.athensams.net/index" TargetMode="External"/><Relationship Id="rId4" Type="http://schemas.openxmlformats.org/officeDocument/2006/relationships/settings" Target="settings.xml"/><Relationship Id="rId9" Type="http://schemas.openxmlformats.org/officeDocument/2006/relationships/hyperlink" Target="http://in.bgu.ac.il/icqm/DocLib/Pages/publications/%D7%A1%D7%95%D7%92%D7%99%D7%95%D7%AA%D7%91%D7%9E%D7%97%D7%A7%D7%A8%D7%A0%D7%A8%D7%98%D7%99%D7%91%D7%99%D7%9C%D7%90%D7%AA%D7%A8.pdf" TargetMode="External"/><Relationship Id="rId14" Type="http://schemas.openxmlformats.org/officeDocument/2006/relationships/hyperlink" Target="http://lib.biu.ac.il/files/libraries/shared/copyright.pdf" TargetMode="External"/><Relationship Id="rId22" Type="http://schemas.openxmlformats.org/officeDocument/2006/relationships/hyperlink" Target="http://www.amalnet.k12.il/madatec/articles/A9_00002.asp" TargetMode="External"/><Relationship Id="rId27" Type="http://schemas.openxmlformats.org/officeDocument/2006/relationships/hyperlink" Target="http://uli.nli.org.il/F/?func=find-b-0&amp;local_base=uls03&amp;con_lng=heb" TargetMode="External"/><Relationship Id="rId30" Type="http://schemas.openxmlformats.org/officeDocument/2006/relationships/hyperlink" Target="https://www.loc.gov/" TargetMode="External"/><Relationship Id="rId35" Type="http://schemas.openxmlformats.org/officeDocument/2006/relationships/hyperlink" Target="http://web.nli.org.il/sites/JPress/Hebrew/Pages/default.aspx" TargetMode="External"/><Relationship Id="rId43" Type="http://schemas.openxmlformats.org/officeDocument/2006/relationships/hyperlink" Target="http://find.galegroup.com.proxy4.athensams.net/menu/commonmenu.do?userGroupName=barilan" TargetMode="External"/><Relationship Id="rId48" Type="http://schemas.openxmlformats.org/officeDocument/2006/relationships/header" Target="header1.xml"/><Relationship Id="rId8" Type="http://schemas.openxmlformats.org/officeDocument/2006/relationships/hyperlink" Target="mailto:sharon.haleva-amir@biu.ac.i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ch.psychopen.eu/article/view/136/pdf" TargetMode="External"/><Relationship Id="rId17" Type="http://schemas.openxmlformats.org/officeDocument/2006/relationships/hyperlink" Target="http://lib.haifa.ac.il/reference/citations" TargetMode="External"/><Relationship Id="rId25" Type="http://schemas.openxmlformats.org/officeDocument/2006/relationships/hyperlink" Target="http://sifria2012.lnx.biu.ac.il/F/?&amp;local_base=bar&amp;con_lng=heb" TargetMode="External"/><Relationship Id="rId33" Type="http://schemas.openxmlformats.org/officeDocument/2006/relationships/hyperlink" Target="http://lib.biu.ac.il/node/160" TargetMode="External"/><Relationship Id="rId38" Type="http://schemas.openxmlformats.org/officeDocument/2006/relationships/hyperlink" Target="http://www.info2011.szold.org.il.proxy1.athensams.net/Screens/WebScreens/Home_page.aspx" TargetMode="External"/><Relationship Id="rId46" Type="http://schemas.openxmlformats.org/officeDocument/2006/relationships/hyperlink" Target="http://apps.webofknowledge.com.proxy1.athensams.net/WOS_GeneralSearch_input.do?product=WOS&amp;search_mode=GeneralSearch&amp;SID=C5rSWm8MsMAr2JmcPkM&amp;preferencesSaved=" TargetMode="External"/><Relationship Id="rId20" Type="http://schemas.openxmlformats.org/officeDocument/2006/relationships/hyperlink" Target="https://owl.english.purdue.edu/owl/owlprint/658/" TargetMode="External"/><Relationship Id="rId41" Type="http://schemas.openxmlformats.org/officeDocument/2006/relationships/hyperlink" Target="http://go.galegroup.com.proxy4.athensams.net/ps/start.do?p=PPCM&amp;u=barila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E1BA81-B850-45DD-9E40-2010AFD6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Template>
  <TotalTime>0</TotalTime>
  <Pages>6</Pages>
  <Words>2367</Words>
  <Characters>11839</Characters>
  <Application>Microsoft Office Word</Application>
  <DocSecurity>4</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2</cp:revision>
  <cp:lastPrinted>2015-10-21T05:55:00Z</cp:lastPrinted>
  <dcterms:created xsi:type="dcterms:W3CDTF">2019-07-21T09:48:00Z</dcterms:created>
  <dcterms:modified xsi:type="dcterms:W3CDTF">2019-07-21T09:48:00Z</dcterms:modified>
</cp:coreProperties>
</file>