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A6" w:rsidRPr="00DA5370" w:rsidRDefault="00E25B0A" w:rsidP="00265243">
      <w:pPr>
        <w:bidi/>
        <w:rPr>
          <w:rFonts w:asciiTheme="majorBidi" w:hAnsiTheme="majorBidi" w:cstheme="majorBidi"/>
          <w:b/>
          <w:i/>
          <w:sz w:val="16"/>
          <w:szCs w:val="16"/>
        </w:rPr>
      </w:pPr>
      <w:bookmarkStart w:id="0" w:name="_GoBack"/>
      <w:bookmarkEnd w:id="0"/>
      <w:r w:rsidRPr="00DA5370">
        <w:rPr>
          <w:rFonts w:asciiTheme="majorBidi" w:hAnsiTheme="majorBidi" w:cstheme="majorBidi"/>
          <w:b/>
          <w:i/>
          <w:sz w:val="16"/>
          <w:szCs w:val="16"/>
          <w:rtl/>
        </w:rPr>
        <w:t>בס"ד</w:t>
      </w:r>
    </w:p>
    <w:p w:rsidR="009E36A6" w:rsidRPr="00DA5370" w:rsidRDefault="00283158" w:rsidP="009E36A6">
      <w:pPr>
        <w:jc w:val="center"/>
        <w:rPr>
          <w:rFonts w:asciiTheme="majorBidi" w:hAnsiTheme="majorBidi" w:cstheme="majorBidi"/>
          <w:b/>
          <w:i/>
        </w:rPr>
      </w:pPr>
      <w:r w:rsidRPr="00DA5370">
        <w:rPr>
          <w:rFonts w:asciiTheme="majorBidi" w:hAnsiTheme="majorBidi" w:cstheme="majorBidi"/>
          <w:b/>
          <w:i/>
          <w:noProof/>
        </w:rPr>
        <w:drawing>
          <wp:inline distT="0" distB="0" distL="0" distR="0">
            <wp:extent cx="2541154" cy="520065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לוגו עברית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536" cy="575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6A6" w:rsidRPr="00DA5370" w:rsidRDefault="009E36A6" w:rsidP="009E36A6">
      <w:pPr>
        <w:jc w:val="center"/>
        <w:rPr>
          <w:rFonts w:asciiTheme="majorBidi" w:hAnsiTheme="majorBidi" w:cstheme="majorBidi"/>
          <w:b/>
          <w:i/>
        </w:rPr>
      </w:pPr>
    </w:p>
    <w:p w:rsidR="009E36A6" w:rsidRPr="00DA5370" w:rsidRDefault="009E36A6" w:rsidP="00997D1C">
      <w:pPr>
        <w:bidi/>
        <w:jc w:val="right"/>
        <w:rPr>
          <w:rFonts w:asciiTheme="majorBidi" w:hAnsiTheme="majorBidi" w:cstheme="majorBidi"/>
          <w:b/>
          <w:bCs/>
          <w:color w:val="0070C0"/>
          <w:sz w:val="28"/>
          <w:szCs w:val="28"/>
          <w:rtl/>
        </w:rPr>
      </w:pPr>
    </w:p>
    <w:p w:rsidR="00997D1C" w:rsidRPr="00DA5370" w:rsidRDefault="00997D1C" w:rsidP="00997D1C">
      <w:pPr>
        <w:bidi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</w:p>
    <w:p w:rsidR="00997D1C" w:rsidRPr="00DA5370" w:rsidRDefault="00997D1C" w:rsidP="00997D1C">
      <w:pPr>
        <w:bidi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  <w:r w:rsidRPr="00DA5370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תקשורת, דעת קהל ומדיניות </w:t>
      </w:r>
    </w:p>
    <w:p w:rsidR="009E36A6" w:rsidRPr="00DA5370" w:rsidRDefault="009E36A6" w:rsidP="009E36A6">
      <w:pPr>
        <w:widowControl w:val="0"/>
        <w:bidi/>
        <w:adjustRightInd w:val="0"/>
        <w:spacing w:line="360" w:lineRule="atLeast"/>
        <w:jc w:val="center"/>
        <w:textAlignment w:val="baseline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  <w:r w:rsidRPr="00DA5370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71-656-01 </w:t>
      </w:r>
    </w:p>
    <w:p w:rsidR="00537813" w:rsidRPr="00DA5370" w:rsidRDefault="00537813" w:rsidP="009E36A6">
      <w:pPr>
        <w:widowControl w:val="0"/>
        <w:bidi/>
        <w:adjustRightInd w:val="0"/>
        <w:spacing w:line="360" w:lineRule="atLeast"/>
        <w:jc w:val="center"/>
        <w:textAlignment w:val="baseline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</w:p>
    <w:p w:rsidR="009E36A6" w:rsidRPr="00DA5370" w:rsidRDefault="009E36A6" w:rsidP="009E36A6">
      <w:pPr>
        <w:bidi/>
        <w:jc w:val="center"/>
        <w:outlineLvl w:val="0"/>
        <w:rPr>
          <w:rFonts w:asciiTheme="majorBidi" w:hAnsiTheme="majorBidi" w:cstheme="majorBidi"/>
          <w:b/>
          <w:bCs/>
          <w:color w:val="0070C0"/>
          <w:sz w:val="28"/>
          <w:szCs w:val="28"/>
          <w:rtl/>
        </w:rPr>
      </w:pPr>
      <w:r w:rsidRPr="00DA5370">
        <w:rPr>
          <w:rFonts w:asciiTheme="majorBidi" w:hAnsiTheme="majorBidi" w:cstheme="majorBidi"/>
          <w:b/>
          <w:bCs/>
          <w:color w:val="0070C0"/>
          <w:sz w:val="28"/>
          <w:szCs w:val="28"/>
          <w:rtl/>
        </w:rPr>
        <w:t>ד"ר  י. בלוך- אלקון</w:t>
      </w:r>
    </w:p>
    <w:p w:rsidR="009E36A6" w:rsidRPr="00DA5370" w:rsidRDefault="009E36A6" w:rsidP="009E36A6">
      <w:pPr>
        <w:bidi/>
        <w:jc w:val="center"/>
        <w:outlineLvl w:val="0"/>
        <w:rPr>
          <w:rFonts w:asciiTheme="majorBidi" w:hAnsiTheme="majorBidi" w:cstheme="majorBidi"/>
          <w:color w:val="0070C0"/>
          <w:rtl/>
        </w:rPr>
      </w:pPr>
    </w:p>
    <w:p w:rsidR="009E36A6" w:rsidRPr="00DA5370" w:rsidRDefault="009E36A6" w:rsidP="00B16183">
      <w:pPr>
        <w:widowControl w:val="0"/>
        <w:bidi/>
        <w:adjustRightInd w:val="0"/>
        <w:spacing w:line="360" w:lineRule="auto"/>
        <w:jc w:val="center"/>
        <w:textAlignment w:val="baseline"/>
        <w:rPr>
          <w:rFonts w:asciiTheme="majorBidi" w:hAnsiTheme="majorBidi" w:cstheme="majorBidi"/>
          <w:color w:val="0070C0"/>
          <w:rtl/>
        </w:rPr>
      </w:pPr>
      <w:r w:rsidRPr="00DA5370">
        <w:rPr>
          <w:rFonts w:asciiTheme="majorBidi" w:hAnsiTheme="majorBidi" w:cstheme="majorBidi"/>
          <w:b/>
          <w:bCs/>
          <w:color w:val="0070C0"/>
          <w:rtl/>
        </w:rPr>
        <w:t>סוג הקורס:</w:t>
      </w:r>
      <w:r w:rsidRPr="00DA5370">
        <w:rPr>
          <w:rFonts w:asciiTheme="majorBidi" w:hAnsiTheme="majorBidi" w:cstheme="majorBidi"/>
          <w:color w:val="0070C0"/>
          <w:rtl/>
        </w:rPr>
        <w:t xml:space="preserve"> קורס בחירה</w:t>
      </w:r>
      <w:r w:rsidR="00537813" w:rsidRPr="00DA5370">
        <w:rPr>
          <w:rFonts w:asciiTheme="majorBidi" w:hAnsiTheme="majorBidi" w:cstheme="majorBidi"/>
          <w:color w:val="0070C0"/>
          <w:rtl/>
        </w:rPr>
        <w:t xml:space="preserve"> תואר שני</w:t>
      </w:r>
      <w:r w:rsidRPr="00DA5370">
        <w:rPr>
          <w:rFonts w:asciiTheme="majorBidi" w:hAnsiTheme="majorBidi" w:cstheme="majorBidi"/>
          <w:color w:val="0070C0"/>
          <w:rtl/>
        </w:rPr>
        <w:t xml:space="preserve"> (מקוון*)</w:t>
      </w:r>
    </w:p>
    <w:p w:rsidR="009E36A6" w:rsidRPr="00DA5370" w:rsidRDefault="009E36A6" w:rsidP="009A4053">
      <w:pPr>
        <w:widowControl w:val="0"/>
        <w:bidi/>
        <w:adjustRightInd w:val="0"/>
        <w:spacing w:line="360" w:lineRule="auto"/>
        <w:jc w:val="center"/>
        <w:textAlignment w:val="baseline"/>
        <w:rPr>
          <w:rFonts w:asciiTheme="majorBidi" w:hAnsiTheme="majorBidi" w:cstheme="majorBidi"/>
          <w:color w:val="0070C0"/>
          <w:rtl/>
        </w:rPr>
      </w:pPr>
      <w:r w:rsidRPr="00DA5370">
        <w:rPr>
          <w:rFonts w:asciiTheme="majorBidi" w:hAnsiTheme="majorBidi" w:cstheme="majorBidi"/>
          <w:b/>
          <w:bCs/>
          <w:color w:val="0070C0"/>
          <w:rtl/>
        </w:rPr>
        <w:t>שנת לימודים</w:t>
      </w:r>
      <w:r w:rsidR="002D23DB" w:rsidRPr="00DA5370">
        <w:rPr>
          <w:rFonts w:asciiTheme="majorBidi" w:hAnsiTheme="majorBidi" w:cstheme="majorBidi"/>
          <w:color w:val="0070C0"/>
          <w:rtl/>
        </w:rPr>
        <w:t>: תש</w:t>
      </w:r>
      <w:r w:rsidR="00377220" w:rsidRPr="00DA5370">
        <w:rPr>
          <w:rFonts w:asciiTheme="majorBidi" w:hAnsiTheme="majorBidi" w:cstheme="majorBidi" w:hint="cs"/>
          <w:color w:val="0070C0"/>
          <w:rtl/>
        </w:rPr>
        <w:t>"פ</w:t>
      </w:r>
      <w:r w:rsidRPr="00DA5370">
        <w:rPr>
          <w:rFonts w:asciiTheme="majorBidi" w:hAnsiTheme="majorBidi" w:cstheme="majorBidi"/>
          <w:color w:val="0070C0"/>
          <w:rtl/>
        </w:rPr>
        <w:t xml:space="preserve">       </w:t>
      </w:r>
      <w:r w:rsidRPr="00DA5370">
        <w:rPr>
          <w:rFonts w:asciiTheme="majorBidi" w:hAnsiTheme="majorBidi" w:cstheme="majorBidi"/>
          <w:b/>
          <w:bCs/>
          <w:color w:val="0070C0"/>
          <w:rtl/>
        </w:rPr>
        <w:t>סמסטר</w:t>
      </w:r>
      <w:r w:rsidRPr="00DA5370">
        <w:rPr>
          <w:rFonts w:asciiTheme="majorBidi" w:hAnsiTheme="majorBidi" w:cstheme="majorBidi"/>
          <w:color w:val="0070C0"/>
          <w:rtl/>
        </w:rPr>
        <w:t>:  א'</w:t>
      </w:r>
      <w:r w:rsidRPr="00DA5370">
        <w:rPr>
          <w:rFonts w:asciiTheme="majorBidi" w:hAnsiTheme="majorBidi" w:cstheme="majorBidi"/>
          <w:color w:val="0070C0"/>
          <w:rtl/>
        </w:rPr>
        <w:tab/>
      </w:r>
      <w:r w:rsidRPr="00DA5370">
        <w:rPr>
          <w:rFonts w:asciiTheme="majorBidi" w:hAnsiTheme="majorBidi" w:cstheme="majorBidi"/>
          <w:b/>
          <w:bCs/>
          <w:color w:val="0070C0"/>
          <w:rtl/>
        </w:rPr>
        <w:t>היקף שעות</w:t>
      </w:r>
      <w:r w:rsidRPr="00DA5370">
        <w:rPr>
          <w:rFonts w:asciiTheme="majorBidi" w:hAnsiTheme="majorBidi" w:cstheme="majorBidi"/>
          <w:color w:val="0070C0"/>
          <w:rtl/>
        </w:rPr>
        <w:t>:  4 ש"ס</w:t>
      </w:r>
    </w:p>
    <w:p w:rsidR="009E36A6" w:rsidRPr="00DA5370" w:rsidRDefault="009E36A6" w:rsidP="009E36A6">
      <w:pPr>
        <w:bidi/>
        <w:jc w:val="center"/>
        <w:outlineLvl w:val="0"/>
        <w:rPr>
          <w:rFonts w:asciiTheme="majorBidi" w:hAnsiTheme="majorBidi" w:cstheme="majorBidi"/>
          <w:color w:val="0070C0"/>
          <w:sz w:val="26"/>
          <w:szCs w:val="26"/>
          <w:rtl/>
        </w:rPr>
      </w:pPr>
    </w:p>
    <w:p w:rsidR="00537813" w:rsidRPr="00DA5370" w:rsidRDefault="00537813" w:rsidP="00537813">
      <w:pPr>
        <w:bidi/>
        <w:outlineLvl w:val="0"/>
        <w:rPr>
          <w:rFonts w:asciiTheme="majorBidi" w:hAnsiTheme="majorBidi" w:cstheme="majorBidi"/>
          <w:rtl/>
        </w:rPr>
      </w:pPr>
      <w:r w:rsidRPr="00DA5370">
        <w:rPr>
          <w:rFonts w:asciiTheme="majorBidi" w:hAnsiTheme="majorBidi" w:cstheme="majorBidi"/>
          <w:b/>
          <w:bCs/>
          <w:rtl/>
        </w:rPr>
        <w:t xml:space="preserve">שעות קבלה: </w:t>
      </w:r>
      <w:r w:rsidRPr="00DA5370">
        <w:rPr>
          <w:rFonts w:asciiTheme="majorBidi" w:hAnsiTheme="majorBidi" w:cstheme="majorBidi"/>
          <w:rtl/>
        </w:rPr>
        <w:t xml:space="preserve">יום ב' 12:00-13:00 בתאום מראש. </w:t>
      </w:r>
    </w:p>
    <w:p w:rsidR="00537813" w:rsidRPr="00DA5370" w:rsidRDefault="00537813" w:rsidP="00537813">
      <w:pPr>
        <w:bidi/>
        <w:outlineLvl w:val="0"/>
        <w:rPr>
          <w:rFonts w:asciiTheme="majorBidi" w:hAnsiTheme="majorBidi" w:cstheme="majorBidi"/>
          <w:rtl/>
        </w:rPr>
      </w:pPr>
      <w:r w:rsidRPr="00DA5370">
        <w:rPr>
          <w:rFonts w:asciiTheme="majorBidi" w:hAnsiTheme="majorBidi" w:cstheme="majorBidi"/>
          <w:b/>
          <w:bCs/>
          <w:rtl/>
        </w:rPr>
        <w:t>משרד:</w:t>
      </w:r>
      <w:r w:rsidRPr="00DA5370">
        <w:rPr>
          <w:rFonts w:asciiTheme="majorBidi" w:hAnsiTheme="majorBidi" w:cstheme="majorBidi"/>
          <w:rtl/>
        </w:rPr>
        <w:t xml:space="preserve"> חדר 18 בניין</w:t>
      </w:r>
      <w:r w:rsidRPr="00DA5370">
        <w:rPr>
          <w:rFonts w:asciiTheme="majorBidi" w:hAnsiTheme="majorBidi" w:cstheme="majorBidi"/>
        </w:rPr>
        <w:t xml:space="preserve"> </w:t>
      </w:r>
      <w:r w:rsidRPr="00DA5370">
        <w:rPr>
          <w:rFonts w:asciiTheme="majorBidi" w:hAnsiTheme="majorBidi" w:cstheme="majorBidi"/>
          <w:rtl/>
        </w:rPr>
        <w:t>לאוטמן</w:t>
      </w:r>
      <w:r w:rsidRPr="00DA5370">
        <w:rPr>
          <w:rFonts w:asciiTheme="majorBidi" w:hAnsiTheme="majorBidi" w:cstheme="majorBidi"/>
        </w:rPr>
        <w:t xml:space="preserve"> </w:t>
      </w:r>
      <w:r w:rsidRPr="00DA5370">
        <w:rPr>
          <w:rFonts w:asciiTheme="majorBidi" w:hAnsiTheme="majorBidi" w:cstheme="majorBidi"/>
          <w:rtl/>
        </w:rPr>
        <w:t>109, ביה"ס לתקשורת</w:t>
      </w:r>
      <w:r w:rsidRPr="00DA5370">
        <w:rPr>
          <w:rFonts w:asciiTheme="majorBidi" w:hAnsiTheme="majorBidi" w:cstheme="majorBidi"/>
        </w:rPr>
        <w:t xml:space="preserve"> </w:t>
      </w:r>
    </w:p>
    <w:p w:rsidR="00537813" w:rsidRPr="00DA5370" w:rsidRDefault="00537813" w:rsidP="00537813">
      <w:pPr>
        <w:bidi/>
        <w:outlineLvl w:val="0"/>
        <w:rPr>
          <w:rFonts w:asciiTheme="majorBidi" w:hAnsiTheme="majorBidi" w:cstheme="majorBidi"/>
          <w:rtl/>
        </w:rPr>
      </w:pPr>
      <w:r w:rsidRPr="00DA5370">
        <w:rPr>
          <w:rFonts w:asciiTheme="majorBidi" w:hAnsiTheme="majorBidi" w:cstheme="majorBidi"/>
          <w:b/>
          <w:bCs/>
          <w:rtl/>
        </w:rPr>
        <w:t>טל:</w:t>
      </w:r>
      <w:r w:rsidRPr="00DA5370">
        <w:rPr>
          <w:rFonts w:asciiTheme="majorBidi" w:hAnsiTheme="majorBidi" w:cstheme="majorBidi"/>
          <w:rtl/>
        </w:rPr>
        <w:t xml:space="preserve"> 03-5318995 (ישיר) </w:t>
      </w:r>
    </w:p>
    <w:p w:rsidR="00537813" w:rsidRPr="00DA5370" w:rsidRDefault="00537813" w:rsidP="00537813">
      <w:pPr>
        <w:bidi/>
        <w:outlineLvl w:val="0"/>
        <w:rPr>
          <w:rFonts w:asciiTheme="majorBidi" w:hAnsiTheme="majorBidi" w:cstheme="majorBidi"/>
          <w:rtl/>
        </w:rPr>
      </w:pPr>
      <w:r w:rsidRPr="00DA5370">
        <w:rPr>
          <w:rFonts w:asciiTheme="majorBidi" w:hAnsiTheme="majorBidi" w:cstheme="majorBidi"/>
          <w:b/>
          <w:bCs/>
          <w:rtl/>
        </w:rPr>
        <w:t>דואל</w:t>
      </w:r>
      <w:r w:rsidRPr="00DA5370">
        <w:rPr>
          <w:rFonts w:asciiTheme="majorBidi" w:hAnsiTheme="majorBidi" w:cstheme="majorBidi"/>
          <w:rtl/>
        </w:rPr>
        <w:t xml:space="preserve">: </w:t>
      </w:r>
      <w:hyperlink r:id="rId9" w:history="1">
        <w:r w:rsidRPr="006F6B40">
          <w:rPr>
            <w:rStyle w:val="Hyperlink"/>
            <w:rFonts w:asciiTheme="majorBidi" w:hAnsiTheme="majorBidi" w:cstheme="majorBidi"/>
            <w:sz w:val="22"/>
            <w:szCs w:val="22"/>
          </w:rPr>
          <w:t>Yaeli.Bloch-Elkon@biu.ac.il</w:t>
        </w:r>
      </w:hyperlink>
    </w:p>
    <w:p w:rsidR="00537813" w:rsidRPr="00DA5370" w:rsidRDefault="00537813" w:rsidP="00537813">
      <w:pPr>
        <w:bidi/>
        <w:outlineLvl w:val="0"/>
        <w:rPr>
          <w:rFonts w:asciiTheme="majorBidi" w:hAnsiTheme="majorBidi" w:cstheme="majorBidi"/>
          <w:rtl/>
        </w:rPr>
      </w:pPr>
    </w:p>
    <w:p w:rsidR="00537813" w:rsidRPr="00DA5370" w:rsidRDefault="00537813" w:rsidP="00537813">
      <w:pPr>
        <w:bidi/>
        <w:outlineLvl w:val="0"/>
        <w:rPr>
          <w:rFonts w:asciiTheme="majorBidi" w:hAnsiTheme="majorBidi" w:cstheme="majorBidi"/>
          <w:b/>
          <w:bCs/>
          <w:rtl/>
        </w:rPr>
      </w:pPr>
    </w:p>
    <w:p w:rsidR="00537813" w:rsidRPr="00DA5370" w:rsidRDefault="00537813" w:rsidP="00537813">
      <w:pPr>
        <w:pStyle w:val="a4"/>
        <w:autoSpaceDE/>
        <w:autoSpaceDN/>
        <w:bidi w:val="0"/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p w:rsidR="00E25B0A" w:rsidRPr="00DA5370" w:rsidRDefault="00537813" w:rsidP="00537813">
      <w:pPr>
        <w:pStyle w:val="3"/>
        <w:tabs>
          <w:tab w:val="clear" w:pos="4513"/>
        </w:tabs>
        <w:rPr>
          <w:rFonts w:asciiTheme="majorBidi" w:hAnsiTheme="majorBidi" w:cstheme="majorBidi"/>
          <w:rtl/>
        </w:rPr>
      </w:pPr>
      <w:r w:rsidRPr="00DA5370">
        <w:rPr>
          <w:rFonts w:asciiTheme="majorBidi" w:hAnsiTheme="majorBidi" w:cstheme="majorBidi"/>
          <w:rtl/>
        </w:rPr>
        <w:t>א. מטרות הקורס:</w:t>
      </w:r>
    </w:p>
    <w:p w:rsidR="00537813" w:rsidRPr="00DA5370" w:rsidRDefault="00537813" w:rsidP="00537813">
      <w:pPr>
        <w:bidi/>
        <w:ind w:left="360"/>
        <w:jc w:val="both"/>
        <w:rPr>
          <w:rFonts w:asciiTheme="majorBidi" w:hAnsiTheme="majorBidi" w:cstheme="majorBidi"/>
          <w:rtl/>
        </w:rPr>
      </w:pPr>
    </w:p>
    <w:p w:rsidR="00537813" w:rsidRPr="00DA5370" w:rsidRDefault="00537813" w:rsidP="00537813">
      <w:pPr>
        <w:bidi/>
        <w:jc w:val="both"/>
        <w:rPr>
          <w:rFonts w:asciiTheme="majorBidi" w:hAnsiTheme="majorBidi" w:cstheme="majorBidi"/>
          <w:rtl/>
        </w:rPr>
      </w:pPr>
      <w:r w:rsidRPr="00DA5370">
        <w:rPr>
          <w:rFonts w:asciiTheme="majorBidi" w:hAnsiTheme="majorBidi" w:cstheme="majorBidi"/>
          <w:rtl/>
        </w:rPr>
        <w:t>הקורס דן בתיאוריות וכלי מחקר עדכניים ביחס לשלושת הגורמים; הן באופן נפרד והן בראייה משולבת, בין-תחומית, ובוחן את מקום ותפקוד התקשורת ודעת-הקהל, ביחס למדיניות, תוך פיתוח חשיבה ביקורתית עצמאית. ההיבטים העיוניים יודגמו וייושמו על אירועים בולטים בעולם, בעיקר משנות ה- 90 ואילך. עבודת הגמר תכלול ניתוח של הדינאמיקה בין הגורמים, במהלך אירוע מדיניות פנים/חוץ אחד או באופן השוואתי.</w:t>
      </w:r>
    </w:p>
    <w:p w:rsidR="00537813" w:rsidRPr="00DA5370" w:rsidRDefault="00537813" w:rsidP="00537813">
      <w:pPr>
        <w:bidi/>
        <w:ind w:left="360"/>
        <w:jc w:val="both"/>
        <w:rPr>
          <w:rFonts w:asciiTheme="majorBidi" w:hAnsiTheme="majorBidi" w:cstheme="majorBidi"/>
          <w:rtl/>
        </w:rPr>
      </w:pPr>
    </w:p>
    <w:p w:rsidR="00537813" w:rsidRPr="00DA5370" w:rsidRDefault="00537813" w:rsidP="00537813">
      <w:pPr>
        <w:pStyle w:val="3"/>
        <w:tabs>
          <w:tab w:val="clear" w:pos="4513"/>
        </w:tabs>
        <w:rPr>
          <w:rFonts w:asciiTheme="majorBidi" w:hAnsiTheme="majorBidi" w:cstheme="majorBidi"/>
          <w:rtl/>
        </w:rPr>
      </w:pPr>
      <w:r w:rsidRPr="00DA5370">
        <w:rPr>
          <w:rFonts w:asciiTheme="majorBidi" w:hAnsiTheme="majorBidi" w:cstheme="majorBidi"/>
          <w:rtl/>
        </w:rPr>
        <w:t>ב. תוכן הקורס:</w:t>
      </w:r>
    </w:p>
    <w:p w:rsidR="00537813" w:rsidRPr="00DA5370" w:rsidRDefault="00537813" w:rsidP="00537813">
      <w:pPr>
        <w:rPr>
          <w:rFonts w:asciiTheme="majorBidi" w:hAnsiTheme="majorBidi" w:cstheme="majorBidi"/>
        </w:rPr>
      </w:pPr>
    </w:p>
    <w:p w:rsidR="00E25B0A" w:rsidRPr="00DA5370" w:rsidRDefault="00E25B0A" w:rsidP="00E25B0A">
      <w:pPr>
        <w:bidi/>
        <w:jc w:val="both"/>
        <w:rPr>
          <w:rFonts w:asciiTheme="majorBidi" w:hAnsiTheme="majorBidi" w:cstheme="majorBidi"/>
          <w:rtl/>
        </w:rPr>
      </w:pPr>
      <w:r w:rsidRPr="00DA5370">
        <w:rPr>
          <w:rFonts w:asciiTheme="majorBidi" w:hAnsiTheme="majorBidi" w:cstheme="majorBidi"/>
          <w:rtl/>
        </w:rPr>
        <w:t xml:space="preserve">יחסי-הגומלין </w:t>
      </w:r>
      <w:r w:rsidR="00AE431B" w:rsidRPr="00DA5370">
        <w:rPr>
          <w:rFonts w:asciiTheme="majorBidi" w:hAnsiTheme="majorBidi" w:cstheme="majorBidi"/>
          <w:rtl/>
        </w:rPr>
        <w:t xml:space="preserve">והקשרים </w:t>
      </w:r>
      <w:r w:rsidRPr="00DA5370">
        <w:rPr>
          <w:rFonts w:asciiTheme="majorBidi" w:hAnsiTheme="majorBidi" w:cstheme="majorBidi"/>
          <w:rtl/>
        </w:rPr>
        <w:t>בין תקשורת, דעת-קהל ומדיניות</w:t>
      </w:r>
      <w:r w:rsidR="00AE431B" w:rsidRPr="00DA5370">
        <w:rPr>
          <w:rFonts w:asciiTheme="majorBidi" w:hAnsiTheme="majorBidi" w:cstheme="majorBidi"/>
          <w:rtl/>
        </w:rPr>
        <w:t>, היא</w:t>
      </w:r>
      <w:r w:rsidRPr="00DA5370">
        <w:rPr>
          <w:rFonts w:asciiTheme="majorBidi" w:hAnsiTheme="majorBidi" w:cstheme="majorBidi"/>
          <w:rtl/>
        </w:rPr>
        <w:t xml:space="preserve"> מהסוגיות המרכזיות והמורכבות ביותר במחקרי התקשורת, הפוליטיקה והיחסים-הבינלאומיים. לאחרונה, עקב פיתוחים טכנולוגיים במקביל לשינוי</w:t>
      </w:r>
      <w:r w:rsidR="00654C14" w:rsidRPr="00DA5370">
        <w:rPr>
          <w:rFonts w:asciiTheme="majorBidi" w:hAnsiTheme="majorBidi" w:cstheme="majorBidi"/>
          <w:rtl/>
        </w:rPr>
        <w:t>ים בפוליטיקה העולמית, נוצרו תפקו</w:t>
      </w:r>
      <w:r w:rsidRPr="00DA5370">
        <w:rPr>
          <w:rFonts w:asciiTheme="majorBidi" w:hAnsiTheme="majorBidi" w:cstheme="majorBidi"/>
          <w:rtl/>
        </w:rPr>
        <w:t>דים חשובים חדשים לתקשורת. במקביל, תהליך הגלובליזציה הופך את חדשות הארץ והעולם נגישות לציבור יותר מפעם, וחשיבות דעת-הקהל בכל הנוגע להחלטות הממשל עלתה.</w:t>
      </w:r>
      <w:r w:rsidR="00537813" w:rsidRPr="00DA5370">
        <w:rPr>
          <w:rFonts w:asciiTheme="majorBidi" w:hAnsiTheme="majorBidi" w:cstheme="majorBidi"/>
          <w:rtl/>
        </w:rPr>
        <w:t xml:space="preserve"> מערכת האינטראקציות בין הגורמים היא מורכבת ו</w:t>
      </w:r>
      <w:r w:rsidR="005B4675" w:rsidRPr="00DA5370">
        <w:rPr>
          <w:rFonts w:asciiTheme="majorBidi" w:hAnsiTheme="majorBidi" w:cstheme="majorBidi"/>
          <w:rtl/>
        </w:rPr>
        <w:t>מ</w:t>
      </w:r>
      <w:r w:rsidR="00537813" w:rsidRPr="00DA5370">
        <w:rPr>
          <w:rFonts w:asciiTheme="majorBidi" w:hAnsiTheme="majorBidi" w:cstheme="majorBidi"/>
          <w:rtl/>
        </w:rPr>
        <w:t>עניינת כאחד. נעמוד על הקשרים, כיווני ההשפעה בין הגורמים – לחוד, בזוגות ולקראת סיום אף בשלישייה – והקושי בזיהויים.</w:t>
      </w:r>
    </w:p>
    <w:p w:rsidR="00E25B0A" w:rsidRPr="00DA5370" w:rsidRDefault="00E25B0A" w:rsidP="00E25B0A">
      <w:pPr>
        <w:bidi/>
        <w:jc w:val="both"/>
        <w:rPr>
          <w:rFonts w:asciiTheme="majorBidi" w:hAnsiTheme="majorBidi" w:cstheme="majorBidi"/>
          <w:b/>
          <w:i/>
          <w:u w:val="single"/>
          <w:rtl/>
        </w:rPr>
      </w:pPr>
    </w:p>
    <w:p w:rsidR="00880516" w:rsidRPr="00DA5370" w:rsidRDefault="00880516" w:rsidP="00880516">
      <w:pPr>
        <w:bidi/>
        <w:jc w:val="both"/>
        <w:rPr>
          <w:rFonts w:asciiTheme="majorBidi" w:hAnsiTheme="majorBidi" w:cstheme="majorBidi"/>
          <w:b/>
          <w:i/>
          <w:u w:val="single"/>
          <w:rtl/>
        </w:rPr>
      </w:pPr>
    </w:p>
    <w:p w:rsidR="00880516" w:rsidRPr="00DA5370" w:rsidRDefault="00880516" w:rsidP="00880516">
      <w:pPr>
        <w:bidi/>
        <w:jc w:val="both"/>
        <w:rPr>
          <w:rFonts w:asciiTheme="majorBidi" w:hAnsiTheme="majorBidi" w:cstheme="majorBidi"/>
          <w:rtl/>
        </w:rPr>
      </w:pPr>
      <w:r w:rsidRPr="00DA5370">
        <w:rPr>
          <w:rFonts w:asciiTheme="majorBidi" w:hAnsiTheme="majorBidi" w:cstheme="majorBidi"/>
          <w:rtl/>
        </w:rPr>
        <w:t>--------</w:t>
      </w:r>
    </w:p>
    <w:p w:rsidR="00880516" w:rsidRPr="00DA5370" w:rsidRDefault="00880516" w:rsidP="00880516">
      <w:pPr>
        <w:bidi/>
        <w:rPr>
          <w:rFonts w:asciiTheme="majorBidi" w:hAnsiTheme="majorBidi" w:cstheme="majorBidi"/>
          <w:noProof/>
          <w:sz w:val="20"/>
          <w:szCs w:val="20"/>
        </w:rPr>
      </w:pPr>
      <w:r w:rsidRPr="00DA5370">
        <w:rPr>
          <w:rFonts w:asciiTheme="majorBidi" w:hAnsiTheme="majorBidi" w:cstheme="majorBidi"/>
          <w:b/>
          <w:i/>
          <w:sz w:val="20"/>
          <w:szCs w:val="20"/>
          <w:rtl/>
        </w:rPr>
        <w:t>*</w:t>
      </w:r>
      <w:r w:rsidRPr="00DA5370">
        <w:rPr>
          <w:rStyle w:val="a3"/>
          <w:rFonts w:asciiTheme="majorBidi" w:hAnsiTheme="majorBidi" w:cstheme="majorBidi"/>
          <w:sz w:val="20"/>
          <w:szCs w:val="20"/>
        </w:rPr>
        <w:t xml:space="preserve"> </w:t>
      </w:r>
      <w:r w:rsidRPr="00DA5370">
        <w:rPr>
          <w:rFonts w:asciiTheme="majorBidi" w:hAnsiTheme="majorBidi" w:cstheme="majorBidi"/>
          <w:sz w:val="20"/>
          <w:szCs w:val="20"/>
          <w:rtl/>
        </w:rPr>
        <w:t>ניתן לקבל הנחיות כניסה למערכת ותדרוך מלא באתר הקורסים המתוקשבים</w:t>
      </w:r>
      <w:r w:rsidRPr="00DA5370">
        <w:rPr>
          <w:rFonts w:asciiTheme="majorBidi" w:hAnsiTheme="majorBidi" w:cstheme="majorBidi"/>
          <w:noProof/>
          <w:sz w:val="20"/>
          <w:szCs w:val="20"/>
          <w:rtl/>
        </w:rPr>
        <w:t xml:space="preserve">: </w:t>
      </w:r>
      <w:hyperlink r:id="rId10" w:history="1">
        <w:r w:rsidRPr="00DA5370">
          <w:rPr>
            <w:rStyle w:val="Hyperlink"/>
            <w:rFonts w:asciiTheme="majorBidi" w:hAnsiTheme="majorBidi" w:cstheme="majorBidi"/>
            <w:noProof/>
            <w:sz w:val="20"/>
            <w:szCs w:val="20"/>
          </w:rPr>
          <w:t>http://hl2.biu.ac.il</w:t>
        </w:r>
      </w:hyperlink>
    </w:p>
    <w:p w:rsidR="00880516" w:rsidRPr="00DA5370" w:rsidRDefault="00880516" w:rsidP="00880516">
      <w:pPr>
        <w:bidi/>
        <w:rPr>
          <w:rFonts w:asciiTheme="majorBidi" w:hAnsiTheme="majorBidi" w:cstheme="majorBidi"/>
          <w:sz w:val="20"/>
          <w:szCs w:val="20"/>
          <w:rtl/>
        </w:rPr>
      </w:pPr>
      <w:r w:rsidRPr="00DA5370">
        <w:rPr>
          <w:rFonts w:asciiTheme="majorBidi" w:hAnsiTheme="majorBidi" w:cstheme="majorBidi"/>
          <w:noProof/>
          <w:sz w:val="20"/>
          <w:szCs w:val="20"/>
          <w:rtl/>
        </w:rPr>
        <w:t xml:space="preserve">בעת הצורך, ניתן גם להיעזר בשירותים של המרכז של פרויקט </w:t>
      </w:r>
      <w:r w:rsidRPr="00DA5370">
        <w:rPr>
          <w:rFonts w:asciiTheme="majorBidi" w:hAnsiTheme="majorBidi" w:cstheme="majorBidi"/>
          <w:sz w:val="20"/>
          <w:szCs w:val="20"/>
        </w:rPr>
        <w:t>Bar-e-Learn</w:t>
      </w:r>
      <w:r w:rsidRPr="00DA5370">
        <w:rPr>
          <w:rFonts w:asciiTheme="majorBidi" w:hAnsiTheme="majorBidi" w:cstheme="majorBidi"/>
          <w:sz w:val="20"/>
          <w:szCs w:val="20"/>
          <w:rtl/>
        </w:rPr>
        <w:t xml:space="preserve"> בבר-אילן, מפס"ר:5317712 – 03.</w:t>
      </w:r>
    </w:p>
    <w:p w:rsidR="00880516" w:rsidRPr="00DA5370" w:rsidRDefault="00880516" w:rsidP="00880516">
      <w:pPr>
        <w:bidi/>
        <w:jc w:val="both"/>
        <w:rPr>
          <w:rFonts w:asciiTheme="majorBidi" w:hAnsiTheme="majorBidi" w:cstheme="majorBidi"/>
          <w:b/>
          <w:i/>
          <w:u w:val="single"/>
          <w:rtl/>
        </w:rPr>
      </w:pPr>
    </w:p>
    <w:p w:rsidR="00377220" w:rsidRPr="00DA5370" w:rsidRDefault="00377220" w:rsidP="00E25B0A">
      <w:pPr>
        <w:bidi/>
        <w:jc w:val="both"/>
        <w:rPr>
          <w:rFonts w:asciiTheme="majorBidi" w:hAnsiTheme="majorBidi" w:cstheme="majorBidi"/>
          <w:b/>
          <w:bCs/>
          <w:rtl/>
        </w:rPr>
      </w:pPr>
    </w:p>
    <w:p w:rsidR="00E25B0A" w:rsidRPr="00DA5370" w:rsidRDefault="00E25B0A" w:rsidP="00377220">
      <w:pPr>
        <w:bidi/>
        <w:jc w:val="both"/>
        <w:rPr>
          <w:rFonts w:asciiTheme="majorBidi" w:hAnsiTheme="majorBidi" w:cstheme="majorBidi"/>
          <w:rtl/>
        </w:rPr>
      </w:pPr>
      <w:r w:rsidRPr="00DA5370">
        <w:rPr>
          <w:rFonts w:asciiTheme="majorBidi" w:hAnsiTheme="majorBidi" w:cstheme="majorBidi"/>
          <w:b/>
          <w:bCs/>
          <w:rtl/>
        </w:rPr>
        <w:lastRenderedPageBreak/>
        <w:t>ת</w:t>
      </w:r>
      <w:r w:rsidR="00880516" w:rsidRPr="00DA5370">
        <w:rPr>
          <w:rFonts w:asciiTheme="majorBidi" w:hAnsiTheme="majorBidi" w:cstheme="majorBidi"/>
          <w:b/>
          <w:bCs/>
          <w:rtl/>
        </w:rPr>
        <w:t>וכנית הוראה:</w:t>
      </w:r>
    </w:p>
    <w:p w:rsidR="00E25B0A" w:rsidRPr="00DA5370" w:rsidRDefault="00E25B0A" w:rsidP="00E25B0A">
      <w:pPr>
        <w:bidi/>
        <w:jc w:val="both"/>
        <w:rPr>
          <w:rFonts w:asciiTheme="majorBidi" w:hAnsiTheme="majorBidi" w:cstheme="majorBidi"/>
          <w:rtl/>
        </w:rPr>
      </w:pPr>
    </w:p>
    <w:p w:rsidR="00E25B0A" w:rsidRPr="00DA5370" w:rsidRDefault="00E25B0A" w:rsidP="00E25B0A">
      <w:pPr>
        <w:bidi/>
        <w:spacing w:line="360" w:lineRule="auto"/>
        <w:jc w:val="both"/>
        <w:rPr>
          <w:rFonts w:asciiTheme="majorBidi" w:hAnsiTheme="majorBidi" w:cstheme="majorBidi"/>
          <w:rtl/>
        </w:rPr>
      </w:pPr>
      <w:r w:rsidRPr="00DA5370">
        <w:rPr>
          <w:rFonts w:asciiTheme="majorBidi" w:hAnsiTheme="majorBidi" w:cstheme="majorBidi"/>
          <w:rtl/>
        </w:rPr>
        <w:t>1. תקשורת – ממשל</w:t>
      </w:r>
    </w:p>
    <w:p w:rsidR="00E25B0A" w:rsidRPr="00DA5370" w:rsidRDefault="00E25B0A" w:rsidP="00E25B0A">
      <w:pPr>
        <w:bidi/>
        <w:spacing w:line="360" w:lineRule="auto"/>
        <w:jc w:val="both"/>
        <w:rPr>
          <w:rFonts w:asciiTheme="majorBidi" w:hAnsiTheme="majorBidi" w:cstheme="majorBidi"/>
          <w:rtl/>
        </w:rPr>
      </w:pPr>
      <w:r w:rsidRPr="00DA5370">
        <w:rPr>
          <w:rFonts w:asciiTheme="majorBidi" w:hAnsiTheme="majorBidi" w:cstheme="majorBidi"/>
          <w:rtl/>
        </w:rPr>
        <w:t xml:space="preserve">2. תפקודי </w:t>
      </w:r>
      <w:r w:rsidR="00880516" w:rsidRPr="00DA5370">
        <w:rPr>
          <w:rFonts w:asciiTheme="majorBidi" w:hAnsiTheme="majorBidi" w:cstheme="majorBidi"/>
          <w:rtl/>
        </w:rPr>
        <w:t xml:space="preserve">והשפעות </w:t>
      </w:r>
      <w:r w:rsidRPr="00DA5370">
        <w:rPr>
          <w:rFonts w:asciiTheme="majorBidi" w:hAnsiTheme="majorBidi" w:cstheme="majorBidi"/>
          <w:rtl/>
        </w:rPr>
        <w:t>התקשורת</w:t>
      </w:r>
      <w:r w:rsidRPr="00DA5370">
        <w:rPr>
          <w:rFonts w:asciiTheme="majorBidi" w:hAnsiTheme="majorBidi" w:cstheme="majorBidi"/>
        </w:rPr>
        <w:t xml:space="preserve"> </w:t>
      </w:r>
    </w:p>
    <w:p w:rsidR="00E25B0A" w:rsidRPr="00DA5370" w:rsidRDefault="00E25B0A" w:rsidP="00E25B0A">
      <w:pPr>
        <w:bidi/>
        <w:spacing w:line="360" w:lineRule="auto"/>
        <w:jc w:val="both"/>
        <w:rPr>
          <w:rFonts w:asciiTheme="majorBidi" w:hAnsiTheme="majorBidi" w:cstheme="majorBidi"/>
          <w:rtl/>
        </w:rPr>
      </w:pPr>
      <w:r w:rsidRPr="00DA5370">
        <w:rPr>
          <w:rFonts w:asciiTheme="majorBidi" w:hAnsiTheme="majorBidi" w:cstheme="majorBidi"/>
          <w:rtl/>
        </w:rPr>
        <w:t xml:space="preserve">3. דעת-קהל – מדיניות </w:t>
      </w:r>
    </w:p>
    <w:p w:rsidR="00E25B0A" w:rsidRPr="00DA5370" w:rsidRDefault="00E25B0A" w:rsidP="00E25B0A">
      <w:pPr>
        <w:bidi/>
        <w:spacing w:line="360" w:lineRule="auto"/>
        <w:jc w:val="both"/>
        <w:rPr>
          <w:rFonts w:asciiTheme="majorBidi" w:hAnsiTheme="majorBidi" w:cstheme="majorBidi"/>
          <w:rtl/>
        </w:rPr>
      </w:pPr>
      <w:r w:rsidRPr="00DA5370">
        <w:rPr>
          <w:rFonts w:asciiTheme="majorBidi" w:hAnsiTheme="majorBidi" w:cstheme="majorBidi"/>
          <w:rtl/>
        </w:rPr>
        <w:t>4. תקשורת – דעת-קהל – מדיניות</w:t>
      </w:r>
    </w:p>
    <w:p w:rsidR="00E25B0A" w:rsidRPr="00DA5370" w:rsidRDefault="00E25B0A" w:rsidP="00E25B0A">
      <w:pPr>
        <w:bidi/>
        <w:spacing w:line="360" w:lineRule="auto"/>
        <w:jc w:val="both"/>
        <w:rPr>
          <w:rFonts w:asciiTheme="majorBidi" w:hAnsiTheme="majorBidi" w:cstheme="majorBidi"/>
          <w:rtl/>
        </w:rPr>
      </w:pPr>
      <w:r w:rsidRPr="00DA5370">
        <w:rPr>
          <w:rFonts w:asciiTheme="majorBidi" w:hAnsiTheme="majorBidi" w:cstheme="majorBidi"/>
          <w:rtl/>
        </w:rPr>
        <w:t xml:space="preserve">5. מסגור תקשורתי </w:t>
      </w:r>
    </w:p>
    <w:p w:rsidR="00E25B0A" w:rsidRPr="00DA5370" w:rsidRDefault="00E25B0A" w:rsidP="00E25B0A">
      <w:pPr>
        <w:bidi/>
        <w:spacing w:line="360" w:lineRule="auto"/>
        <w:jc w:val="both"/>
        <w:rPr>
          <w:rFonts w:asciiTheme="majorBidi" w:hAnsiTheme="majorBidi" w:cstheme="majorBidi"/>
          <w:rtl/>
        </w:rPr>
      </w:pPr>
      <w:r w:rsidRPr="00DA5370">
        <w:rPr>
          <w:rFonts w:asciiTheme="majorBidi" w:hAnsiTheme="majorBidi" w:cstheme="majorBidi"/>
          <w:rtl/>
        </w:rPr>
        <w:t>6. סקרי דעת-קהל</w:t>
      </w:r>
    </w:p>
    <w:p w:rsidR="00E25B0A" w:rsidRPr="00DA5370" w:rsidRDefault="00E25B0A" w:rsidP="00E25B0A">
      <w:pPr>
        <w:bidi/>
        <w:spacing w:line="360" w:lineRule="auto"/>
        <w:jc w:val="both"/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  <w:rtl/>
        </w:rPr>
        <w:t>7. מדיניות חוץ</w:t>
      </w:r>
    </w:p>
    <w:p w:rsidR="00E03C1C" w:rsidRPr="00DA5370" w:rsidRDefault="00E03C1C" w:rsidP="00E03C1C">
      <w:pPr>
        <w:bidi/>
        <w:jc w:val="both"/>
        <w:rPr>
          <w:rFonts w:asciiTheme="majorBidi" w:hAnsiTheme="majorBidi" w:cstheme="majorBidi"/>
          <w:rtl/>
        </w:rPr>
      </w:pPr>
    </w:p>
    <w:p w:rsidR="00880516" w:rsidRPr="00DA5370" w:rsidRDefault="00880516" w:rsidP="00E25B0A">
      <w:pPr>
        <w:bidi/>
        <w:jc w:val="both"/>
        <w:rPr>
          <w:rFonts w:asciiTheme="majorBidi" w:hAnsiTheme="majorBidi" w:cstheme="majorBidi"/>
          <w:bCs/>
          <w:i/>
          <w:rtl/>
        </w:rPr>
      </w:pPr>
      <w:r w:rsidRPr="00DA5370">
        <w:rPr>
          <w:rFonts w:asciiTheme="majorBidi" w:hAnsiTheme="majorBidi" w:cstheme="majorBidi"/>
          <w:bCs/>
          <w:i/>
          <w:rtl/>
        </w:rPr>
        <w:t>ג</w:t>
      </w:r>
      <w:r w:rsidR="00E25B0A" w:rsidRPr="00DA5370">
        <w:rPr>
          <w:rFonts w:asciiTheme="majorBidi" w:hAnsiTheme="majorBidi" w:cstheme="majorBidi"/>
          <w:bCs/>
          <w:i/>
          <w:rtl/>
        </w:rPr>
        <w:t xml:space="preserve">. </w:t>
      </w:r>
      <w:r w:rsidRPr="00DA5370">
        <w:rPr>
          <w:rFonts w:asciiTheme="majorBidi" w:hAnsiTheme="majorBidi" w:cstheme="majorBidi"/>
          <w:bCs/>
          <w:i/>
          <w:rtl/>
        </w:rPr>
        <w:t xml:space="preserve">דרישות קדם: </w:t>
      </w:r>
      <w:r w:rsidRPr="00DA5370">
        <w:rPr>
          <w:rFonts w:asciiTheme="majorBidi" w:hAnsiTheme="majorBidi" w:cstheme="majorBidi"/>
          <w:b/>
          <w:i/>
          <w:rtl/>
        </w:rPr>
        <w:t xml:space="preserve">אין </w:t>
      </w:r>
    </w:p>
    <w:p w:rsidR="00880516" w:rsidRPr="00DA5370" w:rsidRDefault="00880516" w:rsidP="00880516">
      <w:pPr>
        <w:bidi/>
        <w:jc w:val="both"/>
        <w:rPr>
          <w:rFonts w:asciiTheme="majorBidi" w:hAnsiTheme="majorBidi" w:cstheme="majorBidi"/>
          <w:bCs/>
          <w:i/>
          <w:rtl/>
        </w:rPr>
      </w:pPr>
    </w:p>
    <w:p w:rsidR="00E25B0A" w:rsidRPr="00DA5370" w:rsidRDefault="00880516" w:rsidP="00880516">
      <w:pPr>
        <w:bidi/>
        <w:jc w:val="both"/>
        <w:rPr>
          <w:rFonts w:asciiTheme="majorBidi" w:hAnsiTheme="majorBidi" w:cstheme="majorBidi"/>
          <w:bCs/>
          <w:i/>
        </w:rPr>
      </w:pPr>
      <w:r w:rsidRPr="00DA5370">
        <w:rPr>
          <w:rFonts w:asciiTheme="majorBidi" w:hAnsiTheme="majorBidi" w:cstheme="majorBidi"/>
          <w:bCs/>
          <w:i/>
          <w:rtl/>
        </w:rPr>
        <w:t>ד. דרישות הקורס:</w:t>
      </w:r>
    </w:p>
    <w:p w:rsidR="00E25B0A" w:rsidRPr="00DA5370" w:rsidRDefault="00E25B0A" w:rsidP="00E25B0A">
      <w:pPr>
        <w:bidi/>
        <w:jc w:val="both"/>
        <w:rPr>
          <w:rFonts w:asciiTheme="majorBidi" w:hAnsiTheme="majorBidi" w:cstheme="majorBidi"/>
          <w:b/>
          <w:i/>
        </w:rPr>
      </w:pPr>
    </w:p>
    <w:p w:rsidR="00E25B0A" w:rsidRPr="00DA5370" w:rsidRDefault="00880516" w:rsidP="00880516">
      <w:pPr>
        <w:bidi/>
        <w:rPr>
          <w:rFonts w:asciiTheme="majorBidi" w:hAnsiTheme="majorBidi" w:cstheme="majorBidi"/>
          <w:b/>
          <w:i/>
          <w:rtl/>
        </w:rPr>
      </w:pPr>
      <w:r w:rsidRPr="00DA5370">
        <w:rPr>
          <w:rFonts w:asciiTheme="majorBidi" w:hAnsiTheme="majorBidi" w:cstheme="majorBidi"/>
          <w:b/>
          <w:i/>
          <w:rtl/>
        </w:rPr>
        <w:t>1</w:t>
      </w:r>
      <w:r w:rsidRPr="00DA5370">
        <w:rPr>
          <w:rFonts w:asciiTheme="majorBidi" w:hAnsiTheme="majorBidi" w:cstheme="majorBidi"/>
          <w:bCs/>
          <w:i/>
          <w:rtl/>
        </w:rPr>
        <w:t xml:space="preserve">. </w:t>
      </w:r>
      <w:r w:rsidR="00E25B0A" w:rsidRPr="00DA5370">
        <w:rPr>
          <w:rFonts w:asciiTheme="majorBidi" w:hAnsiTheme="majorBidi" w:cstheme="majorBidi"/>
          <w:bCs/>
          <w:i/>
          <w:rtl/>
        </w:rPr>
        <w:t>השתתפות פעילה בדיונים קבוצתיים מקוונים</w:t>
      </w:r>
      <w:r w:rsidR="00E25B0A" w:rsidRPr="00DA5370">
        <w:rPr>
          <w:rFonts w:asciiTheme="majorBidi" w:hAnsiTheme="majorBidi" w:cstheme="majorBidi"/>
          <w:b/>
          <w:i/>
          <w:rtl/>
        </w:rPr>
        <w:t xml:space="preserve"> : במהלך הסמסטר נקיים 2 דיונים, בהן נדון בסוגיות רלוונטיות לקורס. מטרת מפגשים מקוונים אלו לנתח סוגיה/סדרת שאלות שהמרצה תציג מראש</w:t>
      </w:r>
      <w:r w:rsidR="008C79AB" w:rsidRPr="00DA5370">
        <w:rPr>
          <w:rFonts w:asciiTheme="majorBidi" w:hAnsiTheme="majorBidi" w:cstheme="majorBidi"/>
          <w:b/>
          <w:i/>
          <w:rtl/>
        </w:rPr>
        <w:t>,</w:t>
      </w:r>
      <w:r w:rsidR="00E25B0A" w:rsidRPr="00DA5370">
        <w:rPr>
          <w:rFonts w:asciiTheme="majorBidi" w:hAnsiTheme="majorBidi" w:cstheme="majorBidi"/>
          <w:b/>
          <w:i/>
          <w:rtl/>
        </w:rPr>
        <w:t xml:space="preserve"> </w:t>
      </w:r>
      <w:r w:rsidR="008C79AB" w:rsidRPr="00DA5370">
        <w:rPr>
          <w:rFonts w:asciiTheme="majorBidi" w:hAnsiTheme="majorBidi" w:cstheme="majorBidi"/>
          <w:b/>
          <w:i/>
          <w:rtl/>
        </w:rPr>
        <w:t xml:space="preserve">ותוך כדי, </w:t>
      </w:r>
      <w:r w:rsidR="00E25B0A" w:rsidRPr="00DA5370">
        <w:rPr>
          <w:rFonts w:asciiTheme="majorBidi" w:hAnsiTheme="majorBidi" w:cstheme="majorBidi"/>
          <w:b/>
          <w:i/>
          <w:rtl/>
        </w:rPr>
        <w:t>במטר</w:t>
      </w:r>
      <w:r w:rsidR="008C79AB" w:rsidRPr="00DA5370">
        <w:rPr>
          <w:rFonts w:asciiTheme="majorBidi" w:hAnsiTheme="majorBidi" w:cstheme="majorBidi"/>
          <w:b/>
          <w:i/>
          <w:rtl/>
        </w:rPr>
        <w:t xml:space="preserve">ה לפתח דיון מאתגר ופורה. </w:t>
      </w:r>
      <w:r w:rsidR="009B2227" w:rsidRPr="00DA5370">
        <w:rPr>
          <w:rFonts w:asciiTheme="majorBidi" w:hAnsiTheme="majorBidi" w:cstheme="majorBidi"/>
          <w:b/>
          <w:i/>
          <w:rtl/>
        </w:rPr>
        <w:t>במהלך הדיון</w:t>
      </w:r>
      <w:r w:rsidR="00F44932" w:rsidRPr="00DA5370">
        <w:rPr>
          <w:rFonts w:asciiTheme="majorBidi" w:hAnsiTheme="majorBidi" w:cstheme="majorBidi"/>
          <w:b/>
          <w:i/>
          <w:rtl/>
        </w:rPr>
        <w:t xml:space="preserve"> הנכם מתבקשים להגיב </w:t>
      </w:r>
      <w:r w:rsidR="009B2227" w:rsidRPr="00DA5370">
        <w:rPr>
          <w:rFonts w:asciiTheme="majorBidi" w:hAnsiTheme="majorBidi" w:cstheme="majorBidi"/>
          <w:b/>
          <w:i/>
          <w:rtl/>
        </w:rPr>
        <w:t>להודעות עמיתכם,</w:t>
      </w:r>
      <w:r w:rsidR="008C79AB" w:rsidRPr="00DA5370">
        <w:rPr>
          <w:rFonts w:asciiTheme="majorBidi" w:hAnsiTheme="majorBidi" w:cstheme="majorBidi"/>
          <w:b/>
          <w:i/>
          <w:rtl/>
        </w:rPr>
        <w:t xml:space="preserve"> עד 3 הודעות</w:t>
      </w:r>
      <w:r w:rsidR="00524F99" w:rsidRPr="00DA5370">
        <w:rPr>
          <w:rFonts w:asciiTheme="majorBidi" w:hAnsiTheme="majorBidi" w:cstheme="majorBidi"/>
          <w:b/>
          <w:i/>
          <w:rtl/>
        </w:rPr>
        <w:t xml:space="preserve"> (מינימום 2)</w:t>
      </w:r>
      <w:r w:rsidR="008C79AB" w:rsidRPr="00DA5370">
        <w:rPr>
          <w:rFonts w:asciiTheme="majorBidi" w:hAnsiTheme="majorBidi" w:cstheme="majorBidi"/>
          <w:b/>
          <w:i/>
          <w:rtl/>
        </w:rPr>
        <w:t xml:space="preserve">. ההשתתפות </w:t>
      </w:r>
      <w:r w:rsidR="00E25B0A" w:rsidRPr="00DA5370">
        <w:rPr>
          <w:rFonts w:asciiTheme="majorBidi" w:hAnsiTheme="majorBidi" w:cstheme="majorBidi"/>
          <w:b/>
          <w:i/>
          <w:rtl/>
        </w:rPr>
        <w:t>חובה (</w:t>
      </w:r>
      <w:r w:rsidR="009B2227" w:rsidRPr="00DA5370">
        <w:rPr>
          <w:rFonts w:asciiTheme="majorBidi" w:hAnsiTheme="majorBidi" w:cstheme="majorBidi"/>
          <w:b/>
          <w:i/>
          <w:rtl/>
        </w:rPr>
        <w:t xml:space="preserve">הדיונים </w:t>
      </w:r>
      <w:r w:rsidR="00E03348" w:rsidRPr="00DA5370">
        <w:rPr>
          <w:rFonts w:asciiTheme="majorBidi" w:hAnsiTheme="majorBidi" w:cstheme="majorBidi"/>
          <w:b/>
          <w:i/>
          <w:rtl/>
        </w:rPr>
        <w:t>מתקיימים משעות הבוקר המוקדמות עד לחצות אותו יום</w:t>
      </w:r>
      <w:r w:rsidR="00E25B0A" w:rsidRPr="00DA5370">
        <w:rPr>
          <w:rFonts w:asciiTheme="majorBidi" w:hAnsiTheme="majorBidi" w:cstheme="majorBidi"/>
          <w:b/>
          <w:i/>
          <w:rtl/>
        </w:rPr>
        <w:t xml:space="preserve"> – השתתפות </w:t>
      </w:r>
      <w:r w:rsidR="008C79AB" w:rsidRPr="00DA5370">
        <w:rPr>
          <w:rFonts w:asciiTheme="majorBidi" w:hAnsiTheme="majorBidi" w:cstheme="majorBidi"/>
          <w:b/>
          <w:i/>
          <w:rtl/>
        </w:rPr>
        <w:t>בשעות הנוחות לכל אחד</w:t>
      </w:r>
      <w:r w:rsidR="009B2227" w:rsidRPr="00DA5370">
        <w:rPr>
          <w:rFonts w:asciiTheme="majorBidi" w:hAnsiTheme="majorBidi" w:cstheme="majorBidi"/>
          <w:b/>
          <w:i/>
          <w:rtl/>
        </w:rPr>
        <w:t>/ת</w:t>
      </w:r>
      <w:r w:rsidR="008C79AB" w:rsidRPr="00DA5370">
        <w:rPr>
          <w:rFonts w:asciiTheme="majorBidi" w:hAnsiTheme="majorBidi" w:cstheme="majorBidi"/>
          <w:b/>
          <w:i/>
          <w:rtl/>
        </w:rPr>
        <w:t xml:space="preserve">). </w:t>
      </w:r>
      <w:r w:rsidR="00E25B0A" w:rsidRPr="00DA5370">
        <w:rPr>
          <w:rFonts w:asciiTheme="majorBidi" w:hAnsiTheme="majorBidi" w:cstheme="majorBidi"/>
          <w:b/>
          <w:i/>
          <w:rtl/>
        </w:rPr>
        <w:t xml:space="preserve">בשיעור הראשון </w:t>
      </w:r>
      <w:r w:rsidR="008C79AB" w:rsidRPr="00DA5370">
        <w:rPr>
          <w:rFonts w:asciiTheme="majorBidi" w:hAnsiTheme="majorBidi" w:cstheme="majorBidi"/>
          <w:b/>
          <w:i/>
          <w:rtl/>
        </w:rPr>
        <w:t xml:space="preserve">יינתנו </w:t>
      </w:r>
      <w:r w:rsidR="00E25B0A" w:rsidRPr="00DA5370">
        <w:rPr>
          <w:rFonts w:asciiTheme="majorBidi" w:hAnsiTheme="majorBidi" w:cstheme="majorBidi"/>
          <w:b/>
          <w:i/>
          <w:rtl/>
        </w:rPr>
        <w:t>מועדי הדיונים.</w:t>
      </w:r>
    </w:p>
    <w:p w:rsidR="00377220" w:rsidRPr="00DA5370" w:rsidRDefault="00377220" w:rsidP="00377220">
      <w:pPr>
        <w:bidi/>
        <w:rPr>
          <w:rFonts w:asciiTheme="majorBidi" w:hAnsiTheme="majorBidi" w:cstheme="majorBidi"/>
          <w:b/>
          <w:i/>
        </w:rPr>
      </w:pPr>
    </w:p>
    <w:p w:rsidR="00E25B0A" w:rsidRPr="00DA5370" w:rsidRDefault="00880516" w:rsidP="00880516">
      <w:pPr>
        <w:bidi/>
        <w:rPr>
          <w:rFonts w:asciiTheme="majorBidi" w:hAnsiTheme="majorBidi" w:cstheme="majorBidi"/>
          <w:b/>
          <w:i/>
          <w:rtl/>
        </w:rPr>
      </w:pPr>
      <w:r w:rsidRPr="00DA5370">
        <w:rPr>
          <w:rFonts w:asciiTheme="majorBidi" w:hAnsiTheme="majorBidi" w:cstheme="majorBidi"/>
          <w:b/>
          <w:i/>
          <w:rtl/>
        </w:rPr>
        <w:t>2.</w:t>
      </w:r>
      <w:r w:rsidRPr="00DA5370">
        <w:rPr>
          <w:rFonts w:asciiTheme="majorBidi" w:hAnsiTheme="majorBidi" w:cstheme="majorBidi"/>
          <w:bCs/>
          <w:i/>
          <w:rtl/>
        </w:rPr>
        <w:t xml:space="preserve"> </w:t>
      </w:r>
      <w:r w:rsidR="00E25B0A" w:rsidRPr="00DA5370">
        <w:rPr>
          <w:rFonts w:asciiTheme="majorBidi" w:hAnsiTheme="majorBidi" w:cstheme="majorBidi"/>
          <w:bCs/>
          <w:i/>
          <w:rtl/>
        </w:rPr>
        <w:t>קריאת חומר ביבליוגראפי חובה, כולל הפניות "און-ליין"</w:t>
      </w:r>
      <w:r w:rsidR="00E25B0A" w:rsidRPr="00DA5370">
        <w:rPr>
          <w:rFonts w:asciiTheme="majorBidi" w:hAnsiTheme="majorBidi" w:cstheme="majorBidi"/>
          <w:b/>
          <w:i/>
          <w:rtl/>
        </w:rPr>
        <w:t xml:space="preserve"> לחומרים רלוונטיים שישולבו במערכי השיעור באמצעות קישוריות (היפר-לינקס), וחומרים אקטואליים נוספים שיועלו במהלך הקורס על האתר.</w:t>
      </w:r>
    </w:p>
    <w:p w:rsidR="004B3C1A" w:rsidRPr="00DA5370" w:rsidRDefault="004B3C1A" w:rsidP="004B3C1A">
      <w:pPr>
        <w:bidi/>
        <w:jc w:val="both"/>
        <w:rPr>
          <w:rFonts w:asciiTheme="majorBidi" w:hAnsiTheme="majorBidi" w:cstheme="majorBidi"/>
          <w:b/>
          <w:i/>
          <w:rtl/>
        </w:rPr>
      </w:pPr>
    </w:p>
    <w:p w:rsidR="004B3C1A" w:rsidRPr="00DA5370" w:rsidRDefault="004B3C1A" w:rsidP="00F44932">
      <w:pPr>
        <w:bidi/>
        <w:rPr>
          <w:rFonts w:asciiTheme="majorBidi" w:hAnsiTheme="majorBidi" w:cstheme="majorBidi"/>
          <w:bCs/>
          <w:i/>
          <w:rtl/>
        </w:rPr>
      </w:pPr>
      <w:r w:rsidRPr="00DA5370">
        <w:rPr>
          <w:rFonts w:asciiTheme="majorBidi" w:hAnsiTheme="majorBidi" w:cstheme="majorBidi"/>
          <w:bCs/>
          <w:i/>
          <w:rtl/>
        </w:rPr>
        <w:t>במפגש הפותח של הקורס יינתנו הנחיות מפורטות והסברים על</w:t>
      </w:r>
      <w:r w:rsidR="00F44932" w:rsidRPr="00DA5370">
        <w:rPr>
          <w:rFonts w:asciiTheme="majorBidi" w:hAnsiTheme="majorBidi" w:cstheme="majorBidi"/>
          <w:bCs/>
          <w:i/>
          <w:rtl/>
        </w:rPr>
        <w:t xml:space="preserve"> הסילבוס, אופי השעורים הכפולים, והדיונים.</w:t>
      </w:r>
    </w:p>
    <w:p w:rsidR="00E25B0A" w:rsidRPr="00DA5370" w:rsidRDefault="00E25B0A" w:rsidP="00E25B0A">
      <w:pPr>
        <w:bidi/>
        <w:jc w:val="both"/>
        <w:rPr>
          <w:rFonts w:asciiTheme="majorBidi" w:hAnsiTheme="majorBidi" w:cstheme="majorBidi"/>
          <w:b/>
          <w:i/>
        </w:rPr>
      </w:pPr>
    </w:p>
    <w:p w:rsidR="00F44932" w:rsidRPr="00DA5370" w:rsidRDefault="00880516" w:rsidP="00880516">
      <w:pPr>
        <w:bidi/>
        <w:jc w:val="both"/>
        <w:rPr>
          <w:rFonts w:asciiTheme="majorBidi" w:hAnsiTheme="majorBidi" w:cstheme="majorBidi"/>
          <w:b/>
          <w:i/>
        </w:rPr>
      </w:pPr>
      <w:r w:rsidRPr="00DA5370">
        <w:rPr>
          <w:rFonts w:asciiTheme="majorBidi" w:hAnsiTheme="majorBidi" w:cstheme="majorBidi"/>
          <w:b/>
          <w:i/>
          <w:rtl/>
        </w:rPr>
        <w:t>3</w:t>
      </w:r>
      <w:r w:rsidRPr="00DA5370">
        <w:rPr>
          <w:rFonts w:asciiTheme="majorBidi" w:hAnsiTheme="majorBidi" w:cstheme="majorBidi"/>
          <w:bCs/>
          <w:i/>
          <w:rtl/>
        </w:rPr>
        <w:t xml:space="preserve">. </w:t>
      </w:r>
      <w:r w:rsidR="00E25B0A" w:rsidRPr="00DA5370">
        <w:rPr>
          <w:rFonts w:asciiTheme="majorBidi" w:hAnsiTheme="majorBidi" w:cstheme="majorBidi"/>
          <w:bCs/>
          <w:i/>
          <w:rtl/>
        </w:rPr>
        <w:t>עבודת גמר:</w:t>
      </w:r>
      <w:r w:rsidR="00E25B0A" w:rsidRPr="00DA5370">
        <w:rPr>
          <w:rFonts w:asciiTheme="majorBidi" w:hAnsiTheme="majorBidi" w:cstheme="majorBidi"/>
          <w:b/>
          <w:i/>
          <w:rtl/>
        </w:rPr>
        <w:t xml:space="preserve"> יש לבחור נושא/שחקן בארץ או בעולם,</w:t>
      </w:r>
      <w:r w:rsidR="00E25B0A" w:rsidRPr="00DA5370">
        <w:rPr>
          <w:rFonts w:asciiTheme="majorBidi" w:hAnsiTheme="majorBidi" w:cstheme="majorBidi"/>
          <w:b/>
          <w:i/>
        </w:rPr>
        <w:t xml:space="preserve"> </w:t>
      </w:r>
      <w:r w:rsidR="00E25B0A" w:rsidRPr="00DA5370">
        <w:rPr>
          <w:rFonts w:asciiTheme="majorBidi" w:hAnsiTheme="majorBidi" w:cstheme="majorBidi"/>
          <w:b/>
          <w:i/>
          <w:rtl/>
        </w:rPr>
        <w:t xml:space="preserve">לאבחן את האירוע/ים על-פי פרמטרים שידונו בקורס ולבחון את האמצעים הייחודים למקרה הנבחר. בניתוח יש להדגיש את הדינאמיקה בין ההיבטים התקשורתיים, דעת הקהל, ומדיניות. </w:t>
      </w:r>
    </w:p>
    <w:p w:rsidR="00F44932" w:rsidRPr="00DA5370" w:rsidRDefault="00F44932" w:rsidP="00F44932">
      <w:pPr>
        <w:pStyle w:val="aa"/>
        <w:bidi/>
        <w:jc w:val="both"/>
        <w:rPr>
          <w:rFonts w:asciiTheme="majorBidi" w:hAnsiTheme="majorBidi" w:cstheme="majorBidi"/>
          <w:b/>
          <w:i/>
          <w:u w:val="single"/>
          <w:rtl/>
        </w:rPr>
      </w:pPr>
    </w:p>
    <w:p w:rsidR="00E25B0A" w:rsidRPr="00DA5370" w:rsidRDefault="00E25B0A" w:rsidP="00880516">
      <w:pPr>
        <w:bidi/>
        <w:jc w:val="both"/>
        <w:rPr>
          <w:rFonts w:asciiTheme="majorBidi" w:hAnsiTheme="majorBidi" w:cstheme="majorBidi"/>
          <w:b/>
          <w:i/>
          <w:rtl/>
        </w:rPr>
      </w:pPr>
      <w:r w:rsidRPr="00DA5370">
        <w:rPr>
          <w:rFonts w:asciiTheme="majorBidi" w:hAnsiTheme="majorBidi" w:cstheme="majorBidi"/>
          <w:b/>
          <w:i/>
          <w:rtl/>
        </w:rPr>
        <w:t>עבודת הגמר תתבסס על הדיונים בכיתה, על חומר קריאה רלבנטי ועדכני (רשימת הקריאה כוללת</w:t>
      </w:r>
      <w:r w:rsidR="00377220" w:rsidRPr="00DA5370">
        <w:rPr>
          <w:rFonts w:asciiTheme="majorBidi" w:hAnsiTheme="majorBidi" w:cstheme="majorBidi" w:hint="cs"/>
          <w:b/>
          <w:i/>
          <w:rtl/>
        </w:rPr>
        <w:t xml:space="preserve"> גם </w:t>
      </w:r>
      <w:r w:rsidRPr="00DA5370">
        <w:rPr>
          <w:rFonts w:asciiTheme="majorBidi" w:hAnsiTheme="majorBidi" w:cstheme="majorBidi"/>
          <w:b/>
          <w:i/>
          <w:rtl/>
        </w:rPr>
        <w:t>פרטי רשו</w:t>
      </w:r>
      <w:r w:rsidR="00F44932" w:rsidRPr="00DA5370">
        <w:rPr>
          <w:rFonts w:asciiTheme="majorBidi" w:hAnsiTheme="majorBidi" w:cstheme="majorBidi"/>
          <w:b/>
          <w:i/>
          <w:rtl/>
        </w:rPr>
        <w:t xml:space="preserve">ת רבים מזוויות שונות לשימושכם) – לפחות </w:t>
      </w:r>
      <w:r w:rsidR="00D3545D" w:rsidRPr="00DA5370">
        <w:rPr>
          <w:rFonts w:asciiTheme="majorBidi" w:hAnsiTheme="majorBidi" w:cstheme="majorBidi"/>
          <w:b/>
          <w:i/>
          <w:rtl/>
        </w:rPr>
        <w:t>3</w:t>
      </w:r>
      <w:r w:rsidR="00F44932" w:rsidRPr="00DA5370">
        <w:rPr>
          <w:rFonts w:asciiTheme="majorBidi" w:hAnsiTheme="majorBidi" w:cstheme="majorBidi"/>
          <w:b/>
          <w:i/>
          <w:rtl/>
        </w:rPr>
        <w:t xml:space="preserve"> פריטים מהסילבוס – </w:t>
      </w:r>
      <w:r w:rsidRPr="00DA5370">
        <w:rPr>
          <w:rFonts w:asciiTheme="majorBidi" w:hAnsiTheme="majorBidi" w:cstheme="majorBidi"/>
          <w:b/>
          <w:i/>
          <w:rtl/>
        </w:rPr>
        <w:t>ו</w:t>
      </w:r>
      <w:r w:rsidR="00F44932" w:rsidRPr="00DA5370">
        <w:rPr>
          <w:rFonts w:asciiTheme="majorBidi" w:hAnsiTheme="majorBidi" w:cstheme="majorBidi"/>
          <w:b/>
          <w:i/>
          <w:rtl/>
        </w:rPr>
        <w:t xml:space="preserve">ביצוע </w:t>
      </w:r>
      <w:r w:rsidRPr="00DA5370">
        <w:rPr>
          <w:rFonts w:asciiTheme="majorBidi" w:hAnsiTheme="majorBidi" w:cstheme="majorBidi"/>
          <w:b/>
          <w:i/>
          <w:rtl/>
        </w:rPr>
        <w:t>מחקר שטח זוטא עצמאי.</w:t>
      </w:r>
    </w:p>
    <w:p w:rsidR="00F730EA" w:rsidRPr="00DA5370" w:rsidRDefault="00F730EA" w:rsidP="00F730EA">
      <w:pPr>
        <w:pStyle w:val="aa"/>
        <w:bidi/>
        <w:jc w:val="both"/>
        <w:rPr>
          <w:rFonts w:asciiTheme="majorBidi" w:hAnsiTheme="majorBidi" w:cstheme="majorBidi"/>
          <w:b/>
          <w:i/>
          <w:rtl/>
        </w:rPr>
      </w:pPr>
    </w:p>
    <w:p w:rsidR="00F4264C" w:rsidRPr="00DA5370" w:rsidRDefault="00E25B0A" w:rsidP="00880516">
      <w:pPr>
        <w:pStyle w:val="aa"/>
        <w:numPr>
          <w:ilvl w:val="0"/>
          <w:numId w:val="11"/>
        </w:numPr>
        <w:overflowPunct w:val="0"/>
        <w:autoSpaceDE w:val="0"/>
        <w:autoSpaceDN w:val="0"/>
        <w:bidi/>
        <w:adjustRightInd w:val="0"/>
        <w:textAlignment w:val="baseline"/>
        <w:rPr>
          <w:rFonts w:asciiTheme="majorBidi" w:hAnsiTheme="majorBidi" w:cstheme="majorBidi"/>
          <w:b/>
          <w:i/>
        </w:rPr>
      </w:pPr>
      <w:r w:rsidRPr="00DA5370">
        <w:rPr>
          <w:rFonts w:asciiTheme="majorBidi" w:hAnsiTheme="majorBidi" w:cstheme="majorBidi"/>
          <w:b/>
          <w:i/>
          <w:rtl/>
        </w:rPr>
        <w:t>היקף העבודה כ- 12-10 עמודים</w:t>
      </w:r>
      <w:r w:rsidR="0019301C" w:rsidRPr="00DA5370">
        <w:rPr>
          <w:rFonts w:asciiTheme="majorBidi" w:hAnsiTheme="majorBidi" w:cstheme="majorBidi"/>
          <w:b/>
          <w:i/>
          <w:rtl/>
        </w:rPr>
        <w:t xml:space="preserve">, </w:t>
      </w:r>
      <w:r w:rsidRPr="00DA5370">
        <w:rPr>
          <w:rFonts w:asciiTheme="majorBidi" w:hAnsiTheme="majorBidi" w:cstheme="majorBidi"/>
          <w:b/>
          <w:i/>
          <w:rtl/>
        </w:rPr>
        <w:t xml:space="preserve">היא תבוצע על-פי הכללים המקובלים של מחקר בתקשורת ובמדעי החברה וכללי הכתיבה המדעית. </w:t>
      </w:r>
    </w:p>
    <w:p w:rsidR="00F4264C" w:rsidRPr="00DA5370" w:rsidRDefault="008C79AB" w:rsidP="00880516">
      <w:pPr>
        <w:pStyle w:val="aa"/>
        <w:numPr>
          <w:ilvl w:val="0"/>
          <w:numId w:val="11"/>
        </w:numPr>
        <w:overflowPunct w:val="0"/>
        <w:autoSpaceDE w:val="0"/>
        <w:autoSpaceDN w:val="0"/>
        <w:bidi/>
        <w:adjustRightInd w:val="0"/>
        <w:textAlignment w:val="baseline"/>
        <w:rPr>
          <w:rFonts w:asciiTheme="majorBidi" w:hAnsiTheme="majorBidi" w:cstheme="majorBidi"/>
          <w:i/>
        </w:rPr>
      </w:pPr>
      <w:bookmarkStart w:id="1" w:name="_Hlk9336235"/>
      <w:r w:rsidRPr="00DA5370">
        <w:rPr>
          <w:rFonts w:asciiTheme="majorBidi" w:hAnsiTheme="majorBidi" w:cstheme="majorBidi"/>
          <w:b/>
          <w:i/>
          <w:rtl/>
        </w:rPr>
        <w:t>ניתן להגיש</w:t>
      </w:r>
      <w:r w:rsidR="00D3545D" w:rsidRPr="00DA5370">
        <w:rPr>
          <w:rFonts w:asciiTheme="majorBidi" w:hAnsiTheme="majorBidi" w:cstheme="majorBidi"/>
          <w:b/>
          <w:i/>
          <w:rtl/>
        </w:rPr>
        <w:t xml:space="preserve"> את העבודה בזוגות</w:t>
      </w:r>
      <w:r w:rsidRPr="00DA5370">
        <w:rPr>
          <w:rFonts w:asciiTheme="majorBidi" w:hAnsiTheme="majorBidi" w:cstheme="majorBidi"/>
          <w:b/>
          <w:i/>
          <w:rtl/>
        </w:rPr>
        <w:t>.</w:t>
      </w:r>
      <w:r w:rsidR="00D3545D" w:rsidRPr="00DA5370">
        <w:rPr>
          <w:rFonts w:asciiTheme="majorBidi" w:hAnsiTheme="majorBidi" w:cstheme="majorBidi"/>
          <w:b/>
          <w:i/>
          <w:rtl/>
        </w:rPr>
        <w:t xml:space="preserve"> </w:t>
      </w:r>
    </w:p>
    <w:bookmarkEnd w:id="1"/>
    <w:p w:rsidR="00E25B0A" w:rsidRPr="00DA5370" w:rsidRDefault="00E25B0A" w:rsidP="00880516">
      <w:pPr>
        <w:pStyle w:val="aa"/>
        <w:numPr>
          <w:ilvl w:val="0"/>
          <w:numId w:val="11"/>
        </w:numPr>
        <w:overflowPunct w:val="0"/>
        <w:autoSpaceDE w:val="0"/>
        <w:autoSpaceDN w:val="0"/>
        <w:bidi/>
        <w:adjustRightInd w:val="0"/>
        <w:textAlignment w:val="baseline"/>
        <w:rPr>
          <w:rFonts w:asciiTheme="majorBidi" w:hAnsiTheme="majorBidi" w:cstheme="majorBidi"/>
          <w:i/>
        </w:rPr>
      </w:pPr>
      <w:r w:rsidRPr="00DA5370">
        <w:rPr>
          <w:rFonts w:asciiTheme="majorBidi" w:hAnsiTheme="majorBidi" w:cstheme="majorBidi"/>
          <w:b/>
          <w:i/>
          <w:rtl/>
        </w:rPr>
        <w:t>מועד אחרון להגשה הינו סיום חופשת הסמסטר.</w:t>
      </w:r>
    </w:p>
    <w:p w:rsidR="00E25B0A" w:rsidRPr="00DA5370" w:rsidRDefault="00E25B0A" w:rsidP="00E25B0A">
      <w:pPr>
        <w:bidi/>
        <w:rPr>
          <w:rFonts w:asciiTheme="majorBidi" w:hAnsiTheme="majorBidi" w:cstheme="majorBidi"/>
          <w:b/>
          <w:i/>
          <w:rtl/>
        </w:rPr>
      </w:pPr>
    </w:p>
    <w:p w:rsidR="00E25B0A" w:rsidRPr="00DA5370" w:rsidRDefault="00E25B0A" w:rsidP="00E25B0A">
      <w:pPr>
        <w:bidi/>
        <w:rPr>
          <w:rFonts w:asciiTheme="majorBidi" w:hAnsiTheme="majorBidi" w:cstheme="majorBidi"/>
          <w:b/>
          <w:i/>
          <w:rtl/>
        </w:rPr>
      </w:pPr>
    </w:p>
    <w:p w:rsidR="00E25B0A" w:rsidRPr="00DA5370" w:rsidRDefault="00880516" w:rsidP="00F4264C">
      <w:pPr>
        <w:bidi/>
        <w:rPr>
          <w:rFonts w:asciiTheme="majorBidi" w:hAnsiTheme="majorBidi" w:cstheme="majorBidi"/>
          <w:bCs/>
          <w:i/>
          <w:rtl/>
        </w:rPr>
      </w:pPr>
      <w:r w:rsidRPr="00DA5370">
        <w:rPr>
          <w:rFonts w:asciiTheme="majorBidi" w:hAnsiTheme="majorBidi" w:cstheme="majorBidi"/>
          <w:bCs/>
          <w:i/>
          <w:rtl/>
        </w:rPr>
        <w:t>ה</w:t>
      </w:r>
      <w:r w:rsidR="00CE0DCE" w:rsidRPr="00DA5370">
        <w:rPr>
          <w:rFonts w:asciiTheme="majorBidi" w:hAnsiTheme="majorBidi" w:cstheme="majorBidi"/>
          <w:bCs/>
          <w:i/>
          <w:rtl/>
        </w:rPr>
        <w:t xml:space="preserve">. </w:t>
      </w:r>
      <w:r w:rsidR="00E25B0A" w:rsidRPr="00DA5370">
        <w:rPr>
          <w:rFonts w:asciiTheme="majorBidi" w:hAnsiTheme="majorBidi" w:cstheme="majorBidi"/>
          <w:bCs/>
          <w:i/>
          <w:rtl/>
        </w:rPr>
        <w:t xml:space="preserve">מרכיבי הציון הסופי </w:t>
      </w:r>
      <w:r w:rsidR="00E25B0A" w:rsidRPr="00DA5370">
        <w:rPr>
          <w:rFonts w:asciiTheme="majorBidi" w:hAnsiTheme="majorBidi" w:cstheme="majorBidi"/>
          <w:bCs/>
          <w:i/>
        </w:rPr>
        <w:t xml:space="preserve">  </w:t>
      </w:r>
    </w:p>
    <w:p w:rsidR="00E25B0A" w:rsidRPr="00DA5370" w:rsidRDefault="00E25B0A" w:rsidP="00E25B0A">
      <w:pPr>
        <w:bidi/>
        <w:rPr>
          <w:rFonts w:asciiTheme="majorBidi" w:hAnsiTheme="majorBidi" w:cstheme="majorBidi"/>
          <w:b/>
          <w:i/>
          <w:rtl/>
        </w:rPr>
      </w:pPr>
    </w:p>
    <w:p w:rsidR="00E25B0A" w:rsidRPr="00DA5370" w:rsidRDefault="00E25B0A" w:rsidP="00DF7F03">
      <w:pPr>
        <w:bidi/>
        <w:rPr>
          <w:rFonts w:asciiTheme="majorBidi" w:hAnsiTheme="majorBidi" w:cstheme="majorBidi"/>
          <w:b/>
          <w:i/>
          <w:rtl/>
        </w:rPr>
      </w:pPr>
      <w:r w:rsidRPr="00DA5370">
        <w:rPr>
          <w:rFonts w:asciiTheme="majorBidi" w:hAnsiTheme="majorBidi" w:cstheme="majorBidi"/>
          <w:b/>
          <w:i/>
          <w:rtl/>
        </w:rPr>
        <w:t xml:space="preserve">השתתפות בדיונים המקוונים - </w:t>
      </w:r>
      <w:r w:rsidR="00DF7F03" w:rsidRPr="00DA5370">
        <w:rPr>
          <w:rFonts w:asciiTheme="majorBidi" w:hAnsiTheme="majorBidi" w:cstheme="majorBidi"/>
          <w:b/>
          <w:i/>
          <w:rtl/>
        </w:rPr>
        <w:t>3</w:t>
      </w:r>
      <w:r w:rsidRPr="00DA5370">
        <w:rPr>
          <w:rFonts w:asciiTheme="majorBidi" w:hAnsiTheme="majorBidi" w:cstheme="majorBidi"/>
          <w:b/>
          <w:i/>
          <w:rtl/>
        </w:rPr>
        <w:t xml:space="preserve">0%  </w:t>
      </w:r>
    </w:p>
    <w:p w:rsidR="00E25B0A" w:rsidRPr="00DA5370" w:rsidRDefault="00E25B0A" w:rsidP="00DF7F03">
      <w:pPr>
        <w:bidi/>
        <w:rPr>
          <w:rFonts w:asciiTheme="majorBidi" w:hAnsiTheme="majorBidi" w:cstheme="majorBidi"/>
          <w:b/>
          <w:i/>
          <w:rtl/>
        </w:rPr>
      </w:pPr>
      <w:r w:rsidRPr="00DA5370">
        <w:rPr>
          <w:rFonts w:asciiTheme="majorBidi" w:hAnsiTheme="majorBidi" w:cstheme="majorBidi"/>
          <w:b/>
          <w:i/>
          <w:rtl/>
        </w:rPr>
        <w:t xml:space="preserve">עבודת גמר -      </w:t>
      </w:r>
      <w:r w:rsidR="00997D1C" w:rsidRPr="00DA5370">
        <w:rPr>
          <w:rFonts w:asciiTheme="majorBidi" w:hAnsiTheme="majorBidi" w:cstheme="majorBidi"/>
          <w:b/>
          <w:i/>
          <w:rtl/>
        </w:rPr>
        <w:t xml:space="preserve">       </w:t>
      </w:r>
      <w:r w:rsidRPr="00DA5370">
        <w:rPr>
          <w:rFonts w:asciiTheme="majorBidi" w:hAnsiTheme="majorBidi" w:cstheme="majorBidi"/>
          <w:b/>
          <w:i/>
          <w:rtl/>
        </w:rPr>
        <w:t xml:space="preserve">           </w:t>
      </w:r>
      <w:r w:rsidR="00DF7F03" w:rsidRPr="00DA5370">
        <w:rPr>
          <w:rFonts w:asciiTheme="majorBidi" w:hAnsiTheme="majorBidi" w:cstheme="majorBidi"/>
          <w:b/>
          <w:i/>
          <w:rtl/>
        </w:rPr>
        <w:t>7</w:t>
      </w:r>
      <w:r w:rsidRPr="00DA5370">
        <w:rPr>
          <w:rFonts w:asciiTheme="majorBidi" w:hAnsiTheme="majorBidi" w:cstheme="majorBidi"/>
          <w:b/>
          <w:i/>
          <w:rtl/>
        </w:rPr>
        <w:t>0%</w:t>
      </w:r>
    </w:p>
    <w:p w:rsidR="00E25B0A" w:rsidRPr="00DA5370" w:rsidRDefault="00880516" w:rsidP="00997D1C">
      <w:pPr>
        <w:bidi/>
        <w:spacing w:line="480" w:lineRule="auto"/>
        <w:jc w:val="both"/>
        <w:rPr>
          <w:rFonts w:asciiTheme="majorBidi" w:hAnsiTheme="majorBidi" w:cstheme="majorBidi"/>
          <w:b/>
          <w:i/>
          <w:rtl/>
        </w:rPr>
      </w:pPr>
      <w:r w:rsidRPr="00DA5370">
        <w:rPr>
          <w:rFonts w:asciiTheme="majorBidi" w:hAnsiTheme="majorBidi" w:cstheme="majorBidi"/>
          <w:bCs/>
          <w:i/>
          <w:rtl/>
        </w:rPr>
        <w:lastRenderedPageBreak/>
        <w:t>ו. ביבליוגרפיה:</w:t>
      </w:r>
    </w:p>
    <w:p w:rsidR="00880516" w:rsidRPr="00DA5370" w:rsidRDefault="00D60396" w:rsidP="00D60396">
      <w:pPr>
        <w:bidi/>
        <w:jc w:val="both"/>
        <w:rPr>
          <w:rFonts w:asciiTheme="majorBidi" w:hAnsiTheme="majorBidi" w:cstheme="majorBidi"/>
          <w:u w:val="single"/>
        </w:rPr>
      </w:pPr>
      <w:r w:rsidRPr="00DA5370">
        <w:rPr>
          <w:rFonts w:asciiTheme="majorBidi" w:hAnsiTheme="majorBidi" w:cstheme="majorBidi"/>
          <w:b/>
          <w:bCs/>
          <w:u w:val="single"/>
          <w:rtl/>
        </w:rPr>
        <w:t xml:space="preserve">הרצאה 1: </w:t>
      </w:r>
      <w:r w:rsidR="00880516" w:rsidRPr="00DA5370">
        <w:rPr>
          <w:rFonts w:asciiTheme="majorBidi" w:hAnsiTheme="majorBidi" w:cstheme="majorBidi"/>
          <w:b/>
          <w:bCs/>
          <w:u w:val="single"/>
          <w:rtl/>
        </w:rPr>
        <w:t xml:space="preserve">הקדמה לקורס </w:t>
      </w:r>
    </w:p>
    <w:p w:rsidR="00D60396" w:rsidRPr="00DA5370" w:rsidRDefault="00D60396" w:rsidP="00D60396">
      <w:pPr>
        <w:bidi/>
        <w:jc w:val="both"/>
        <w:rPr>
          <w:rFonts w:asciiTheme="majorBidi" w:hAnsiTheme="majorBidi" w:cstheme="majorBidi"/>
          <w:b/>
          <w:bCs/>
          <w:rtl/>
        </w:rPr>
      </w:pPr>
    </w:p>
    <w:p w:rsidR="00E25B0A" w:rsidRPr="00DA5370" w:rsidRDefault="00D60396" w:rsidP="00D60396">
      <w:pPr>
        <w:bidi/>
        <w:jc w:val="both"/>
        <w:rPr>
          <w:rFonts w:asciiTheme="majorBidi" w:hAnsiTheme="majorBidi" w:cstheme="majorBidi"/>
          <w:u w:val="single"/>
          <w:rtl/>
        </w:rPr>
      </w:pPr>
      <w:r w:rsidRPr="00DA5370">
        <w:rPr>
          <w:rFonts w:asciiTheme="majorBidi" w:hAnsiTheme="majorBidi" w:cstheme="majorBidi"/>
          <w:b/>
          <w:bCs/>
          <w:u w:val="single"/>
          <w:rtl/>
        </w:rPr>
        <w:t xml:space="preserve">הרצאות 2-3: </w:t>
      </w:r>
      <w:r w:rsidR="00E25B0A" w:rsidRPr="00DA5370">
        <w:rPr>
          <w:rFonts w:asciiTheme="majorBidi" w:hAnsiTheme="majorBidi" w:cstheme="majorBidi"/>
          <w:b/>
          <w:bCs/>
          <w:u w:val="single"/>
          <w:rtl/>
        </w:rPr>
        <w:t xml:space="preserve">תקשורת </w:t>
      </w:r>
      <w:r w:rsidR="00880516" w:rsidRPr="00DA5370">
        <w:rPr>
          <w:rFonts w:asciiTheme="majorBidi" w:hAnsiTheme="majorBidi" w:cstheme="majorBidi"/>
          <w:b/>
          <w:bCs/>
          <w:u w:val="single"/>
          <w:rtl/>
        </w:rPr>
        <w:t>–</w:t>
      </w:r>
      <w:r w:rsidR="00E25B0A" w:rsidRPr="00DA5370">
        <w:rPr>
          <w:rFonts w:asciiTheme="majorBidi" w:hAnsiTheme="majorBidi" w:cstheme="majorBidi"/>
          <w:b/>
          <w:bCs/>
          <w:u w:val="single"/>
          <w:rtl/>
        </w:rPr>
        <w:t xml:space="preserve"> ממשל</w:t>
      </w:r>
      <w:r w:rsidR="00880516" w:rsidRPr="00DA5370">
        <w:rPr>
          <w:rFonts w:asciiTheme="majorBidi" w:hAnsiTheme="majorBidi" w:cstheme="majorBidi"/>
          <w:b/>
          <w:bCs/>
          <w:u w:val="single"/>
          <w:rtl/>
        </w:rPr>
        <w:t xml:space="preserve"> </w:t>
      </w:r>
    </w:p>
    <w:p w:rsidR="006457EF" w:rsidRPr="00DA5370" w:rsidRDefault="006457EF" w:rsidP="006457EF">
      <w:pPr>
        <w:bidi/>
        <w:ind w:left="720"/>
        <w:jc w:val="both"/>
        <w:rPr>
          <w:rFonts w:asciiTheme="majorBidi" w:hAnsiTheme="majorBidi" w:cstheme="majorBidi"/>
          <w:b/>
          <w:bCs/>
          <w:rtl/>
        </w:rPr>
      </w:pPr>
    </w:p>
    <w:p w:rsidR="006457EF" w:rsidRPr="00DA5370" w:rsidRDefault="006457EF" w:rsidP="00D60396">
      <w:pPr>
        <w:bidi/>
        <w:jc w:val="both"/>
        <w:rPr>
          <w:rFonts w:asciiTheme="majorBidi" w:hAnsiTheme="majorBidi" w:cstheme="majorBidi"/>
          <w:b/>
          <w:bCs/>
          <w:rtl/>
        </w:rPr>
      </w:pPr>
      <w:r w:rsidRPr="00DA5370">
        <w:rPr>
          <w:rFonts w:asciiTheme="majorBidi" w:hAnsiTheme="majorBidi" w:cstheme="majorBidi"/>
          <w:b/>
          <w:bCs/>
          <w:u w:val="single"/>
          <w:rtl/>
        </w:rPr>
        <w:t>חובה</w:t>
      </w:r>
      <w:r w:rsidRPr="00DA5370">
        <w:rPr>
          <w:rFonts w:asciiTheme="majorBidi" w:hAnsiTheme="majorBidi" w:cstheme="majorBidi"/>
          <w:b/>
          <w:bCs/>
          <w:rtl/>
        </w:rPr>
        <w:t>:</w:t>
      </w:r>
    </w:p>
    <w:p w:rsidR="00E25B0A" w:rsidRPr="00DA5370" w:rsidRDefault="00E25B0A" w:rsidP="00E25B0A">
      <w:pPr>
        <w:bidi/>
        <w:jc w:val="both"/>
        <w:rPr>
          <w:rFonts w:asciiTheme="majorBidi" w:hAnsiTheme="majorBidi" w:cstheme="majorBidi"/>
          <w:b/>
          <w:bCs/>
          <w:rtl/>
        </w:rPr>
      </w:pPr>
    </w:p>
    <w:p w:rsidR="00E25B0A" w:rsidRPr="00DA5370" w:rsidRDefault="00E25B0A" w:rsidP="00E25B0A">
      <w:pPr>
        <w:tabs>
          <w:tab w:val="left" w:pos="375"/>
          <w:tab w:val="left" w:pos="2643"/>
          <w:tab w:val="right" w:pos="8029"/>
        </w:tabs>
        <w:ind w:right="-108"/>
        <w:jc w:val="both"/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 xml:space="preserve">Brown, Katherine A. &amp; Gitlin, Todd (2011). Partisans, Watchdogs, and Entertainers: The Press for Democracy and its Limits", in Shapiro and Jacobs (eds.), </w:t>
      </w:r>
      <w:r w:rsidRPr="00DA5370">
        <w:rPr>
          <w:rFonts w:asciiTheme="majorBidi" w:hAnsiTheme="majorBidi" w:cstheme="majorBidi"/>
          <w:i/>
          <w:iCs/>
        </w:rPr>
        <w:t>The Oxford Handbook of American Public Opinion and The Media</w:t>
      </w:r>
      <w:r w:rsidRPr="00DA5370">
        <w:rPr>
          <w:rFonts w:asciiTheme="majorBidi" w:hAnsiTheme="majorBidi" w:cstheme="majorBidi"/>
        </w:rPr>
        <w:t xml:space="preserve">. New York: Oxford University Press Inc., 74-88. </w:t>
      </w:r>
    </w:p>
    <w:p w:rsidR="00E25B0A" w:rsidRPr="00DA5370" w:rsidRDefault="00E25B0A" w:rsidP="00E25B0A">
      <w:pPr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 xml:space="preserve"> </w:t>
      </w:r>
    </w:p>
    <w:p w:rsidR="00E25B0A" w:rsidRPr="00DA5370" w:rsidRDefault="00E25B0A" w:rsidP="00E25B0A">
      <w:pPr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 xml:space="preserve">Bennett, Lance W., Lawrence, Regina G. and Livingston Steven (2007). </w:t>
      </w:r>
      <w:r w:rsidRPr="00DA5370">
        <w:rPr>
          <w:rFonts w:asciiTheme="majorBidi" w:hAnsiTheme="majorBidi" w:cstheme="majorBidi"/>
          <w:i/>
          <w:iCs/>
        </w:rPr>
        <w:t>When the Press Fails.</w:t>
      </w:r>
      <w:r w:rsidRPr="00DA5370">
        <w:rPr>
          <w:rFonts w:asciiTheme="majorBidi" w:hAnsiTheme="majorBidi" w:cstheme="majorBidi"/>
        </w:rPr>
        <w:t xml:space="preserve"> Chicago: The University of Chicago Press, 46-71. </w:t>
      </w:r>
    </w:p>
    <w:p w:rsidR="0019301C" w:rsidRPr="00DA5370" w:rsidRDefault="0019301C" w:rsidP="0019301C">
      <w:pPr>
        <w:rPr>
          <w:rFonts w:asciiTheme="majorBidi" w:hAnsiTheme="majorBidi" w:cstheme="majorBidi"/>
        </w:rPr>
      </w:pPr>
    </w:p>
    <w:p w:rsidR="00BF6615" w:rsidRPr="00DA5370" w:rsidRDefault="00BF6615" w:rsidP="00BF6615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DA5370">
        <w:rPr>
          <w:rFonts w:asciiTheme="majorBidi" w:hAnsiTheme="majorBidi" w:cstheme="majorBidi"/>
          <w:sz w:val="24"/>
          <w:szCs w:val="24"/>
        </w:rPr>
        <w:t xml:space="preserve">Wolfe, Michelle, Jones, D. Bryan and Baumgartner, Frank M. (2013). "A Failure to Communicate: Agenda Setting in Media and Policy Studies". </w:t>
      </w:r>
      <w:r w:rsidRPr="00DA5370">
        <w:rPr>
          <w:rFonts w:asciiTheme="majorBidi" w:hAnsiTheme="majorBidi" w:cstheme="majorBidi"/>
          <w:i/>
          <w:iCs/>
          <w:sz w:val="24"/>
          <w:szCs w:val="24"/>
        </w:rPr>
        <w:t>Political Communication</w:t>
      </w:r>
      <w:r w:rsidR="00365107" w:rsidRPr="00DA5370">
        <w:rPr>
          <w:rFonts w:asciiTheme="majorBidi" w:hAnsiTheme="majorBidi" w:cstheme="majorBidi"/>
          <w:sz w:val="24"/>
          <w:szCs w:val="24"/>
        </w:rPr>
        <w:t xml:space="preserve">, </w:t>
      </w:r>
      <w:r w:rsidRPr="00DA5370">
        <w:rPr>
          <w:rFonts w:asciiTheme="majorBidi" w:hAnsiTheme="majorBidi" w:cstheme="majorBidi"/>
          <w:sz w:val="24"/>
          <w:szCs w:val="24"/>
        </w:rPr>
        <w:t>30, 2: 175-192.</w:t>
      </w:r>
    </w:p>
    <w:p w:rsidR="007A7B20" w:rsidRPr="00DA5370" w:rsidRDefault="007A7B20" w:rsidP="00A71BD2">
      <w:pPr>
        <w:rPr>
          <w:rFonts w:asciiTheme="majorBidi" w:hAnsiTheme="majorBidi" w:cstheme="majorBidi"/>
        </w:rPr>
      </w:pPr>
    </w:p>
    <w:p w:rsidR="0082049A" w:rsidRDefault="0082049A" w:rsidP="008204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Deli Carpini, Michael X (2019). “Introduction: Digital Media and the Future(s) of Democracy”, in </w:t>
      </w:r>
      <w:r w:rsidR="00794C95">
        <w:rPr>
          <w:rFonts w:asciiTheme="majorBidi" w:hAnsiTheme="majorBidi" w:cstheme="majorBidi"/>
        </w:rPr>
        <w:t xml:space="preserve">Deli Carpini, M. X (ed.), </w:t>
      </w:r>
      <w:r w:rsidRPr="00794C95">
        <w:rPr>
          <w:rFonts w:asciiTheme="majorBidi" w:hAnsiTheme="majorBidi" w:cstheme="majorBidi"/>
          <w:i/>
          <w:iCs/>
        </w:rPr>
        <w:t>Digital Media and Democratic Futures.</w:t>
      </w:r>
      <w:r>
        <w:rPr>
          <w:rFonts w:asciiTheme="majorBidi" w:hAnsiTheme="majorBidi" w:cstheme="majorBidi"/>
        </w:rPr>
        <w:t xml:space="preserve"> Philadelphia: University of Pennsylvania, 1-16.</w:t>
      </w:r>
    </w:p>
    <w:p w:rsidR="0082049A" w:rsidRDefault="0082049A" w:rsidP="00A71BD2">
      <w:pPr>
        <w:rPr>
          <w:rFonts w:asciiTheme="majorBidi" w:hAnsiTheme="majorBidi" w:cstheme="majorBidi"/>
        </w:rPr>
      </w:pPr>
    </w:p>
    <w:p w:rsidR="00654C14" w:rsidRPr="00DA5370" w:rsidRDefault="00654C14" w:rsidP="00A71BD2">
      <w:pPr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 xml:space="preserve">Still, John (2012). </w:t>
      </w:r>
      <w:r w:rsidRPr="00DA5370">
        <w:rPr>
          <w:rFonts w:asciiTheme="majorBidi" w:hAnsiTheme="majorBidi" w:cstheme="majorBidi"/>
          <w:i/>
          <w:iCs/>
        </w:rPr>
        <w:t xml:space="preserve">Journalism and Free Speech. </w:t>
      </w:r>
      <w:r w:rsidR="00A71BD2" w:rsidRPr="00DA5370">
        <w:rPr>
          <w:rFonts w:asciiTheme="majorBidi" w:hAnsiTheme="majorBidi" w:cstheme="majorBidi"/>
        </w:rPr>
        <w:t xml:space="preserve">NY: Routledge, </w:t>
      </w:r>
      <w:r w:rsidRPr="00DA5370">
        <w:rPr>
          <w:rFonts w:asciiTheme="majorBidi" w:hAnsiTheme="majorBidi" w:cstheme="majorBidi"/>
        </w:rPr>
        <w:t>58-74.</w:t>
      </w:r>
    </w:p>
    <w:p w:rsidR="00E25B0A" w:rsidRPr="00DA5370" w:rsidRDefault="00E25B0A" w:rsidP="00E25B0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D60396" w:rsidRPr="00DA5370" w:rsidRDefault="00D60396" w:rsidP="00D60396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A96005" w:rsidRPr="00DA5370" w:rsidRDefault="00A96005" w:rsidP="00D60396">
      <w:pPr>
        <w:bidi/>
        <w:jc w:val="both"/>
        <w:rPr>
          <w:rFonts w:asciiTheme="majorBidi" w:hAnsiTheme="majorBidi" w:cstheme="majorBidi"/>
          <w:b/>
          <w:bCs/>
          <w:rtl/>
        </w:rPr>
      </w:pPr>
      <w:r w:rsidRPr="00DA5370">
        <w:rPr>
          <w:rFonts w:asciiTheme="majorBidi" w:hAnsiTheme="majorBidi" w:cstheme="majorBidi"/>
          <w:b/>
          <w:bCs/>
          <w:u w:val="single"/>
          <w:rtl/>
        </w:rPr>
        <w:t>רשות</w:t>
      </w:r>
      <w:r w:rsidRPr="00DA5370">
        <w:rPr>
          <w:rFonts w:asciiTheme="majorBidi" w:hAnsiTheme="majorBidi" w:cstheme="majorBidi"/>
          <w:b/>
          <w:bCs/>
          <w:rtl/>
        </w:rPr>
        <w:t>:</w:t>
      </w:r>
    </w:p>
    <w:p w:rsidR="00A96005" w:rsidRPr="00DA5370" w:rsidRDefault="00A96005" w:rsidP="00E25B0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E25B0A" w:rsidRPr="00DA5370" w:rsidRDefault="00E25B0A" w:rsidP="00A96005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DA5370">
        <w:rPr>
          <w:rFonts w:asciiTheme="majorBidi" w:hAnsiTheme="majorBidi" w:cstheme="majorBidi"/>
          <w:sz w:val="24"/>
          <w:szCs w:val="24"/>
        </w:rPr>
        <w:t xml:space="preserve">Schudson, Michael (2002). “What’s Unusual about Covering Politics as Usual”, in </w:t>
      </w:r>
      <w:hyperlink r:id="rId11" w:history="1">
        <w:r w:rsidRPr="00794C95">
          <w:rPr>
            <w:rFonts w:asciiTheme="majorBidi" w:hAnsiTheme="majorBidi" w:cstheme="majorBidi"/>
            <w:sz w:val="24"/>
            <w:szCs w:val="24"/>
          </w:rPr>
          <w:t>Zelizer, Barbie &amp; Allan, Stuart (eds.),</w:t>
        </w:r>
        <w:r w:rsidRPr="00DA5370">
          <w:rPr>
            <w:rFonts w:asciiTheme="majorBidi" w:hAnsiTheme="majorBidi" w:cstheme="majorBidi"/>
            <w:i/>
            <w:iCs/>
            <w:sz w:val="24"/>
            <w:szCs w:val="24"/>
          </w:rPr>
          <w:t xml:space="preserve"> Journalism after September 11</w:t>
        </w:r>
      </w:hyperlink>
      <w:r w:rsidRPr="00DA5370">
        <w:rPr>
          <w:rFonts w:asciiTheme="majorBidi" w:hAnsiTheme="majorBidi" w:cstheme="majorBidi"/>
          <w:sz w:val="24"/>
          <w:szCs w:val="24"/>
        </w:rPr>
        <w:t>. New York: Routledge, 36-47.</w:t>
      </w:r>
    </w:p>
    <w:p w:rsidR="0035347A" w:rsidRPr="00DA5370" w:rsidRDefault="0035347A" w:rsidP="0035347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35347A" w:rsidRPr="00DA5370" w:rsidRDefault="0035347A" w:rsidP="0035347A">
      <w:pPr>
        <w:tabs>
          <w:tab w:val="left" w:pos="375"/>
          <w:tab w:val="left" w:pos="2643"/>
          <w:tab w:val="right" w:pos="8029"/>
        </w:tabs>
        <w:ind w:right="-108"/>
        <w:jc w:val="both"/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>Bloch-Elkon, Yaeli and Nacos L., Brigitte (2014). "</w:t>
      </w:r>
      <w:r w:rsidRPr="00DA5370">
        <w:rPr>
          <w:rStyle w:val="a9"/>
          <w:rFonts w:asciiTheme="majorBidi" w:hAnsiTheme="majorBidi" w:cstheme="majorBidi"/>
          <w:b w:val="0"/>
          <w:bCs w:val="0"/>
          <w:shd w:val="clear" w:color="auto" w:fill="FFFFFF"/>
        </w:rPr>
        <w:t>News and Entertainment Media: Government’s Big Helpers in the Selling of Counterterrorism"</w:t>
      </w:r>
      <w:r w:rsidRPr="00DA5370">
        <w:rPr>
          <w:rFonts w:asciiTheme="majorBidi" w:hAnsiTheme="majorBidi" w:cstheme="majorBidi"/>
        </w:rPr>
        <w:t xml:space="preserve">, </w:t>
      </w:r>
      <w:r w:rsidRPr="00DA5370">
        <w:rPr>
          <w:rFonts w:asciiTheme="majorBidi" w:hAnsiTheme="majorBidi" w:cstheme="majorBidi"/>
          <w:i/>
          <w:iCs/>
        </w:rPr>
        <w:t>Perspectives on Terrorism</w:t>
      </w:r>
      <w:r w:rsidRPr="00DA5370">
        <w:rPr>
          <w:rFonts w:asciiTheme="majorBidi" w:hAnsiTheme="majorBidi" w:cstheme="majorBidi"/>
        </w:rPr>
        <w:t>, 8: 18-32.</w:t>
      </w:r>
    </w:p>
    <w:p w:rsidR="00E25B0A" w:rsidRPr="00DA5370" w:rsidRDefault="00E25B0A" w:rsidP="00E25B0A">
      <w:pPr>
        <w:jc w:val="both"/>
        <w:rPr>
          <w:rFonts w:asciiTheme="majorBidi" w:hAnsiTheme="majorBidi" w:cstheme="majorBidi"/>
          <w:rtl/>
        </w:rPr>
      </w:pPr>
    </w:p>
    <w:p w:rsidR="00E25B0A" w:rsidRPr="00DA5370" w:rsidRDefault="00E25B0A" w:rsidP="00E25B0A">
      <w:pPr>
        <w:jc w:val="both"/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 xml:space="preserve">Paletz, David (2002). </w:t>
      </w:r>
      <w:r w:rsidRPr="00DA5370">
        <w:rPr>
          <w:rFonts w:asciiTheme="majorBidi" w:hAnsiTheme="majorBidi" w:cstheme="majorBidi"/>
          <w:i/>
          <w:iCs/>
        </w:rPr>
        <w:t>The media in American Politics</w:t>
      </w:r>
      <w:r w:rsidRPr="00DA5370">
        <w:rPr>
          <w:rFonts w:asciiTheme="majorBidi" w:hAnsiTheme="majorBidi" w:cstheme="majorBidi"/>
        </w:rPr>
        <w:t xml:space="preserve">. New York, Longman. </w:t>
      </w:r>
    </w:p>
    <w:p w:rsidR="00E25B0A" w:rsidRPr="00DA5370" w:rsidRDefault="00E25B0A" w:rsidP="00E25B0A">
      <w:pPr>
        <w:jc w:val="both"/>
        <w:rPr>
          <w:rFonts w:asciiTheme="majorBidi" w:hAnsiTheme="majorBidi" w:cstheme="majorBidi"/>
        </w:rPr>
      </w:pPr>
    </w:p>
    <w:p w:rsidR="00E25B0A" w:rsidRPr="00DA5370" w:rsidRDefault="00E25B0A" w:rsidP="00E25B0A">
      <w:pPr>
        <w:jc w:val="both"/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 xml:space="preserve">Tumber, Howard &amp; Webster Frank (2006). </w:t>
      </w:r>
      <w:r w:rsidRPr="00DA5370">
        <w:rPr>
          <w:rFonts w:asciiTheme="majorBidi" w:hAnsiTheme="majorBidi" w:cstheme="majorBidi"/>
          <w:i/>
          <w:iCs/>
        </w:rPr>
        <w:t>Journalists under Fire</w:t>
      </w:r>
      <w:r w:rsidRPr="00DA5370">
        <w:rPr>
          <w:rFonts w:asciiTheme="majorBidi" w:hAnsiTheme="majorBidi" w:cstheme="majorBidi"/>
        </w:rPr>
        <w:t>. London: Sage Publications, 11-27.</w:t>
      </w:r>
    </w:p>
    <w:p w:rsidR="00BF6615" w:rsidRPr="00DA5370" w:rsidRDefault="00BF6615" w:rsidP="00E25B0A">
      <w:pPr>
        <w:jc w:val="both"/>
        <w:rPr>
          <w:rFonts w:asciiTheme="majorBidi" w:hAnsiTheme="majorBidi" w:cstheme="majorBidi"/>
          <w:b/>
          <w:bCs/>
        </w:rPr>
      </w:pPr>
    </w:p>
    <w:p w:rsidR="00BF6615" w:rsidRDefault="00BF6615" w:rsidP="00E25B0A">
      <w:pPr>
        <w:jc w:val="both"/>
        <w:rPr>
          <w:rFonts w:asciiTheme="majorBidi" w:hAnsiTheme="majorBidi" w:cstheme="majorBidi"/>
          <w:b/>
          <w:bCs/>
        </w:rPr>
      </w:pPr>
    </w:p>
    <w:p w:rsidR="0082049A" w:rsidRDefault="0082049A" w:rsidP="00E25B0A">
      <w:pPr>
        <w:jc w:val="both"/>
        <w:rPr>
          <w:rFonts w:asciiTheme="majorBidi" w:hAnsiTheme="majorBidi" w:cstheme="majorBidi"/>
          <w:b/>
          <w:bCs/>
        </w:rPr>
      </w:pPr>
    </w:p>
    <w:p w:rsidR="0082049A" w:rsidRDefault="0082049A" w:rsidP="00E25B0A">
      <w:pPr>
        <w:jc w:val="both"/>
        <w:rPr>
          <w:rFonts w:asciiTheme="majorBidi" w:hAnsiTheme="majorBidi" w:cstheme="majorBidi"/>
          <w:b/>
          <w:bCs/>
        </w:rPr>
      </w:pPr>
    </w:p>
    <w:p w:rsidR="0082049A" w:rsidRPr="00DA5370" w:rsidRDefault="0082049A" w:rsidP="00E25B0A">
      <w:pPr>
        <w:jc w:val="both"/>
        <w:rPr>
          <w:rFonts w:asciiTheme="majorBidi" w:hAnsiTheme="majorBidi" w:cstheme="majorBidi"/>
          <w:b/>
          <w:bCs/>
        </w:rPr>
      </w:pPr>
    </w:p>
    <w:p w:rsidR="00E25B0A" w:rsidRPr="00DA5370" w:rsidRDefault="00E25B0A" w:rsidP="00E95CB1">
      <w:pPr>
        <w:jc w:val="both"/>
        <w:rPr>
          <w:rFonts w:asciiTheme="majorBidi" w:hAnsiTheme="majorBidi" w:cstheme="majorBidi"/>
          <w:b/>
          <w:bCs/>
        </w:rPr>
      </w:pPr>
      <w:r w:rsidRPr="00DA5370">
        <w:rPr>
          <w:rFonts w:asciiTheme="majorBidi" w:hAnsiTheme="majorBidi" w:cstheme="majorBidi"/>
          <w:b/>
          <w:bCs/>
        </w:rPr>
        <w:t>[Rallying around the Flag</w:t>
      </w:r>
      <w:r w:rsidR="00E95CB1" w:rsidRPr="00DA5370">
        <w:rPr>
          <w:rFonts w:asciiTheme="majorBidi" w:hAnsiTheme="majorBidi" w:cstheme="majorBidi"/>
          <w:b/>
          <w:bCs/>
        </w:rPr>
        <w:t>]</w:t>
      </w:r>
      <w:r w:rsidR="00654C14" w:rsidRPr="00DA5370">
        <w:rPr>
          <w:rFonts w:asciiTheme="majorBidi" w:hAnsiTheme="majorBidi" w:cstheme="majorBidi"/>
          <w:b/>
          <w:bCs/>
        </w:rPr>
        <w:t xml:space="preserve">    </w:t>
      </w:r>
    </w:p>
    <w:p w:rsidR="00E25B0A" w:rsidRPr="00DA5370" w:rsidRDefault="00E25B0A" w:rsidP="00E25B0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6457EF" w:rsidRPr="00DA5370" w:rsidRDefault="006457EF" w:rsidP="00D60396">
      <w:pPr>
        <w:bidi/>
        <w:jc w:val="both"/>
        <w:rPr>
          <w:rFonts w:asciiTheme="majorBidi" w:hAnsiTheme="majorBidi" w:cstheme="majorBidi"/>
          <w:b/>
          <w:bCs/>
          <w:rtl/>
        </w:rPr>
      </w:pPr>
      <w:r w:rsidRPr="00DA5370">
        <w:rPr>
          <w:rFonts w:asciiTheme="majorBidi" w:hAnsiTheme="majorBidi" w:cstheme="majorBidi"/>
          <w:b/>
          <w:bCs/>
          <w:u w:val="single"/>
          <w:rtl/>
        </w:rPr>
        <w:t>חובה</w:t>
      </w:r>
      <w:r w:rsidRPr="00DA5370">
        <w:rPr>
          <w:rFonts w:asciiTheme="majorBidi" w:hAnsiTheme="majorBidi" w:cstheme="majorBidi"/>
          <w:b/>
          <w:bCs/>
          <w:rtl/>
        </w:rPr>
        <w:t>:</w:t>
      </w:r>
    </w:p>
    <w:p w:rsidR="006457EF" w:rsidRPr="00DA5370" w:rsidRDefault="006457EF" w:rsidP="006457EF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E25B0A" w:rsidRPr="00DA5370" w:rsidRDefault="00444980" w:rsidP="00E25B0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  <w:hyperlink r:id="rId12" w:history="1">
        <w:r w:rsidR="00E25B0A" w:rsidRPr="00DA5370">
          <w:rPr>
            <w:rFonts w:asciiTheme="majorBidi" w:hAnsiTheme="majorBidi" w:cstheme="majorBidi"/>
            <w:sz w:val="24"/>
            <w:szCs w:val="24"/>
          </w:rPr>
          <w:t>Baum, Matthew A. (2002). “The Constituent Foundations of the Rally-Round-the-Flag Phenomenon</w:t>
        </w:r>
        <w:r w:rsidR="00B253E3" w:rsidRPr="00DA5370">
          <w:rPr>
            <w:rFonts w:asciiTheme="majorBidi" w:hAnsiTheme="majorBidi" w:cstheme="majorBidi"/>
            <w:sz w:val="24"/>
            <w:szCs w:val="24"/>
          </w:rPr>
          <w:t>"</w:t>
        </w:r>
        <w:r w:rsidR="00E25B0A" w:rsidRPr="00DA5370">
          <w:rPr>
            <w:rFonts w:asciiTheme="majorBidi" w:hAnsiTheme="majorBidi" w:cstheme="majorBidi"/>
            <w:sz w:val="24"/>
            <w:szCs w:val="24"/>
          </w:rPr>
          <w:t xml:space="preserve">, </w:t>
        </w:r>
        <w:r w:rsidR="00E25B0A" w:rsidRPr="00DA5370">
          <w:rPr>
            <w:rFonts w:asciiTheme="majorBidi" w:hAnsiTheme="majorBidi" w:cstheme="majorBidi"/>
            <w:i/>
            <w:iCs/>
            <w:sz w:val="24"/>
            <w:szCs w:val="24"/>
          </w:rPr>
          <w:t>International Studies Quarterly</w:t>
        </w:r>
        <w:r w:rsidR="00B253E3" w:rsidRPr="00DA5370">
          <w:rPr>
            <w:rFonts w:asciiTheme="majorBidi" w:hAnsiTheme="majorBidi" w:cstheme="majorBidi"/>
            <w:i/>
            <w:iCs/>
            <w:sz w:val="24"/>
            <w:szCs w:val="24"/>
          </w:rPr>
          <w:t>,</w:t>
        </w:r>
        <w:r w:rsidR="00E25B0A" w:rsidRPr="00DA5370">
          <w:rPr>
            <w:rFonts w:asciiTheme="majorBidi" w:hAnsiTheme="majorBidi" w:cstheme="majorBidi"/>
            <w:sz w:val="24"/>
            <w:szCs w:val="24"/>
          </w:rPr>
          <w:t xml:space="preserve"> 46, 2: 263-298.</w:t>
        </w:r>
      </w:hyperlink>
    </w:p>
    <w:p w:rsidR="00911C40" w:rsidRPr="00DA5370" w:rsidRDefault="00911C40" w:rsidP="00911C40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911C40" w:rsidRPr="00DA5370" w:rsidRDefault="00911C40" w:rsidP="00911C40">
      <w:pPr>
        <w:jc w:val="both"/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 xml:space="preserve">Glazier, Rebecca A. and Boydstun, Amber E. (2012). "The President, the Press, and the War: A Tale of Two Framing Agendas", </w:t>
      </w:r>
      <w:r w:rsidRPr="00DA5370">
        <w:rPr>
          <w:rFonts w:asciiTheme="majorBidi" w:hAnsiTheme="majorBidi" w:cstheme="majorBidi"/>
          <w:i/>
          <w:iCs/>
        </w:rPr>
        <w:t>Political Communication</w:t>
      </w:r>
      <w:r w:rsidR="00365107" w:rsidRPr="00DA5370">
        <w:rPr>
          <w:rFonts w:asciiTheme="majorBidi" w:hAnsiTheme="majorBidi" w:cstheme="majorBidi"/>
        </w:rPr>
        <w:t xml:space="preserve">, </w:t>
      </w:r>
      <w:r w:rsidRPr="00DA5370">
        <w:rPr>
          <w:rFonts w:asciiTheme="majorBidi" w:hAnsiTheme="majorBidi" w:cstheme="majorBidi"/>
        </w:rPr>
        <w:t>29, 4: 428-446.</w:t>
      </w:r>
    </w:p>
    <w:p w:rsidR="00E25B0A" w:rsidRPr="00DA5370" w:rsidRDefault="00E25B0A" w:rsidP="00E25B0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A96005" w:rsidRPr="00DA5370" w:rsidRDefault="00A96005" w:rsidP="00D60396">
      <w:pPr>
        <w:bidi/>
        <w:jc w:val="both"/>
        <w:rPr>
          <w:rFonts w:asciiTheme="majorBidi" w:hAnsiTheme="majorBidi" w:cstheme="majorBidi"/>
          <w:b/>
          <w:bCs/>
          <w:rtl/>
        </w:rPr>
      </w:pPr>
      <w:r w:rsidRPr="00DA5370">
        <w:rPr>
          <w:rFonts w:asciiTheme="majorBidi" w:hAnsiTheme="majorBidi" w:cstheme="majorBidi"/>
          <w:b/>
          <w:bCs/>
          <w:u w:val="single"/>
          <w:rtl/>
        </w:rPr>
        <w:t>רשות</w:t>
      </w:r>
      <w:r w:rsidRPr="00DA5370">
        <w:rPr>
          <w:rFonts w:asciiTheme="majorBidi" w:hAnsiTheme="majorBidi" w:cstheme="majorBidi"/>
          <w:b/>
          <w:bCs/>
          <w:rtl/>
        </w:rPr>
        <w:t>:</w:t>
      </w:r>
    </w:p>
    <w:p w:rsidR="00A96005" w:rsidRPr="00DA5370" w:rsidRDefault="00A96005" w:rsidP="00E25B0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5A2A08" w:rsidRPr="00DA5370" w:rsidRDefault="005A2A08" w:rsidP="005A2A08">
      <w:pPr>
        <w:jc w:val="both"/>
        <w:rPr>
          <w:rStyle w:val="pagerange"/>
          <w:rFonts w:asciiTheme="majorBidi" w:hAnsiTheme="majorBidi" w:cstheme="majorBidi"/>
          <w:color w:val="333333"/>
          <w:shd w:val="clear" w:color="auto" w:fill="FFFFFF"/>
        </w:rPr>
      </w:pPr>
      <w:r w:rsidRPr="00DA5370">
        <w:rPr>
          <w:rStyle w:val="authors"/>
          <w:rFonts w:asciiTheme="majorBidi" w:hAnsiTheme="majorBidi" w:cstheme="majorBidi"/>
          <w:color w:val="333333"/>
          <w:shd w:val="clear" w:color="auto" w:fill="FFFFFF"/>
        </w:rPr>
        <w:t>Porat, Roni et al. (2019). “</w:t>
      </w:r>
      <w:r w:rsidRPr="00DA5370">
        <w:rPr>
          <w:rStyle w:val="arttitle"/>
          <w:rFonts w:asciiTheme="majorBidi" w:hAnsiTheme="majorBidi" w:cstheme="majorBidi"/>
          <w:color w:val="333333"/>
          <w:shd w:val="clear" w:color="auto" w:fill="FFFFFF"/>
        </w:rPr>
        <w:t>Motivated emotion and the rally around the flag effect: liberals are motivated to feel collective angst when faced with existential threat”,</w:t>
      </w:r>
      <w:r w:rsidRPr="00DA5370">
        <w:rPr>
          <w:rFonts w:asciiTheme="majorBidi" w:hAnsiTheme="majorBidi" w:cstheme="majorBidi"/>
          <w:color w:val="333333"/>
          <w:shd w:val="clear" w:color="auto" w:fill="FFFFFF"/>
        </w:rPr>
        <w:t> </w:t>
      </w:r>
      <w:r w:rsidRPr="00DA5370">
        <w:rPr>
          <w:rStyle w:val="serialtitle"/>
          <w:rFonts w:asciiTheme="majorBidi" w:hAnsiTheme="majorBidi" w:cstheme="majorBidi"/>
          <w:i/>
          <w:iCs/>
          <w:color w:val="333333"/>
          <w:shd w:val="clear" w:color="auto" w:fill="FFFFFF"/>
        </w:rPr>
        <w:t>Cognition and Emotion</w:t>
      </w:r>
      <w:r w:rsidRPr="00DA5370">
        <w:rPr>
          <w:rStyle w:val="serialtitle"/>
          <w:rFonts w:asciiTheme="majorBidi" w:hAnsiTheme="majorBidi" w:cstheme="majorBidi"/>
          <w:color w:val="333333"/>
          <w:shd w:val="clear" w:color="auto" w:fill="FFFFFF"/>
        </w:rPr>
        <w:t>,</w:t>
      </w:r>
      <w:r w:rsidRPr="00DA5370">
        <w:rPr>
          <w:rFonts w:asciiTheme="majorBidi" w:hAnsiTheme="majorBidi" w:cstheme="majorBidi"/>
          <w:color w:val="333333"/>
          <w:shd w:val="clear" w:color="auto" w:fill="FFFFFF"/>
        </w:rPr>
        <w:t> </w:t>
      </w:r>
      <w:r w:rsidRPr="00DA5370">
        <w:rPr>
          <w:rStyle w:val="volumeissue"/>
          <w:rFonts w:asciiTheme="majorBidi" w:hAnsiTheme="majorBidi" w:cstheme="majorBidi"/>
          <w:color w:val="333333"/>
          <w:shd w:val="clear" w:color="auto" w:fill="FFFFFF"/>
        </w:rPr>
        <w:t>33:3:</w:t>
      </w:r>
      <w:r w:rsidRPr="00DA5370">
        <w:rPr>
          <w:rFonts w:asciiTheme="majorBidi" w:hAnsiTheme="majorBidi" w:cstheme="majorBidi"/>
          <w:color w:val="333333"/>
          <w:shd w:val="clear" w:color="auto" w:fill="FFFFFF"/>
        </w:rPr>
        <w:t> </w:t>
      </w:r>
      <w:r w:rsidRPr="00DA5370">
        <w:rPr>
          <w:rStyle w:val="pagerange"/>
          <w:rFonts w:asciiTheme="majorBidi" w:hAnsiTheme="majorBidi" w:cstheme="majorBidi"/>
          <w:color w:val="333333"/>
          <w:shd w:val="clear" w:color="auto" w:fill="FFFFFF"/>
        </w:rPr>
        <w:t>480-491.</w:t>
      </w:r>
    </w:p>
    <w:p w:rsidR="005A2A08" w:rsidRPr="00DA5370" w:rsidRDefault="005A2A08" w:rsidP="00A96005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E25B0A" w:rsidRPr="00DA5370" w:rsidRDefault="00E25B0A" w:rsidP="005A2A08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DA5370">
        <w:rPr>
          <w:rFonts w:asciiTheme="majorBidi" w:hAnsiTheme="majorBidi" w:cstheme="majorBidi"/>
          <w:sz w:val="24"/>
          <w:szCs w:val="24"/>
        </w:rPr>
        <w:t xml:space="preserve">Jacobson, Gary C. (2007). </w:t>
      </w:r>
      <w:r w:rsidRPr="00DA5370">
        <w:rPr>
          <w:rFonts w:asciiTheme="majorBidi" w:hAnsiTheme="majorBidi" w:cstheme="majorBidi"/>
          <w:i/>
          <w:iCs/>
          <w:sz w:val="24"/>
          <w:szCs w:val="24"/>
        </w:rPr>
        <w:t>A Divider, Not a Uniter</w:t>
      </w:r>
      <w:r w:rsidRPr="00DA5370">
        <w:rPr>
          <w:rFonts w:asciiTheme="majorBidi" w:hAnsiTheme="majorBidi" w:cstheme="majorBidi"/>
          <w:sz w:val="24"/>
          <w:szCs w:val="24"/>
        </w:rPr>
        <w:t>. NY: Pearson, Longman, pp. 127-151.</w:t>
      </w:r>
    </w:p>
    <w:p w:rsidR="00E25B0A" w:rsidRPr="00DA5370" w:rsidRDefault="00E25B0A" w:rsidP="00E25B0A">
      <w:pPr>
        <w:jc w:val="both"/>
        <w:rPr>
          <w:rFonts w:asciiTheme="majorBidi" w:hAnsiTheme="majorBidi" w:cstheme="majorBidi"/>
        </w:rPr>
      </w:pPr>
    </w:p>
    <w:p w:rsidR="00E25B0A" w:rsidRPr="00DA5370" w:rsidRDefault="00E25B0A" w:rsidP="00E25B0A">
      <w:pPr>
        <w:jc w:val="both"/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 xml:space="preserve">Brody, Richard (1984). “International Crises: A Rallying Point for the President?” </w:t>
      </w:r>
      <w:r w:rsidRPr="00DA5370">
        <w:rPr>
          <w:rFonts w:asciiTheme="majorBidi" w:hAnsiTheme="majorBidi" w:cstheme="majorBidi"/>
          <w:i/>
          <w:iCs/>
        </w:rPr>
        <w:t>Public Opinion</w:t>
      </w:r>
      <w:r w:rsidRPr="00DA5370">
        <w:rPr>
          <w:rFonts w:asciiTheme="majorBidi" w:hAnsiTheme="majorBidi" w:cstheme="majorBidi"/>
        </w:rPr>
        <w:t xml:space="preserve"> 6: 41-43, 60.</w:t>
      </w:r>
    </w:p>
    <w:p w:rsidR="00E95CB1" w:rsidRPr="00DA5370" w:rsidRDefault="00E95CB1" w:rsidP="00E95CB1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D60396" w:rsidRPr="00DA5370" w:rsidRDefault="00D60396" w:rsidP="00D60396">
      <w:pPr>
        <w:bidi/>
        <w:jc w:val="both"/>
        <w:rPr>
          <w:rFonts w:asciiTheme="majorBidi" w:hAnsiTheme="majorBidi" w:cstheme="majorBidi"/>
          <w:b/>
          <w:bCs/>
          <w:u w:val="single"/>
          <w:rtl/>
        </w:rPr>
      </w:pPr>
    </w:p>
    <w:p w:rsidR="00E25B0A" w:rsidRPr="00DA5370" w:rsidRDefault="00D60396" w:rsidP="00D60396">
      <w:pPr>
        <w:bidi/>
        <w:jc w:val="both"/>
        <w:rPr>
          <w:rFonts w:asciiTheme="majorBidi" w:hAnsiTheme="majorBidi" w:cstheme="majorBidi"/>
          <w:b/>
          <w:bCs/>
          <w:u w:val="single"/>
          <w:rtl/>
        </w:rPr>
      </w:pPr>
      <w:r w:rsidRPr="00DA5370">
        <w:rPr>
          <w:rFonts w:asciiTheme="majorBidi" w:hAnsiTheme="majorBidi" w:cstheme="majorBidi"/>
          <w:b/>
          <w:bCs/>
          <w:u w:val="single"/>
          <w:rtl/>
        </w:rPr>
        <w:t xml:space="preserve">הרצאות 4-6: </w:t>
      </w:r>
      <w:r w:rsidR="00E25B0A" w:rsidRPr="00DA5370">
        <w:rPr>
          <w:rFonts w:asciiTheme="majorBidi" w:hAnsiTheme="majorBidi" w:cstheme="majorBidi"/>
          <w:b/>
          <w:bCs/>
          <w:u w:val="single"/>
          <w:rtl/>
        </w:rPr>
        <w:t xml:space="preserve">תפקודי </w:t>
      </w:r>
      <w:r w:rsidR="006457EF" w:rsidRPr="00DA5370">
        <w:rPr>
          <w:rFonts w:asciiTheme="majorBidi" w:hAnsiTheme="majorBidi" w:cstheme="majorBidi"/>
          <w:b/>
          <w:bCs/>
          <w:u w:val="single"/>
          <w:rtl/>
        </w:rPr>
        <w:t xml:space="preserve">והשפעות </w:t>
      </w:r>
      <w:r w:rsidR="00E25B0A" w:rsidRPr="00DA5370">
        <w:rPr>
          <w:rFonts w:asciiTheme="majorBidi" w:hAnsiTheme="majorBidi" w:cstheme="majorBidi"/>
          <w:b/>
          <w:bCs/>
          <w:u w:val="single"/>
          <w:rtl/>
        </w:rPr>
        <w:t>התקשורת</w:t>
      </w:r>
      <w:r w:rsidR="00E25B0A" w:rsidRPr="00DA5370">
        <w:rPr>
          <w:rFonts w:asciiTheme="majorBidi" w:hAnsiTheme="majorBidi" w:cstheme="majorBidi"/>
          <w:b/>
          <w:bCs/>
          <w:u w:val="single"/>
        </w:rPr>
        <w:t xml:space="preserve"> </w:t>
      </w:r>
      <w:r w:rsidR="001E0F39" w:rsidRPr="00DA5370">
        <w:rPr>
          <w:rFonts w:asciiTheme="majorBidi" w:hAnsiTheme="majorBidi" w:cstheme="majorBidi"/>
          <w:b/>
          <w:bCs/>
          <w:u w:val="single"/>
          <w:rtl/>
        </w:rPr>
        <w:t xml:space="preserve">(דיון </w:t>
      </w:r>
      <w:r w:rsidR="001E0F39" w:rsidRPr="00DA5370">
        <w:rPr>
          <w:rFonts w:asciiTheme="majorBidi" w:hAnsiTheme="majorBidi" w:cstheme="majorBidi"/>
          <w:b/>
          <w:bCs/>
          <w:u w:val="single"/>
        </w:rPr>
        <w:t>I</w:t>
      </w:r>
      <w:r w:rsidR="001E0F39" w:rsidRPr="00DA5370">
        <w:rPr>
          <w:rFonts w:asciiTheme="majorBidi" w:hAnsiTheme="majorBidi" w:cstheme="majorBidi"/>
          <w:b/>
          <w:bCs/>
          <w:u w:val="single"/>
          <w:rtl/>
        </w:rPr>
        <w:t>)</w:t>
      </w:r>
    </w:p>
    <w:p w:rsidR="00E235A3" w:rsidRPr="00DA5370" w:rsidRDefault="00E235A3" w:rsidP="006457EF">
      <w:pPr>
        <w:pStyle w:val="aa"/>
        <w:bidi/>
        <w:jc w:val="both"/>
        <w:rPr>
          <w:rFonts w:asciiTheme="majorBidi" w:hAnsiTheme="majorBidi" w:cstheme="majorBidi"/>
          <w:b/>
          <w:bCs/>
          <w:rtl/>
        </w:rPr>
      </w:pPr>
    </w:p>
    <w:p w:rsidR="006457EF" w:rsidRPr="00DA5370" w:rsidRDefault="006457EF" w:rsidP="00D60396">
      <w:pPr>
        <w:bidi/>
        <w:jc w:val="both"/>
        <w:rPr>
          <w:rFonts w:asciiTheme="majorBidi" w:hAnsiTheme="majorBidi" w:cstheme="majorBidi"/>
          <w:b/>
          <w:bCs/>
          <w:rtl/>
        </w:rPr>
      </w:pPr>
      <w:r w:rsidRPr="00DA5370">
        <w:rPr>
          <w:rFonts w:asciiTheme="majorBidi" w:hAnsiTheme="majorBidi" w:cstheme="majorBidi"/>
          <w:b/>
          <w:bCs/>
          <w:u w:val="single"/>
          <w:rtl/>
        </w:rPr>
        <w:t>חובה</w:t>
      </w:r>
      <w:r w:rsidRPr="00DA5370">
        <w:rPr>
          <w:rFonts w:asciiTheme="majorBidi" w:hAnsiTheme="majorBidi" w:cstheme="majorBidi"/>
          <w:b/>
          <w:bCs/>
          <w:rtl/>
        </w:rPr>
        <w:t>:</w:t>
      </w:r>
    </w:p>
    <w:p w:rsidR="00E25B0A" w:rsidRPr="00DA5370" w:rsidRDefault="00E25B0A" w:rsidP="00E25B0A">
      <w:pPr>
        <w:bidi/>
        <w:jc w:val="both"/>
        <w:rPr>
          <w:rFonts w:asciiTheme="majorBidi" w:hAnsiTheme="majorBidi" w:cstheme="majorBidi"/>
          <w:b/>
          <w:bCs/>
          <w:rtl/>
        </w:rPr>
      </w:pPr>
    </w:p>
    <w:p w:rsidR="00E25B0A" w:rsidRPr="00DA5370" w:rsidRDefault="00E25B0A" w:rsidP="00E25B0A">
      <w:pPr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 xml:space="preserve">Bennett, Lance W., Serrin, William (2007). ”The Watchdog Role of the Press”, in Graber Doris A. (ed.), </w:t>
      </w:r>
      <w:r w:rsidRPr="00DA5370">
        <w:rPr>
          <w:rFonts w:asciiTheme="majorBidi" w:hAnsiTheme="majorBidi" w:cstheme="majorBidi"/>
          <w:i/>
          <w:iCs/>
        </w:rPr>
        <w:t xml:space="preserve">Media Power in Politics. </w:t>
      </w:r>
      <w:r w:rsidRPr="00DA5370">
        <w:rPr>
          <w:rFonts w:asciiTheme="majorBidi" w:hAnsiTheme="majorBidi" w:cstheme="majorBidi"/>
        </w:rPr>
        <w:t>Washington, D.C: CQ Press, 326-336.</w:t>
      </w:r>
    </w:p>
    <w:p w:rsidR="00E25B0A" w:rsidRPr="00DA5370" w:rsidRDefault="00E25B0A" w:rsidP="00E25B0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E25B0A" w:rsidRPr="00DA5370" w:rsidRDefault="00E25B0A" w:rsidP="00E25B0A">
      <w:pPr>
        <w:tabs>
          <w:tab w:val="left" w:pos="375"/>
          <w:tab w:val="left" w:pos="2643"/>
          <w:tab w:val="right" w:pos="8029"/>
        </w:tabs>
        <w:ind w:right="-108"/>
        <w:jc w:val="both"/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 xml:space="preserve">Jerit, Jennifer &amp; Barabas, Jason (2011). "Exposure Measures and Content Analysis in Media Effects Studies", in Shapiro and Jacobs (eds.), </w:t>
      </w:r>
      <w:r w:rsidRPr="00DA5370">
        <w:rPr>
          <w:rFonts w:asciiTheme="majorBidi" w:hAnsiTheme="majorBidi" w:cstheme="majorBidi"/>
          <w:i/>
          <w:iCs/>
        </w:rPr>
        <w:t>The Oxford Handbook of American Public Opinion and The Media</w:t>
      </w:r>
      <w:r w:rsidRPr="00DA5370">
        <w:rPr>
          <w:rFonts w:asciiTheme="majorBidi" w:hAnsiTheme="majorBidi" w:cstheme="majorBidi"/>
        </w:rPr>
        <w:t xml:space="preserve">. New York: Oxford University Press Inc., 139-155. </w:t>
      </w:r>
    </w:p>
    <w:p w:rsidR="00E25B0A" w:rsidRPr="00DA5370" w:rsidRDefault="00E25B0A" w:rsidP="00E25B0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E25B0A" w:rsidRPr="00DA5370" w:rsidRDefault="00E25B0A" w:rsidP="00E25B0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DA5370">
        <w:rPr>
          <w:rFonts w:asciiTheme="majorBidi" w:hAnsiTheme="majorBidi" w:cstheme="majorBidi"/>
          <w:sz w:val="24"/>
          <w:szCs w:val="24"/>
        </w:rPr>
        <w:t>Bloch, Yaeli &amp; Lehman-Wilzig, Sam (2002). “An Exploratory Model of Media-Government Relations in International Crises: U.S. Involvement in Bosnia 1992-</w:t>
      </w:r>
      <w:smartTag w:uri="urn:schemas-microsoft-com:office:smarttags" w:element="metricconverter">
        <w:smartTagPr>
          <w:attr w:name="ProductID" w:val="1995”"/>
        </w:smartTagPr>
        <w:r w:rsidRPr="00DA5370">
          <w:rPr>
            <w:rFonts w:asciiTheme="majorBidi" w:hAnsiTheme="majorBidi" w:cstheme="majorBidi"/>
            <w:sz w:val="24"/>
            <w:szCs w:val="24"/>
          </w:rPr>
          <w:t>1995”</w:t>
        </w:r>
      </w:smartTag>
      <w:r w:rsidRPr="00DA5370">
        <w:rPr>
          <w:rFonts w:asciiTheme="majorBidi" w:hAnsiTheme="majorBidi" w:cstheme="majorBidi"/>
          <w:sz w:val="24"/>
          <w:szCs w:val="24"/>
        </w:rPr>
        <w:t xml:space="preserve">, in </w:t>
      </w:r>
      <w:hyperlink r:id="rId13" w:history="1">
        <w:r w:rsidRPr="00DA5370">
          <w:rPr>
            <w:rFonts w:asciiTheme="majorBidi" w:hAnsiTheme="majorBidi" w:cstheme="majorBidi"/>
            <w:i/>
            <w:iCs/>
            <w:sz w:val="24"/>
            <w:szCs w:val="24"/>
          </w:rPr>
          <w:t>Gilboa, Eytan (ed.), Media and Conflict</w:t>
        </w:r>
      </w:hyperlink>
      <w:r w:rsidRPr="00DA5370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DA5370">
        <w:rPr>
          <w:rFonts w:asciiTheme="majorBidi" w:hAnsiTheme="majorBidi" w:cstheme="majorBidi"/>
          <w:sz w:val="24"/>
          <w:szCs w:val="24"/>
        </w:rPr>
        <w:t>New York: Transnational Publishers, 153-169.</w:t>
      </w:r>
    </w:p>
    <w:p w:rsidR="00235D49" w:rsidRPr="00DA5370" w:rsidRDefault="00235D49" w:rsidP="00235D49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235D49" w:rsidRPr="00DA5370" w:rsidRDefault="00235D49" w:rsidP="00235D49">
      <w:pPr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 xml:space="preserve">McNair, Brian (2011). </w:t>
      </w:r>
      <w:r w:rsidRPr="00DA5370">
        <w:rPr>
          <w:rFonts w:asciiTheme="majorBidi" w:hAnsiTheme="majorBidi" w:cstheme="majorBidi"/>
          <w:i/>
          <w:iCs/>
        </w:rPr>
        <w:t>An Introduction to Political Communication</w:t>
      </w:r>
      <w:r w:rsidRPr="00DA5370">
        <w:rPr>
          <w:rFonts w:asciiTheme="majorBidi" w:hAnsiTheme="majorBidi" w:cstheme="majorBidi"/>
        </w:rPr>
        <w:t>. NY: Routledge. pp. 1-82.</w:t>
      </w:r>
    </w:p>
    <w:p w:rsidR="0035347A" w:rsidRPr="00DA5370" w:rsidRDefault="0035347A" w:rsidP="00235D49">
      <w:pPr>
        <w:rPr>
          <w:rFonts w:asciiTheme="majorBidi" w:hAnsiTheme="majorBidi" w:cstheme="majorBidi"/>
        </w:rPr>
      </w:pPr>
    </w:p>
    <w:p w:rsidR="0035347A" w:rsidRPr="00DA5370" w:rsidRDefault="0035347A" w:rsidP="0035347A">
      <w:pPr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>Valkenburg, Patti M., Peter, Jochen and Walther, Joseph B. (2016). "</w:t>
      </w:r>
      <w:r w:rsidRPr="00DA5370">
        <w:rPr>
          <w:rStyle w:val="hlfld-title"/>
          <w:rFonts w:asciiTheme="majorBidi" w:hAnsiTheme="majorBidi" w:cstheme="majorBidi"/>
          <w:color w:val="000000"/>
        </w:rPr>
        <w:t>Media Effects: Theory and Research</w:t>
      </w:r>
      <w:r w:rsidRPr="00DA5370">
        <w:rPr>
          <w:rFonts w:asciiTheme="majorBidi" w:hAnsiTheme="majorBidi" w:cstheme="majorBidi"/>
        </w:rPr>
        <w:t xml:space="preserve">", </w:t>
      </w:r>
      <w:r w:rsidRPr="00DA5370">
        <w:rPr>
          <w:rFonts w:asciiTheme="majorBidi" w:hAnsiTheme="majorBidi" w:cstheme="majorBidi"/>
          <w:i/>
          <w:iCs/>
          <w:color w:val="000000"/>
        </w:rPr>
        <w:t>Annual Review of Psychology</w:t>
      </w:r>
      <w:r w:rsidRPr="00DA5370">
        <w:rPr>
          <w:rFonts w:asciiTheme="majorBidi" w:hAnsiTheme="majorBidi" w:cstheme="majorBidi"/>
        </w:rPr>
        <w:t>,</w:t>
      </w:r>
      <w:r w:rsidR="00E95CB1" w:rsidRPr="00DA5370">
        <w:rPr>
          <w:rFonts w:asciiTheme="majorBidi" w:hAnsiTheme="majorBidi" w:cstheme="majorBidi"/>
          <w:color w:val="000000"/>
        </w:rPr>
        <w:t xml:space="preserve"> 67: 315-338</w:t>
      </w:r>
      <w:r w:rsidRPr="00DA5370">
        <w:rPr>
          <w:rFonts w:asciiTheme="majorBidi" w:hAnsiTheme="majorBidi" w:cstheme="majorBidi"/>
          <w:color w:val="000000"/>
        </w:rPr>
        <w:t>.</w:t>
      </w:r>
    </w:p>
    <w:p w:rsidR="00235D49" w:rsidRPr="00DA5370" w:rsidRDefault="00235D49" w:rsidP="00235D49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E235A3" w:rsidRPr="00DA5370" w:rsidRDefault="00E235A3" w:rsidP="00A96005">
      <w:pPr>
        <w:bidi/>
        <w:ind w:left="720"/>
        <w:jc w:val="both"/>
        <w:rPr>
          <w:rFonts w:asciiTheme="majorBidi" w:hAnsiTheme="majorBidi" w:cstheme="majorBidi"/>
          <w:b/>
          <w:bCs/>
          <w:rtl/>
        </w:rPr>
      </w:pPr>
    </w:p>
    <w:p w:rsidR="0082049A" w:rsidRDefault="0082049A" w:rsidP="00D60396">
      <w:pPr>
        <w:bidi/>
        <w:jc w:val="both"/>
        <w:rPr>
          <w:rFonts w:asciiTheme="majorBidi" w:hAnsiTheme="majorBidi" w:cstheme="majorBidi"/>
          <w:b/>
          <w:bCs/>
          <w:u w:val="single"/>
        </w:rPr>
      </w:pPr>
    </w:p>
    <w:p w:rsidR="00A96005" w:rsidRPr="00DA5370" w:rsidRDefault="00A96005" w:rsidP="0082049A">
      <w:pPr>
        <w:bidi/>
        <w:jc w:val="both"/>
        <w:rPr>
          <w:rFonts w:asciiTheme="majorBidi" w:hAnsiTheme="majorBidi" w:cstheme="majorBidi"/>
          <w:b/>
          <w:bCs/>
          <w:rtl/>
        </w:rPr>
      </w:pPr>
      <w:r w:rsidRPr="00DA5370">
        <w:rPr>
          <w:rFonts w:asciiTheme="majorBidi" w:hAnsiTheme="majorBidi" w:cstheme="majorBidi"/>
          <w:b/>
          <w:bCs/>
          <w:u w:val="single"/>
          <w:rtl/>
        </w:rPr>
        <w:t>רשות</w:t>
      </w:r>
      <w:r w:rsidRPr="00DA5370">
        <w:rPr>
          <w:rFonts w:asciiTheme="majorBidi" w:hAnsiTheme="majorBidi" w:cstheme="majorBidi"/>
          <w:b/>
          <w:bCs/>
          <w:rtl/>
        </w:rPr>
        <w:t>:</w:t>
      </w:r>
    </w:p>
    <w:p w:rsidR="00A96005" w:rsidRPr="00DA5370" w:rsidRDefault="00A96005" w:rsidP="00E25B0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E25B0A" w:rsidRPr="00DA5370" w:rsidRDefault="00E25B0A" w:rsidP="00A96005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DA5370">
        <w:rPr>
          <w:rFonts w:asciiTheme="majorBidi" w:hAnsiTheme="majorBidi" w:cstheme="majorBidi"/>
          <w:sz w:val="24"/>
          <w:szCs w:val="24"/>
        </w:rPr>
        <w:t xml:space="preserve">Malek, Abbas &amp; Wiegand, Krista E. (1996). “News Media and Foreign Policy: An Integrated Review”, in </w:t>
      </w:r>
      <w:hyperlink r:id="rId14" w:history="1">
        <w:r w:rsidRPr="00DA5370">
          <w:rPr>
            <w:rFonts w:asciiTheme="majorBidi" w:hAnsiTheme="majorBidi" w:cstheme="majorBidi"/>
            <w:i/>
            <w:iCs/>
            <w:sz w:val="24"/>
            <w:szCs w:val="24"/>
          </w:rPr>
          <w:t>Malek, Abbas (ed.), News Media &amp; Foreign Relations</w:t>
        </w:r>
      </w:hyperlink>
      <w:r w:rsidRPr="00DA5370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DA5370">
        <w:rPr>
          <w:rFonts w:asciiTheme="majorBidi" w:hAnsiTheme="majorBidi" w:cstheme="majorBidi"/>
          <w:sz w:val="24"/>
          <w:szCs w:val="24"/>
        </w:rPr>
        <w:t xml:space="preserve">New Jersey: Ablex Publishing Corporation, 3-29. </w:t>
      </w:r>
    </w:p>
    <w:p w:rsidR="00E25B0A" w:rsidRPr="00DA5370" w:rsidRDefault="00E25B0A" w:rsidP="00E25B0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E25B0A" w:rsidRPr="00DA5370" w:rsidRDefault="00E25B0A" w:rsidP="00654C14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DA5370">
        <w:rPr>
          <w:rFonts w:asciiTheme="majorBidi" w:hAnsiTheme="majorBidi" w:cstheme="majorBidi"/>
          <w:sz w:val="24"/>
          <w:szCs w:val="24"/>
        </w:rPr>
        <w:t>Zaller, John R. &amp; Chiu, Dennis (2000). “Government’s Little Helper: U.S. Press Coverage of Foreign Policy Crises, 1946-</w:t>
      </w:r>
      <w:smartTag w:uri="urn:schemas-microsoft-com:office:smarttags" w:element="metricconverter">
        <w:smartTagPr>
          <w:attr w:name="ProductID" w:val="1999”"/>
        </w:smartTagPr>
        <w:r w:rsidRPr="00DA5370">
          <w:rPr>
            <w:rFonts w:asciiTheme="majorBidi" w:hAnsiTheme="majorBidi" w:cstheme="majorBidi"/>
            <w:sz w:val="24"/>
            <w:szCs w:val="24"/>
          </w:rPr>
          <w:t>1999”</w:t>
        </w:r>
      </w:smartTag>
      <w:r w:rsidRPr="00DA5370">
        <w:rPr>
          <w:rFonts w:asciiTheme="majorBidi" w:hAnsiTheme="majorBidi" w:cstheme="majorBidi"/>
          <w:sz w:val="24"/>
          <w:szCs w:val="24"/>
        </w:rPr>
        <w:t>, in Nacos, Brigitte L., Shapiro, Robert Y. &amp; Isernia, Pierangelo (eds</w:t>
      </w:r>
      <w:r w:rsidRPr="00DA5370">
        <w:rPr>
          <w:rFonts w:asciiTheme="majorBidi" w:hAnsiTheme="majorBidi" w:cstheme="majorBidi"/>
          <w:i/>
          <w:iCs/>
          <w:sz w:val="24"/>
          <w:szCs w:val="24"/>
        </w:rPr>
        <w:t xml:space="preserve">.), </w:t>
      </w:r>
      <w:hyperlink r:id="rId15" w:history="1">
        <w:r w:rsidRPr="00DA5370">
          <w:rPr>
            <w:rFonts w:asciiTheme="majorBidi" w:hAnsiTheme="majorBidi" w:cstheme="majorBidi"/>
            <w:i/>
            <w:iCs/>
            <w:sz w:val="24"/>
            <w:szCs w:val="24"/>
          </w:rPr>
          <w:t>Decisionmaking in a Glass House.</w:t>
        </w:r>
        <w:r w:rsidRPr="00DA5370">
          <w:rPr>
            <w:rFonts w:asciiTheme="majorBidi" w:hAnsiTheme="majorBidi" w:cstheme="majorBidi"/>
            <w:sz w:val="24"/>
            <w:szCs w:val="24"/>
          </w:rPr>
          <w:t xml:space="preserve"> New York: Rowman &amp; Littlefield Publishers, Inc.</w:t>
        </w:r>
      </w:hyperlink>
      <w:r w:rsidRPr="00DA5370">
        <w:rPr>
          <w:rFonts w:asciiTheme="majorBidi" w:hAnsiTheme="majorBidi" w:cstheme="majorBidi"/>
          <w:sz w:val="24"/>
          <w:szCs w:val="24"/>
        </w:rPr>
        <w:t>, 61-84.</w:t>
      </w:r>
    </w:p>
    <w:p w:rsidR="009B5BB5" w:rsidRPr="00DA5370" w:rsidRDefault="009B5BB5" w:rsidP="009B5BB5">
      <w:pPr>
        <w:spacing w:before="100" w:beforeAutospacing="1" w:after="100" w:afterAutospacing="1"/>
        <w:rPr>
          <w:rFonts w:asciiTheme="majorBidi" w:hAnsiTheme="majorBidi" w:cstheme="majorBidi"/>
          <w:color w:val="333333"/>
        </w:rPr>
      </w:pPr>
      <w:r w:rsidRPr="00DA5370">
        <w:rPr>
          <w:rFonts w:asciiTheme="majorBidi" w:hAnsiTheme="majorBidi" w:cstheme="majorBidi"/>
          <w:color w:val="333333"/>
        </w:rPr>
        <w:t xml:space="preserve">Wojcieszak, M., Azrout R.&amp;  de Vreese C. (2018). "Waving the Red Cloth: Media Coverage of a Contentious Issue Triggers Polarization", </w:t>
      </w:r>
      <w:r w:rsidRPr="00DA5370">
        <w:rPr>
          <w:rFonts w:asciiTheme="majorBidi" w:hAnsiTheme="majorBidi" w:cstheme="majorBidi"/>
          <w:i/>
          <w:iCs/>
          <w:color w:val="333333"/>
        </w:rPr>
        <w:t>Public Opinion Quarterly</w:t>
      </w:r>
      <w:r w:rsidRPr="00DA5370">
        <w:rPr>
          <w:rFonts w:asciiTheme="majorBidi" w:hAnsiTheme="majorBidi" w:cstheme="majorBidi"/>
          <w:color w:val="333333"/>
        </w:rPr>
        <w:t>, 82 (1), 87-109.</w:t>
      </w:r>
    </w:p>
    <w:p w:rsidR="00E25B0A" w:rsidRPr="00DA5370" w:rsidRDefault="00E25B0A" w:rsidP="005A2A08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DA5370">
        <w:rPr>
          <w:rFonts w:asciiTheme="majorBidi" w:hAnsiTheme="majorBidi" w:cstheme="majorBidi"/>
          <w:sz w:val="24"/>
          <w:szCs w:val="24"/>
        </w:rPr>
        <w:t xml:space="preserve">Entman, Robert M. &amp; Page, Benjamin, I. (1993). “The News Before the Storm: The Iraq War Debate and the Limits to Media Independence”, in </w:t>
      </w:r>
      <w:hyperlink r:id="rId16" w:history="1">
        <w:r w:rsidRPr="00DA5370">
          <w:rPr>
            <w:rFonts w:asciiTheme="majorBidi" w:hAnsiTheme="majorBidi" w:cstheme="majorBidi"/>
            <w:i/>
            <w:iCs/>
            <w:sz w:val="24"/>
            <w:szCs w:val="24"/>
          </w:rPr>
          <w:t>Bennett, Lance W. &amp; Paletz, David L. (eds.), Taken by Storm: The Media, Public Opinion, and Foreign Policy in the Gulf War</w:t>
        </w:r>
      </w:hyperlink>
      <w:r w:rsidRPr="00DA5370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DA5370">
        <w:rPr>
          <w:rFonts w:asciiTheme="majorBidi" w:hAnsiTheme="majorBidi" w:cstheme="majorBidi"/>
          <w:sz w:val="24"/>
          <w:szCs w:val="24"/>
        </w:rPr>
        <w:t xml:space="preserve"> Chicago, IL: University of Chicago Press, 82-101.</w:t>
      </w:r>
    </w:p>
    <w:p w:rsidR="00B64CF2" w:rsidRPr="00DA5370" w:rsidRDefault="00B64CF2" w:rsidP="00B64CF2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E25B0A" w:rsidRPr="00DA5370" w:rsidRDefault="00E25B0A" w:rsidP="00E25B0A">
      <w:pPr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 xml:space="preserve">Bennett, Lance W., Lawrence, Regina G. and Livingston Steven (2007). </w:t>
      </w:r>
      <w:r w:rsidRPr="00DA5370">
        <w:rPr>
          <w:rFonts w:asciiTheme="majorBidi" w:hAnsiTheme="majorBidi" w:cstheme="majorBidi"/>
          <w:i/>
          <w:iCs/>
        </w:rPr>
        <w:t>When the Press Fails.</w:t>
      </w:r>
      <w:r w:rsidRPr="00DA5370">
        <w:rPr>
          <w:rFonts w:asciiTheme="majorBidi" w:hAnsiTheme="majorBidi" w:cstheme="majorBidi"/>
        </w:rPr>
        <w:t xml:space="preserve"> Chicago: The University of Chicago Press, 165-198 (Chapter 6 - “Toward an Independent Press”)</w:t>
      </w:r>
    </w:p>
    <w:p w:rsidR="00E25B0A" w:rsidRPr="00DA5370" w:rsidRDefault="00E25B0A" w:rsidP="00E25B0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E25B0A" w:rsidRPr="00DA5370" w:rsidRDefault="00E25B0A" w:rsidP="00962EF7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DA5370">
        <w:rPr>
          <w:rFonts w:asciiTheme="majorBidi" w:hAnsiTheme="majorBidi" w:cstheme="majorBidi"/>
          <w:sz w:val="24"/>
          <w:szCs w:val="24"/>
        </w:rPr>
        <w:t xml:space="preserve">Naveh, Channan (2002). “The Role of the Media in Foreign Policy Decision-Making: A Theoretical Framework”, </w:t>
      </w:r>
      <w:r w:rsidRPr="00DA5370">
        <w:rPr>
          <w:rFonts w:asciiTheme="majorBidi" w:hAnsiTheme="majorBidi" w:cstheme="majorBidi"/>
          <w:i/>
          <w:iCs/>
          <w:sz w:val="24"/>
          <w:szCs w:val="24"/>
        </w:rPr>
        <w:t>Conflict &amp; Communication Online</w:t>
      </w:r>
      <w:r w:rsidRPr="00DA5370">
        <w:rPr>
          <w:rFonts w:asciiTheme="majorBidi" w:hAnsiTheme="majorBidi" w:cstheme="majorBidi"/>
          <w:sz w:val="24"/>
          <w:szCs w:val="24"/>
        </w:rPr>
        <w:t>, 1</w:t>
      </w:r>
      <w:r w:rsidR="00962EF7" w:rsidRPr="00DA5370">
        <w:rPr>
          <w:rFonts w:asciiTheme="majorBidi" w:hAnsiTheme="majorBidi" w:cstheme="majorBidi"/>
          <w:sz w:val="24"/>
          <w:szCs w:val="24"/>
        </w:rPr>
        <w:t>,</w:t>
      </w:r>
      <w:r w:rsidRPr="00DA5370">
        <w:rPr>
          <w:rFonts w:asciiTheme="majorBidi" w:hAnsiTheme="majorBidi" w:cstheme="majorBidi"/>
          <w:sz w:val="24"/>
          <w:szCs w:val="24"/>
        </w:rPr>
        <w:t xml:space="preserve"> 2: 1-14.</w:t>
      </w:r>
    </w:p>
    <w:p w:rsidR="005A2A08" w:rsidRPr="00DA5370" w:rsidRDefault="005A2A08" w:rsidP="005A2A08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5A2A08" w:rsidRPr="00DA5370" w:rsidRDefault="005A2A08" w:rsidP="005A2A08">
      <w:pPr>
        <w:tabs>
          <w:tab w:val="center" w:pos="4513"/>
        </w:tabs>
        <w:ind w:hanging="288"/>
        <w:jc w:val="both"/>
        <w:rPr>
          <w:rStyle w:val="a9"/>
          <w:rFonts w:asciiTheme="majorBidi" w:hAnsiTheme="majorBidi" w:cstheme="majorBidi"/>
          <w:b w:val="0"/>
          <w:bCs w:val="0"/>
        </w:rPr>
      </w:pPr>
      <w:r w:rsidRPr="00DA5370">
        <w:rPr>
          <w:rFonts w:asciiTheme="majorBidi" w:hAnsiTheme="majorBidi" w:cstheme="majorBidi" w:hint="cs"/>
          <w:color w:val="333333"/>
          <w:rtl/>
        </w:rPr>
        <w:t xml:space="preserve">    </w:t>
      </w:r>
      <w:r w:rsidRPr="00DA5370">
        <w:rPr>
          <w:rFonts w:asciiTheme="majorBidi" w:hAnsiTheme="majorBidi" w:cstheme="majorBidi"/>
          <w:color w:val="333333"/>
        </w:rPr>
        <w:t xml:space="preserve">Petersen, Thomas (2019). “Journalism and Pubic Opinion”, </w:t>
      </w:r>
      <w:r w:rsidRPr="00DA5370">
        <w:rPr>
          <w:rStyle w:val="a9"/>
          <w:rFonts w:asciiTheme="majorBidi" w:hAnsiTheme="majorBidi" w:cstheme="majorBidi"/>
          <w:b w:val="0"/>
          <w:bCs w:val="0"/>
        </w:rPr>
        <w:t xml:space="preserve">in Vos, Tim P. &amp; Hanusch, Folker (eds.), </w:t>
      </w:r>
      <w:r w:rsidRPr="00DA5370">
        <w:rPr>
          <w:rStyle w:val="a9"/>
          <w:rFonts w:asciiTheme="majorBidi" w:hAnsiTheme="majorBidi" w:cstheme="majorBidi"/>
          <w:b w:val="0"/>
          <w:bCs w:val="0"/>
          <w:i/>
          <w:iCs/>
        </w:rPr>
        <w:t>The International Encyclopedia of Journalism Studies</w:t>
      </w:r>
      <w:r w:rsidRPr="00DA5370">
        <w:rPr>
          <w:rStyle w:val="a9"/>
          <w:rFonts w:asciiTheme="majorBidi" w:hAnsiTheme="majorBidi" w:cstheme="majorBidi"/>
          <w:b w:val="0"/>
          <w:bCs w:val="0"/>
        </w:rPr>
        <w:t>. New Jersey: Kohn Wiley &amp; Sons, Inc. 3 volumes (published online April).</w:t>
      </w:r>
    </w:p>
    <w:p w:rsidR="005A2A08" w:rsidRPr="00DA5370" w:rsidRDefault="005A2A08" w:rsidP="005A2A08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1E0F39" w:rsidRPr="00DA5370" w:rsidRDefault="001E0F39" w:rsidP="00E95CB1">
      <w:pPr>
        <w:jc w:val="both"/>
        <w:rPr>
          <w:rFonts w:asciiTheme="majorBidi" w:hAnsiTheme="majorBidi" w:cstheme="majorBidi"/>
          <w:b/>
          <w:bCs/>
          <w:spacing w:val="-6"/>
        </w:rPr>
      </w:pPr>
    </w:p>
    <w:p w:rsidR="001E0F39" w:rsidRPr="00DA5370" w:rsidRDefault="001E0F39" w:rsidP="00E95CB1">
      <w:pPr>
        <w:jc w:val="both"/>
        <w:rPr>
          <w:rFonts w:asciiTheme="majorBidi" w:hAnsiTheme="majorBidi" w:cstheme="majorBidi"/>
          <w:b/>
          <w:bCs/>
          <w:spacing w:val="-6"/>
        </w:rPr>
      </w:pPr>
    </w:p>
    <w:p w:rsidR="00E25B0A" w:rsidRPr="00DA5370" w:rsidRDefault="00E25B0A" w:rsidP="00E95CB1">
      <w:pPr>
        <w:jc w:val="both"/>
        <w:rPr>
          <w:rFonts w:asciiTheme="majorBidi" w:hAnsiTheme="majorBidi" w:cstheme="majorBidi"/>
          <w:b/>
          <w:bCs/>
          <w:spacing w:val="-6"/>
        </w:rPr>
      </w:pPr>
      <w:r w:rsidRPr="00DA5370">
        <w:rPr>
          <w:rFonts w:asciiTheme="majorBidi" w:hAnsiTheme="majorBidi" w:cstheme="majorBidi"/>
          <w:b/>
          <w:bCs/>
          <w:spacing w:val="-6"/>
        </w:rPr>
        <w:t>[CNN Effect</w:t>
      </w:r>
      <w:r w:rsidR="00E95CB1" w:rsidRPr="00DA5370">
        <w:rPr>
          <w:rFonts w:asciiTheme="majorBidi" w:hAnsiTheme="majorBidi" w:cstheme="majorBidi"/>
          <w:b/>
          <w:bCs/>
          <w:spacing w:val="-6"/>
        </w:rPr>
        <w:t>]</w:t>
      </w:r>
    </w:p>
    <w:p w:rsidR="006457EF" w:rsidRPr="00DA5370" w:rsidRDefault="006457EF" w:rsidP="00D60396">
      <w:pPr>
        <w:bidi/>
        <w:jc w:val="both"/>
        <w:rPr>
          <w:rFonts w:asciiTheme="majorBidi" w:hAnsiTheme="majorBidi" w:cstheme="majorBidi"/>
          <w:b/>
          <w:bCs/>
          <w:rtl/>
        </w:rPr>
      </w:pPr>
      <w:r w:rsidRPr="00DA5370">
        <w:rPr>
          <w:rFonts w:asciiTheme="majorBidi" w:hAnsiTheme="majorBidi" w:cstheme="majorBidi"/>
          <w:b/>
          <w:bCs/>
          <w:u w:val="single"/>
          <w:rtl/>
        </w:rPr>
        <w:t>חובה</w:t>
      </w:r>
      <w:r w:rsidRPr="00DA5370">
        <w:rPr>
          <w:rFonts w:asciiTheme="majorBidi" w:hAnsiTheme="majorBidi" w:cstheme="majorBidi"/>
          <w:b/>
          <w:bCs/>
          <w:rtl/>
        </w:rPr>
        <w:t>:</w:t>
      </w:r>
    </w:p>
    <w:p w:rsidR="00E235A3" w:rsidRPr="00DA5370" w:rsidRDefault="00E235A3" w:rsidP="00E235A3">
      <w:pPr>
        <w:bidi/>
        <w:ind w:left="720"/>
        <w:jc w:val="both"/>
        <w:rPr>
          <w:rFonts w:asciiTheme="majorBidi" w:hAnsiTheme="majorBidi" w:cstheme="majorBidi"/>
          <w:b/>
          <w:bCs/>
          <w:rtl/>
        </w:rPr>
      </w:pPr>
    </w:p>
    <w:p w:rsidR="00936E0D" w:rsidRPr="00DA5370" w:rsidRDefault="00936E0D" w:rsidP="00936E0D">
      <w:pPr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 xml:space="preserve">Gilboa, Eytan (2005). “The CNN Effect: The search for a communication theory of international relations”. </w:t>
      </w:r>
      <w:r w:rsidRPr="00DA5370">
        <w:rPr>
          <w:rFonts w:asciiTheme="majorBidi" w:hAnsiTheme="majorBidi" w:cstheme="majorBidi"/>
          <w:i/>
          <w:iCs/>
        </w:rPr>
        <w:t>Political Communication</w:t>
      </w:r>
      <w:r w:rsidRPr="00DA5370">
        <w:rPr>
          <w:rFonts w:asciiTheme="majorBidi" w:hAnsiTheme="majorBidi" w:cstheme="majorBidi"/>
        </w:rPr>
        <w:t>, 22, 27-44.</w:t>
      </w:r>
    </w:p>
    <w:p w:rsidR="00936E0D" w:rsidRPr="00DA5370" w:rsidRDefault="00936E0D" w:rsidP="00E25B0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E25B0A" w:rsidRPr="00DA5370" w:rsidRDefault="007210EE" w:rsidP="00936E0D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DA5370">
        <w:rPr>
          <w:rFonts w:asciiTheme="majorBidi" w:hAnsiTheme="majorBidi" w:cstheme="majorBidi"/>
          <w:sz w:val="24"/>
          <w:szCs w:val="24"/>
        </w:rPr>
        <w:fldChar w:fldCharType="begin"/>
      </w:r>
      <w:r w:rsidR="00E25B0A" w:rsidRPr="00DA5370">
        <w:rPr>
          <w:rFonts w:asciiTheme="majorBidi" w:hAnsiTheme="majorBidi" w:cstheme="majorBidi"/>
          <w:sz w:val="24"/>
          <w:szCs w:val="24"/>
        </w:rPr>
        <w:instrText xml:space="preserve"> HYPERLINK "http://jpr.sagepub.com/cgi/content/refs/37/5/613" </w:instrText>
      </w:r>
      <w:r w:rsidRPr="00DA5370">
        <w:rPr>
          <w:rFonts w:asciiTheme="majorBidi" w:hAnsiTheme="majorBidi" w:cstheme="majorBidi"/>
          <w:sz w:val="24"/>
          <w:szCs w:val="24"/>
        </w:rPr>
        <w:fldChar w:fldCharType="separate"/>
      </w:r>
      <w:r w:rsidR="00E25B0A" w:rsidRPr="00DA5370">
        <w:rPr>
          <w:rFonts w:asciiTheme="majorBidi" w:hAnsiTheme="majorBidi" w:cstheme="majorBidi"/>
          <w:sz w:val="24"/>
          <w:szCs w:val="24"/>
        </w:rPr>
        <w:t>Robinson, Piers (2000). “The Policy-Media Interaction Model: Measuring Media Power during Humanitarian Crisis”, J</w:t>
      </w:r>
      <w:r w:rsidR="00E25B0A" w:rsidRPr="00DA5370">
        <w:rPr>
          <w:rFonts w:asciiTheme="majorBidi" w:hAnsiTheme="majorBidi" w:cstheme="majorBidi"/>
          <w:i/>
          <w:iCs/>
          <w:sz w:val="24"/>
          <w:szCs w:val="24"/>
        </w:rPr>
        <w:t>ournal of Peace Research</w:t>
      </w:r>
      <w:r w:rsidR="00BA43DF" w:rsidRPr="00DA5370">
        <w:rPr>
          <w:rFonts w:asciiTheme="majorBidi" w:hAnsiTheme="majorBidi" w:cstheme="majorBidi"/>
          <w:sz w:val="24"/>
          <w:szCs w:val="24"/>
        </w:rPr>
        <w:t>,</w:t>
      </w:r>
      <w:r w:rsidR="00E25B0A" w:rsidRPr="00DA5370">
        <w:rPr>
          <w:rFonts w:asciiTheme="majorBidi" w:hAnsiTheme="majorBidi" w:cstheme="majorBidi"/>
          <w:sz w:val="24"/>
          <w:szCs w:val="24"/>
        </w:rPr>
        <w:t xml:space="preserve"> 37, 5: 613-633.</w:t>
      </w:r>
    </w:p>
    <w:p w:rsidR="00E25B0A" w:rsidRPr="00DA5370" w:rsidRDefault="007210EE" w:rsidP="00E25B0A">
      <w:pPr>
        <w:jc w:val="both"/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fldChar w:fldCharType="end"/>
      </w:r>
      <w:hyperlink r:id="rId17" w:history="1">
        <w:r w:rsidR="00007A7C" w:rsidRPr="00DA5370">
          <w:rPr>
            <w:rStyle w:val="Hyperlink"/>
            <w:rFonts w:asciiTheme="majorBidi" w:hAnsiTheme="majorBidi" w:cstheme="majorBidi"/>
          </w:rPr>
          <w:t>http://jpr.sagepub.com/content/37/5/613.refs</w:t>
        </w:r>
      </w:hyperlink>
    </w:p>
    <w:p w:rsidR="00007A7C" w:rsidRPr="00DA5370" w:rsidRDefault="00007A7C" w:rsidP="00E25B0A">
      <w:pPr>
        <w:jc w:val="both"/>
        <w:rPr>
          <w:rFonts w:asciiTheme="majorBidi" w:hAnsiTheme="majorBidi" w:cstheme="majorBidi"/>
        </w:rPr>
      </w:pPr>
    </w:p>
    <w:p w:rsidR="0082049A" w:rsidRDefault="0082049A" w:rsidP="00D60396">
      <w:pPr>
        <w:bidi/>
        <w:jc w:val="both"/>
        <w:rPr>
          <w:rFonts w:asciiTheme="majorBidi" w:hAnsiTheme="majorBidi" w:cstheme="majorBidi"/>
          <w:b/>
          <w:bCs/>
          <w:u w:val="single"/>
        </w:rPr>
      </w:pPr>
    </w:p>
    <w:p w:rsidR="0082049A" w:rsidRDefault="0082049A" w:rsidP="0082049A">
      <w:pPr>
        <w:bidi/>
        <w:jc w:val="both"/>
        <w:rPr>
          <w:rFonts w:asciiTheme="majorBidi" w:hAnsiTheme="majorBidi" w:cstheme="majorBidi"/>
          <w:b/>
          <w:bCs/>
          <w:u w:val="single"/>
        </w:rPr>
      </w:pPr>
    </w:p>
    <w:p w:rsidR="0082049A" w:rsidRDefault="0082049A" w:rsidP="0082049A">
      <w:pPr>
        <w:bidi/>
        <w:jc w:val="both"/>
        <w:rPr>
          <w:rFonts w:asciiTheme="majorBidi" w:hAnsiTheme="majorBidi" w:cstheme="majorBidi"/>
          <w:b/>
          <w:bCs/>
          <w:u w:val="single"/>
        </w:rPr>
      </w:pPr>
    </w:p>
    <w:p w:rsidR="00A96005" w:rsidRPr="00DA5370" w:rsidRDefault="00A96005" w:rsidP="0082049A">
      <w:pPr>
        <w:bidi/>
        <w:jc w:val="both"/>
        <w:rPr>
          <w:rFonts w:asciiTheme="majorBidi" w:hAnsiTheme="majorBidi" w:cstheme="majorBidi"/>
          <w:b/>
          <w:bCs/>
          <w:rtl/>
        </w:rPr>
      </w:pPr>
      <w:r w:rsidRPr="00DA5370">
        <w:rPr>
          <w:rFonts w:asciiTheme="majorBidi" w:hAnsiTheme="majorBidi" w:cstheme="majorBidi"/>
          <w:b/>
          <w:bCs/>
          <w:u w:val="single"/>
          <w:rtl/>
        </w:rPr>
        <w:t>רשות</w:t>
      </w:r>
      <w:r w:rsidRPr="00DA5370">
        <w:rPr>
          <w:rFonts w:asciiTheme="majorBidi" w:hAnsiTheme="majorBidi" w:cstheme="majorBidi"/>
          <w:b/>
          <w:bCs/>
          <w:rtl/>
        </w:rPr>
        <w:t>:</w:t>
      </w:r>
    </w:p>
    <w:p w:rsidR="00E25B0A" w:rsidRPr="00DA5370" w:rsidRDefault="00E25B0A" w:rsidP="00E25B0A">
      <w:pPr>
        <w:jc w:val="both"/>
        <w:rPr>
          <w:rFonts w:asciiTheme="majorBidi" w:hAnsiTheme="majorBidi" w:cstheme="majorBidi"/>
        </w:rPr>
      </w:pPr>
    </w:p>
    <w:p w:rsidR="00E25B0A" w:rsidRPr="00DA5370" w:rsidRDefault="00E25B0A" w:rsidP="00E25B0A">
      <w:pPr>
        <w:jc w:val="both"/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 xml:space="preserve">Livingston, Steven (1997). “Beyond the ‘CNN Effect’: The Media-Foreign Policy Dynamic”, in Norris, Pippa (ed.), </w:t>
      </w:r>
      <w:r w:rsidRPr="00DA5370">
        <w:rPr>
          <w:rFonts w:asciiTheme="majorBidi" w:hAnsiTheme="majorBidi" w:cstheme="majorBidi"/>
          <w:i/>
          <w:iCs/>
        </w:rPr>
        <w:t>Politics and the Press:</w:t>
      </w:r>
      <w:r w:rsidRPr="00DA5370">
        <w:rPr>
          <w:rFonts w:asciiTheme="majorBidi" w:hAnsiTheme="majorBidi" w:cstheme="majorBidi"/>
        </w:rPr>
        <w:t xml:space="preserve"> </w:t>
      </w:r>
      <w:r w:rsidRPr="00DA5370">
        <w:rPr>
          <w:rFonts w:asciiTheme="majorBidi" w:hAnsiTheme="majorBidi" w:cstheme="majorBidi"/>
          <w:i/>
          <w:iCs/>
        </w:rPr>
        <w:t>The News Media and their Influences</w:t>
      </w:r>
      <w:r w:rsidRPr="00DA5370">
        <w:rPr>
          <w:rFonts w:asciiTheme="majorBidi" w:hAnsiTheme="majorBidi" w:cstheme="majorBidi"/>
        </w:rPr>
        <w:t>. Boulder: Lynne Rienner, 291-318.</w:t>
      </w:r>
    </w:p>
    <w:p w:rsidR="00E25B0A" w:rsidRPr="00DA5370" w:rsidRDefault="00E25B0A" w:rsidP="00E25B0A">
      <w:pPr>
        <w:jc w:val="both"/>
        <w:rPr>
          <w:rFonts w:asciiTheme="majorBidi" w:hAnsiTheme="majorBidi" w:cstheme="majorBidi"/>
          <w:rtl/>
        </w:rPr>
      </w:pPr>
    </w:p>
    <w:p w:rsidR="008B1067" w:rsidRPr="00DA5370" w:rsidRDefault="008B1067" w:rsidP="00E25B0A">
      <w:pPr>
        <w:jc w:val="both"/>
        <w:rPr>
          <w:rFonts w:asciiTheme="majorBidi" w:hAnsiTheme="majorBidi" w:cstheme="majorBidi"/>
          <w:b/>
          <w:bCs/>
          <w:rtl/>
        </w:rPr>
      </w:pPr>
    </w:p>
    <w:p w:rsidR="0075069F" w:rsidRPr="00DA5370" w:rsidRDefault="0075069F" w:rsidP="00E25B0A">
      <w:pPr>
        <w:jc w:val="both"/>
        <w:rPr>
          <w:rFonts w:asciiTheme="majorBidi" w:hAnsiTheme="majorBidi" w:cstheme="majorBidi"/>
          <w:b/>
          <w:bCs/>
          <w:rtl/>
        </w:rPr>
      </w:pPr>
    </w:p>
    <w:p w:rsidR="0075069F" w:rsidRPr="00DA5370" w:rsidRDefault="0075069F" w:rsidP="00E25B0A">
      <w:pPr>
        <w:jc w:val="both"/>
        <w:rPr>
          <w:rFonts w:asciiTheme="majorBidi" w:hAnsiTheme="majorBidi" w:cstheme="majorBidi"/>
          <w:b/>
          <w:bCs/>
          <w:rtl/>
        </w:rPr>
      </w:pPr>
    </w:p>
    <w:p w:rsidR="0075069F" w:rsidRPr="00DA5370" w:rsidRDefault="0075069F" w:rsidP="00E25B0A">
      <w:pPr>
        <w:jc w:val="both"/>
        <w:rPr>
          <w:rFonts w:asciiTheme="majorBidi" w:hAnsiTheme="majorBidi" w:cstheme="majorBidi"/>
          <w:b/>
          <w:bCs/>
          <w:rtl/>
        </w:rPr>
      </w:pPr>
    </w:p>
    <w:p w:rsidR="0075069F" w:rsidRPr="00DA5370" w:rsidRDefault="0075069F" w:rsidP="00E25B0A">
      <w:pPr>
        <w:jc w:val="both"/>
        <w:rPr>
          <w:rFonts w:asciiTheme="majorBidi" w:hAnsiTheme="majorBidi" w:cstheme="majorBidi"/>
          <w:b/>
          <w:bCs/>
          <w:rtl/>
        </w:rPr>
      </w:pPr>
    </w:p>
    <w:p w:rsidR="00E25B0A" w:rsidRPr="00DA5370" w:rsidRDefault="00E25B0A" w:rsidP="00E25B0A">
      <w:pPr>
        <w:jc w:val="both"/>
        <w:rPr>
          <w:rFonts w:asciiTheme="majorBidi" w:hAnsiTheme="majorBidi" w:cstheme="majorBidi"/>
          <w:b/>
          <w:bCs/>
        </w:rPr>
      </w:pPr>
      <w:r w:rsidRPr="00DA5370">
        <w:rPr>
          <w:rFonts w:asciiTheme="majorBidi" w:hAnsiTheme="majorBidi" w:cstheme="majorBidi"/>
          <w:b/>
          <w:bCs/>
        </w:rPr>
        <w:t>[</w:t>
      </w:r>
      <w:r w:rsidR="00213932" w:rsidRPr="00DA5370">
        <w:rPr>
          <w:rFonts w:asciiTheme="majorBidi" w:hAnsiTheme="majorBidi" w:cstheme="majorBidi"/>
          <w:b/>
          <w:bCs/>
        </w:rPr>
        <w:t xml:space="preserve">News </w:t>
      </w:r>
      <w:r w:rsidRPr="00DA5370">
        <w:rPr>
          <w:rFonts w:asciiTheme="majorBidi" w:hAnsiTheme="majorBidi" w:cstheme="majorBidi"/>
          <w:b/>
          <w:bCs/>
        </w:rPr>
        <w:t>Indexing]</w:t>
      </w:r>
    </w:p>
    <w:p w:rsidR="006457EF" w:rsidRPr="00DA5370" w:rsidRDefault="006457EF" w:rsidP="00D60396">
      <w:pPr>
        <w:bidi/>
        <w:jc w:val="both"/>
        <w:rPr>
          <w:rFonts w:asciiTheme="majorBidi" w:hAnsiTheme="majorBidi" w:cstheme="majorBidi"/>
          <w:b/>
          <w:bCs/>
          <w:rtl/>
        </w:rPr>
      </w:pPr>
      <w:r w:rsidRPr="00DA5370">
        <w:rPr>
          <w:rFonts w:asciiTheme="majorBidi" w:hAnsiTheme="majorBidi" w:cstheme="majorBidi"/>
          <w:b/>
          <w:bCs/>
          <w:u w:val="single"/>
          <w:rtl/>
        </w:rPr>
        <w:t>חובה</w:t>
      </w:r>
      <w:r w:rsidRPr="00DA5370">
        <w:rPr>
          <w:rFonts w:asciiTheme="majorBidi" w:hAnsiTheme="majorBidi" w:cstheme="majorBidi"/>
          <w:b/>
          <w:bCs/>
          <w:rtl/>
        </w:rPr>
        <w:t>:</w:t>
      </w:r>
    </w:p>
    <w:p w:rsidR="006457EF" w:rsidRPr="00DA5370" w:rsidRDefault="006457EF" w:rsidP="00E25B0A">
      <w:pPr>
        <w:jc w:val="both"/>
        <w:rPr>
          <w:rFonts w:asciiTheme="majorBidi" w:hAnsiTheme="majorBidi" w:cstheme="majorBidi"/>
          <w:b/>
          <w:bCs/>
        </w:rPr>
      </w:pPr>
    </w:p>
    <w:p w:rsidR="00E25B0A" w:rsidRPr="00DA5370" w:rsidRDefault="00E25B0A" w:rsidP="00E25B0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E25B0A" w:rsidRPr="00DA5370" w:rsidRDefault="00444980" w:rsidP="00E25B0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  <w:hyperlink r:id="rId18" w:history="1">
        <w:r w:rsidR="00E25B0A" w:rsidRPr="00DA5370">
          <w:rPr>
            <w:rFonts w:asciiTheme="majorBidi" w:hAnsiTheme="majorBidi" w:cstheme="majorBidi"/>
            <w:sz w:val="24"/>
            <w:szCs w:val="24"/>
          </w:rPr>
          <w:t xml:space="preserve">Bennett, Lance W. (1990). “Toward a Theory of Press-State Relations in the United States”, </w:t>
        </w:r>
        <w:r w:rsidR="00E25B0A" w:rsidRPr="00DA5370">
          <w:rPr>
            <w:rFonts w:asciiTheme="majorBidi" w:hAnsiTheme="majorBidi" w:cstheme="majorBidi"/>
            <w:i/>
            <w:iCs/>
            <w:sz w:val="24"/>
            <w:szCs w:val="24"/>
          </w:rPr>
          <w:t>Journal of Communication</w:t>
        </w:r>
        <w:r w:rsidR="00495055" w:rsidRPr="00DA5370">
          <w:rPr>
            <w:rFonts w:asciiTheme="majorBidi" w:hAnsiTheme="majorBidi" w:cstheme="majorBidi"/>
            <w:sz w:val="24"/>
            <w:szCs w:val="24"/>
          </w:rPr>
          <w:t>,</w:t>
        </w:r>
        <w:r w:rsidR="00E25B0A" w:rsidRPr="00DA5370">
          <w:rPr>
            <w:rFonts w:asciiTheme="majorBidi" w:hAnsiTheme="majorBidi" w:cstheme="majorBidi"/>
            <w:sz w:val="24"/>
            <w:szCs w:val="24"/>
          </w:rPr>
          <w:t xml:space="preserve"> 40: 103-125.</w:t>
        </w:r>
      </w:hyperlink>
    </w:p>
    <w:p w:rsidR="00E25B0A" w:rsidRPr="00DA5370" w:rsidRDefault="00E25B0A" w:rsidP="00E25B0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A96005" w:rsidRPr="00DA5370" w:rsidRDefault="00A96005" w:rsidP="00D60396">
      <w:pPr>
        <w:bidi/>
        <w:jc w:val="both"/>
        <w:rPr>
          <w:rFonts w:asciiTheme="majorBidi" w:hAnsiTheme="majorBidi" w:cstheme="majorBidi"/>
          <w:b/>
          <w:bCs/>
          <w:rtl/>
        </w:rPr>
      </w:pPr>
      <w:r w:rsidRPr="00DA5370">
        <w:rPr>
          <w:rFonts w:asciiTheme="majorBidi" w:hAnsiTheme="majorBidi" w:cstheme="majorBidi"/>
          <w:b/>
          <w:bCs/>
          <w:u w:val="single"/>
          <w:rtl/>
        </w:rPr>
        <w:t>רשות</w:t>
      </w:r>
      <w:r w:rsidRPr="00DA5370">
        <w:rPr>
          <w:rFonts w:asciiTheme="majorBidi" w:hAnsiTheme="majorBidi" w:cstheme="majorBidi"/>
          <w:b/>
          <w:bCs/>
          <w:rtl/>
        </w:rPr>
        <w:t>:</w:t>
      </w:r>
    </w:p>
    <w:p w:rsidR="00A96005" w:rsidRPr="00DA5370" w:rsidRDefault="00A96005" w:rsidP="0035347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E25B0A" w:rsidRPr="00DA5370" w:rsidRDefault="00E25B0A" w:rsidP="00A96005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DA5370">
        <w:rPr>
          <w:rFonts w:asciiTheme="majorBidi" w:hAnsiTheme="majorBidi" w:cstheme="majorBidi"/>
          <w:sz w:val="24"/>
          <w:szCs w:val="24"/>
        </w:rPr>
        <w:t xml:space="preserve">Bennett, Lance W., Lawrence, Regina G. &amp; Livingston, Steven (2006). “None Dare Call It Torture: Indexing and the Limits of Press Independence in the Abu Ghraib Scandal”, </w:t>
      </w:r>
      <w:r w:rsidRPr="00DA5370">
        <w:rPr>
          <w:rFonts w:asciiTheme="majorBidi" w:hAnsiTheme="majorBidi" w:cstheme="majorBidi"/>
          <w:i/>
          <w:iCs/>
          <w:sz w:val="24"/>
          <w:szCs w:val="24"/>
        </w:rPr>
        <w:t>Journal of Communication</w:t>
      </w:r>
      <w:r w:rsidR="00495055" w:rsidRPr="00DA5370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DA5370">
        <w:rPr>
          <w:rFonts w:asciiTheme="majorBidi" w:hAnsiTheme="majorBidi" w:cstheme="majorBidi"/>
          <w:sz w:val="24"/>
          <w:szCs w:val="24"/>
        </w:rPr>
        <w:t xml:space="preserve"> 56: 467-485.</w:t>
      </w:r>
      <w:r w:rsidR="00E03348" w:rsidRPr="00DA5370">
        <w:rPr>
          <w:rFonts w:asciiTheme="majorBidi" w:hAnsiTheme="majorBidi" w:cstheme="majorBidi"/>
          <w:sz w:val="24"/>
          <w:szCs w:val="24"/>
        </w:rPr>
        <w:t xml:space="preserve"> </w:t>
      </w:r>
    </w:p>
    <w:p w:rsidR="00322823" w:rsidRPr="00DA5370" w:rsidRDefault="00322823" w:rsidP="00322823">
      <w:pPr>
        <w:pStyle w:val="a4"/>
        <w:autoSpaceDE/>
        <w:autoSpaceDN/>
        <w:bidi w:val="0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:rsidR="00322823" w:rsidRPr="00DA5370" w:rsidRDefault="00322823" w:rsidP="00322823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DA537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Seok, Ho Lee and Wang, Qian (2016). "A Comparative Investigation Into Press–State Relations: Comparing Source Structures in Three News Agencies’ Coverage of the North Korean Missile Crisis",</w:t>
      </w:r>
      <w:r w:rsidRPr="00DA5370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Pr="00DA5370">
        <w:rPr>
          <w:rStyle w:val="a9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t>International Journal of Communication</w:t>
      </w:r>
      <w:r w:rsidRPr="00DA537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, 10: 1907-1928.</w:t>
      </w:r>
    </w:p>
    <w:p w:rsidR="00322823" w:rsidRPr="00DA5370" w:rsidRDefault="00322823" w:rsidP="00322823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E25B0A" w:rsidRPr="00DA5370" w:rsidRDefault="00E25B0A" w:rsidP="00E25B0A">
      <w:pPr>
        <w:bidi/>
        <w:jc w:val="both"/>
        <w:rPr>
          <w:rFonts w:asciiTheme="majorBidi" w:hAnsiTheme="majorBidi" w:cstheme="majorBidi"/>
          <w:b/>
          <w:bCs/>
          <w:rtl/>
        </w:rPr>
      </w:pPr>
    </w:p>
    <w:p w:rsidR="00E25B0A" w:rsidRPr="00DA5370" w:rsidRDefault="00E25B0A" w:rsidP="00E25B0A">
      <w:pPr>
        <w:bidi/>
        <w:jc w:val="both"/>
        <w:rPr>
          <w:rFonts w:asciiTheme="majorBidi" w:hAnsiTheme="majorBidi" w:cstheme="majorBidi"/>
          <w:b/>
          <w:bCs/>
          <w:rtl/>
        </w:rPr>
      </w:pPr>
    </w:p>
    <w:p w:rsidR="00E25B0A" w:rsidRPr="00DA5370" w:rsidRDefault="00D60396" w:rsidP="00D60396">
      <w:pPr>
        <w:bidi/>
        <w:jc w:val="both"/>
        <w:rPr>
          <w:rFonts w:asciiTheme="majorBidi" w:hAnsiTheme="majorBidi" w:cstheme="majorBidi"/>
          <w:u w:val="single"/>
        </w:rPr>
      </w:pPr>
      <w:r w:rsidRPr="00DA5370">
        <w:rPr>
          <w:rFonts w:asciiTheme="majorBidi" w:hAnsiTheme="majorBidi" w:cstheme="majorBidi"/>
          <w:b/>
          <w:bCs/>
          <w:u w:val="single"/>
          <w:rtl/>
        </w:rPr>
        <w:t xml:space="preserve">הרצאות 7-8: </w:t>
      </w:r>
      <w:r w:rsidR="00E25B0A" w:rsidRPr="00DA5370">
        <w:rPr>
          <w:rFonts w:asciiTheme="majorBidi" w:hAnsiTheme="majorBidi" w:cstheme="majorBidi"/>
          <w:b/>
          <w:bCs/>
          <w:u w:val="single"/>
          <w:rtl/>
        </w:rPr>
        <w:t>דעת-קהל –</w:t>
      </w:r>
      <w:r w:rsidR="003E7697" w:rsidRPr="00DA5370">
        <w:rPr>
          <w:rFonts w:asciiTheme="majorBidi" w:hAnsiTheme="majorBidi" w:cstheme="majorBidi"/>
          <w:b/>
          <w:bCs/>
          <w:u w:val="single"/>
          <w:rtl/>
        </w:rPr>
        <w:t xml:space="preserve"> מדיניות </w:t>
      </w:r>
    </w:p>
    <w:p w:rsidR="006457EF" w:rsidRPr="00DA5370" w:rsidRDefault="006457EF" w:rsidP="006457EF">
      <w:pPr>
        <w:pStyle w:val="aa"/>
        <w:bidi/>
        <w:jc w:val="both"/>
        <w:rPr>
          <w:rFonts w:asciiTheme="majorBidi" w:hAnsiTheme="majorBidi" w:cstheme="majorBidi"/>
          <w:b/>
          <w:bCs/>
          <w:rtl/>
        </w:rPr>
      </w:pPr>
    </w:p>
    <w:p w:rsidR="006457EF" w:rsidRPr="00DA5370" w:rsidRDefault="006457EF" w:rsidP="00D60396">
      <w:pPr>
        <w:bidi/>
        <w:jc w:val="both"/>
        <w:rPr>
          <w:rFonts w:asciiTheme="majorBidi" w:hAnsiTheme="majorBidi" w:cstheme="majorBidi"/>
          <w:b/>
          <w:bCs/>
          <w:rtl/>
        </w:rPr>
      </w:pPr>
      <w:r w:rsidRPr="00DA5370">
        <w:rPr>
          <w:rFonts w:asciiTheme="majorBidi" w:hAnsiTheme="majorBidi" w:cstheme="majorBidi"/>
          <w:b/>
          <w:bCs/>
          <w:u w:val="single"/>
          <w:rtl/>
        </w:rPr>
        <w:t>חובה</w:t>
      </w:r>
      <w:r w:rsidRPr="00DA5370">
        <w:rPr>
          <w:rFonts w:asciiTheme="majorBidi" w:hAnsiTheme="majorBidi" w:cstheme="majorBidi"/>
          <w:b/>
          <w:bCs/>
          <w:rtl/>
        </w:rPr>
        <w:t>:</w:t>
      </w:r>
    </w:p>
    <w:p w:rsidR="00E25B0A" w:rsidRPr="00DA5370" w:rsidRDefault="00E25B0A" w:rsidP="00E25B0A">
      <w:pPr>
        <w:bidi/>
        <w:jc w:val="both"/>
        <w:rPr>
          <w:rFonts w:asciiTheme="majorBidi" w:hAnsiTheme="majorBidi" w:cstheme="majorBidi"/>
          <w:b/>
          <w:bCs/>
          <w:rtl/>
        </w:rPr>
      </w:pPr>
    </w:p>
    <w:p w:rsidR="00E25B0A" w:rsidRPr="00DA5370" w:rsidRDefault="00E25B0A" w:rsidP="00E25B0A">
      <w:pPr>
        <w:tabs>
          <w:tab w:val="left" w:pos="7172"/>
        </w:tabs>
        <w:jc w:val="both"/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>Page, Benjamin I. &amp; Shapiro, Robert Y.</w:t>
      </w:r>
      <w:r w:rsidR="003E7697" w:rsidRPr="00DA5370">
        <w:rPr>
          <w:rFonts w:asciiTheme="majorBidi" w:hAnsiTheme="majorBidi" w:cstheme="majorBidi"/>
        </w:rPr>
        <w:t xml:space="preserve"> </w:t>
      </w:r>
      <w:r w:rsidRPr="00DA5370">
        <w:rPr>
          <w:rFonts w:asciiTheme="majorBidi" w:hAnsiTheme="majorBidi" w:cstheme="majorBidi"/>
        </w:rPr>
        <w:t xml:space="preserve">(1992). </w:t>
      </w:r>
      <w:hyperlink r:id="rId19" w:history="1">
        <w:r w:rsidRPr="00DA5370">
          <w:rPr>
            <w:rFonts w:asciiTheme="majorBidi" w:hAnsiTheme="majorBidi" w:cstheme="majorBidi"/>
            <w:i/>
            <w:iCs/>
          </w:rPr>
          <w:t>The rational public: fifty years of trends in Americans’ policy preferences.</w:t>
        </w:r>
        <w:r w:rsidRPr="00DA5370">
          <w:rPr>
            <w:rFonts w:asciiTheme="majorBidi" w:hAnsiTheme="majorBidi" w:cstheme="majorBidi"/>
          </w:rPr>
          <w:t xml:space="preserve"> Chicago: Chicago University Press</w:t>
        </w:r>
      </w:hyperlink>
      <w:r w:rsidRPr="00DA5370">
        <w:rPr>
          <w:rFonts w:asciiTheme="majorBidi" w:hAnsiTheme="majorBidi" w:cstheme="majorBidi"/>
        </w:rPr>
        <w:t>, 1-36, 172-220.</w:t>
      </w:r>
    </w:p>
    <w:p w:rsidR="00E25B0A" w:rsidRPr="00DA5370" w:rsidRDefault="00E25B0A" w:rsidP="00E25B0A">
      <w:pPr>
        <w:tabs>
          <w:tab w:val="left" w:pos="7172"/>
        </w:tabs>
        <w:jc w:val="both"/>
        <w:rPr>
          <w:rFonts w:asciiTheme="majorBidi" w:hAnsiTheme="majorBidi" w:cstheme="majorBidi"/>
        </w:rPr>
      </w:pPr>
    </w:p>
    <w:p w:rsidR="00E25B0A" w:rsidRPr="00DA5370" w:rsidRDefault="00E25B0A" w:rsidP="00E25B0A">
      <w:pPr>
        <w:tabs>
          <w:tab w:val="left" w:pos="7172"/>
        </w:tabs>
        <w:jc w:val="both"/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 xml:space="preserve">Zaller, John (1992). </w:t>
      </w:r>
      <w:hyperlink r:id="rId20" w:history="1">
        <w:r w:rsidRPr="00DA5370">
          <w:rPr>
            <w:rFonts w:asciiTheme="majorBidi" w:hAnsiTheme="majorBidi" w:cstheme="majorBidi"/>
            <w:i/>
            <w:iCs/>
          </w:rPr>
          <w:t>The Nature and origins of mass opinion</w:t>
        </w:r>
      </w:hyperlink>
      <w:r w:rsidRPr="00DA5370">
        <w:rPr>
          <w:rFonts w:asciiTheme="majorBidi" w:hAnsiTheme="majorBidi" w:cstheme="majorBidi"/>
          <w:i/>
          <w:iCs/>
        </w:rPr>
        <w:t>.</w:t>
      </w:r>
      <w:r w:rsidRPr="00DA5370">
        <w:rPr>
          <w:rFonts w:asciiTheme="majorBidi" w:hAnsiTheme="majorBidi" w:cstheme="majorBidi"/>
        </w:rPr>
        <w:t xml:space="preserve"> Cambridge: Cambridge University, 40-52.</w:t>
      </w:r>
    </w:p>
    <w:p w:rsidR="00213932" w:rsidRPr="00DA5370" w:rsidRDefault="00213932" w:rsidP="00E25B0A">
      <w:pPr>
        <w:tabs>
          <w:tab w:val="left" w:pos="7172"/>
        </w:tabs>
        <w:jc w:val="both"/>
        <w:rPr>
          <w:rFonts w:asciiTheme="majorBidi" w:hAnsiTheme="majorBidi" w:cstheme="majorBidi"/>
        </w:rPr>
      </w:pPr>
    </w:p>
    <w:p w:rsidR="00213932" w:rsidRPr="00DA5370" w:rsidRDefault="00213932" w:rsidP="00213932">
      <w:pPr>
        <w:tabs>
          <w:tab w:val="left" w:pos="375"/>
          <w:tab w:val="left" w:pos="2643"/>
          <w:tab w:val="right" w:pos="8029"/>
        </w:tabs>
        <w:ind w:right="-108"/>
        <w:jc w:val="both"/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 xml:space="preserve">Herbst, Susan (2011). "Critical Perspectives on Public Opinion", in Shapiro and Jacobs (eds.), </w:t>
      </w:r>
      <w:r w:rsidRPr="00DA5370">
        <w:rPr>
          <w:rFonts w:asciiTheme="majorBidi" w:hAnsiTheme="majorBidi" w:cstheme="majorBidi"/>
          <w:i/>
          <w:iCs/>
        </w:rPr>
        <w:t>The Oxford Handbook of American Public Opinion and The Media</w:t>
      </w:r>
      <w:r w:rsidRPr="00DA5370">
        <w:rPr>
          <w:rFonts w:asciiTheme="majorBidi" w:hAnsiTheme="majorBidi" w:cstheme="majorBidi"/>
        </w:rPr>
        <w:t xml:space="preserve">. New York: Oxford University Press Inc., 302-315. </w:t>
      </w:r>
    </w:p>
    <w:p w:rsidR="00E25B0A" w:rsidRPr="00DA5370" w:rsidRDefault="00E25B0A" w:rsidP="00E25B0A">
      <w:pPr>
        <w:tabs>
          <w:tab w:val="left" w:pos="375"/>
          <w:tab w:val="left" w:pos="2643"/>
          <w:tab w:val="right" w:pos="8029"/>
        </w:tabs>
        <w:ind w:right="-108"/>
        <w:jc w:val="both"/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 xml:space="preserve">Foyle, Douglas C. (2011). "Public Opinion, and the Media: Toward and Integrative Theory", in Shapiro and Jacobs (eds.), </w:t>
      </w:r>
      <w:r w:rsidRPr="00DA5370">
        <w:rPr>
          <w:rFonts w:asciiTheme="majorBidi" w:hAnsiTheme="majorBidi" w:cstheme="majorBidi"/>
          <w:i/>
          <w:iCs/>
        </w:rPr>
        <w:t>The Oxford Handbook of American Public Opinion and The Media</w:t>
      </w:r>
      <w:r w:rsidRPr="00DA5370">
        <w:rPr>
          <w:rFonts w:asciiTheme="majorBidi" w:hAnsiTheme="majorBidi" w:cstheme="majorBidi"/>
        </w:rPr>
        <w:t xml:space="preserve">. New York: Oxford University Press Inc., 658-674. </w:t>
      </w:r>
    </w:p>
    <w:p w:rsidR="00A96005" w:rsidRPr="00DA5370" w:rsidRDefault="00A96005" w:rsidP="00D60396">
      <w:pPr>
        <w:bidi/>
        <w:jc w:val="both"/>
        <w:rPr>
          <w:rFonts w:asciiTheme="majorBidi" w:hAnsiTheme="majorBidi" w:cstheme="majorBidi"/>
          <w:b/>
          <w:bCs/>
          <w:rtl/>
        </w:rPr>
      </w:pPr>
      <w:r w:rsidRPr="00DA5370">
        <w:rPr>
          <w:rFonts w:asciiTheme="majorBidi" w:hAnsiTheme="majorBidi" w:cstheme="majorBidi"/>
          <w:b/>
          <w:bCs/>
          <w:u w:val="single"/>
          <w:rtl/>
        </w:rPr>
        <w:t>רשות</w:t>
      </w:r>
      <w:r w:rsidRPr="00DA5370">
        <w:rPr>
          <w:rFonts w:asciiTheme="majorBidi" w:hAnsiTheme="majorBidi" w:cstheme="majorBidi"/>
          <w:b/>
          <w:bCs/>
          <w:rtl/>
        </w:rPr>
        <w:t>:</w:t>
      </w:r>
    </w:p>
    <w:p w:rsidR="00A96005" w:rsidRPr="00DA5370" w:rsidRDefault="00A96005" w:rsidP="00962EF7">
      <w:pPr>
        <w:tabs>
          <w:tab w:val="left" w:pos="375"/>
          <w:tab w:val="left" w:pos="2643"/>
          <w:tab w:val="right" w:pos="8029"/>
        </w:tabs>
        <w:ind w:right="-108"/>
        <w:rPr>
          <w:rFonts w:asciiTheme="majorBidi" w:hAnsiTheme="majorBidi" w:cstheme="majorBidi"/>
        </w:rPr>
      </w:pPr>
    </w:p>
    <w:p w:rsidR="00E25B0A" w:rsidRPr="00DA5370" w:rsidRDefault="00E25B0A" w:rsidP="00962EF7">
      <w:pPr>
        <w:tabs>
          <w:tab w:val="left" w:pos="375"/>
          <w:tab w:val="left" w:pos="2643"/>
          <w:tab w:val="right" w:pos="8029"/>
        </w:tabs>
        <w:ind w:right="-108"/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 xml:space="preserve">Shapiro Robert Y. &amp; Bloch-Elkon, Yaeli (2008). "Do the Facts Speak for Themselves? Partisan Disagreement as a Challenge to Democratic Competence."  </w:t>
      </w:r>
      <w:r w:rsidRPr="00DA5370">
        <w:rPr>
          <w:rFonts w:asciiTheme="majorBidi" w:hAnsiTheme="majorBidi" w:cstheme="majorBidi"/>
          <w:i/>
          <w:iCs/>
        </w:rPr>
        <w:t>Critical Review</w:t>
      </w:r>
      <w:r w:rsidR="00365107" w:rsidRPr="00DA5370">
        <w:rPr>
          <w:rFonts w:asciiTheme="majorBidi" w:hAnsiTheme="majorBidi" w:cstheme="majorBidi"/>
        </w:rPr>
        <w:t xml:space="preserve">, </w:t>
      </w:r>
      <w:r w:rsidRPr="00DA5370">
        <w:rPr>
          <w:rFonts w:asciiTheme="majorBidi" w:hAnsiTheme="majorBidi" w:cstheme="majorBidi"/>
        </w:rPr>
        <w:t>20</w:t>
      </w:r>
      <w:r w:rsidR="00962EF7" w:rsidRPr="00DA5370">
        <w:rPr>
          <w:rFonts w:asciiTheme="majorBidi" w:hAnsiTheme="majorBidi" w:cstheme="majorBidi"/>
        </w:rPr>
        <w:t xml:space="preserve">, </w:t>
      </w:r>
      <w:r w:rsidRPr="00DA5370">
        <w:rPr>
          <w:rFonts w:asciiTheme="majorBidi" w:hAnsiTheme="majorBidi" w:cstheme="majorBidi"/>
        </w:rPr>
        <w:t>1-2</w:t>
      </w:r>
      <w:r w:rsidR="00962EF7" w:rsidRPr="00DA5370">
        <w:rPr>
          <w:rFonts w:asciiTheme="majorBidi" w:hAnsiTheme="majorBidi" w:cstheme="majorBidi"/>
        </w:rPr>
        <w:t xml:space="preserve">: </w:t>
      </w:r>
      <w:r w:rsidRPr="00DA5370">
        <w:rPr>
          <w:rFonts w:asciiTheme="majorBidi" w:hAnsiTheme="majorBidi" w:cstheme="majorBidi"/>
        </w:rPr>
        <w:t>115-139.</w:t>
      </w:r>
    </w:p>
    <w:p w:rsidR="00E25B0A" w:rsidRPr="00DA5370" w:rsidRDefault="00E25B0A" w:rsidP="00E25B0A">
      <w:pPr>
        <w:tabs>
          <w:tab w:val="left" w:pos="7172"/>
        </w:tabs>
        <w:rPr>
          <w:rFonts w:asciiTheme="majorBidi" w:hAnsiTheme="majorBidi" w:cstheme="majorBidi"/>
          <w:b/>
          <w:bCs/>
        </w:rPr>
      </w:pPr>
    </w:p>
    <w:p w:rsidR="00E25B0A" w:rsidRPr="00DA5370" w:rsidRDefault="00E25B0A" w:rsidP="00E25B0A">
      <w:pPr>
        <w:tabs>
          <w:tab w:val="left" w:pos="7172"/>
        </w:tabs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 xml:space="preserve">Jentleson, Bruce W. &amp; Britton, Rebecca L. (1998). “Still Pretty Prudent: Post-Cold War American Public Opinion on the Use of Military Force”, </w:t>
      </w:r>
      <w:r w:rsidRPr="00DA5370">
        <w:rPr>
          <w:rFonts w:asciiTheme="majorBidi" w:hAnsiTheme="majorBidi" w:cstheme="majorBidi"/>
          <w:i/>
          <w:iCs/>
        </w:rPr>
        <w:t>Journal of Conflict Resolution</w:t>
      </w:r>
      <w:r w:rsidRPr="00DA5370">
        <w:rPr>
          <w:rFonts w:asciiTheme="majorBidi" w:hAnsiTheme="majorBidi" w:cstheme="majorBidi"/>
        </w:rPr>
        <w:t xml:space="preserve"> 42: 395-417.</w:t>
      </w:r>
    </w:p>
    <w:p w:rsidR="00E25B0A" w:rsidRPr="00DA5370" w:rsidRDefault="00E25B0A" w:rsidP="00E25B0A">
      <w:pPr>
        <w:tabs>
          <w:tab w:val="left" w:pos="7172"/>
        </w:tabs>
        <w:rPr>
          <w:rFonts w:asciiTheme="majorBidi" w:hAnsiTheme="majorBidi" w:cstheme="majorBidi"/>
        </w:rPr>
      </w:pPr>
    </w:p>
    <w:p w:rsidR="00E25B0A" w:rsidRPr="00DA5370" w:rsidRDefault="00E25B0A" w:rsidP="00E25B0A">
      <w:pPr>
        <w:autoSpaceDE w:val="0"/>
        <w:autoSpaceDN w:val="0"/>
        <w:ind w:right="-108"/>
        <w:jc w:val="both"/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 xml:space="preserve">Shapiro Robert Y. &amp; Bloch-Elkon, Yaeli (2007). “Ideological Partisanship and American Public Opinion toward Foreign Policy”, in Halperon M.H et al. (eds.), </w:t>
      </w:r>
      <w:r w:rsidRPr="00DA5370">
        <w:rPr>
          <w:rFonts w:asciiTheme="majorBidi" w:hAnsiTheme="majorBidi" w:cstheme="majorBidi"/>
          <w:i/>
          <w:iCs/>
        </w:rPr>
        <w:t xml:space="preserve">Power and Superpower: Global </w:t>
      </w:r>
      <w:r w:rsidR="00365107" w:rsidRPr="00DA5370">
        <w:rPr>
          <w:rFonts w:asciiTheme="majorBidi" w:hAnsiTheme="majorBidi" w:cstheme="majorBidi"/>
          <w:i/>
          <w:iCs/>
        </w:rPr>
        <w:t>L</w:t>
      </w:r>
      <w:r w:rsidRPr="00DA5370">
        <w:rPr>
          <w:rFonts w:asciiTheme="majorBidi" w:hAnsiTheme="majorBidi" w:cstheme="majorBidi"/>
          <w:i/>
          <w:iCs/>
        </w:rPr>
        <w:t>eadership and Exceptionalism in the 21</w:t>
      </w:r>
      <w:r w:rsidRPr="00DA5370">
        <w:rPr>
          <w:rFonts w:asciiTheme="majorBidi" w:hAnsiTheme="majorBidi" w:cstheme="majorBidi"/>
          <w:i/>
          <w:iCs/>
          <w:vertAlign w:val="superscript"/>
        </w:rPr>
        <w:t>st</w:t>
      </w:r>
      <w:r w:rsidRPr="00DA5370">
        <w:rPr>
          <w:rFonts w:asciiTheme="majorBidi" w:hAnsiTheme="majorBidi" w:cstheme="majorBidi"/>
          <w:i/>
          <w:iCs/>
        </w:rPr>
        <w:t xml:space="preserve"> Century</w:t>
      </w:r>
      <w:r w:rsidRPr="00DA5370">
        <w:rPr>
          <w:rFonts w:asciiTheme="majorBidi" w:hAnsiTheme="majorBidi" w:cstheme="majorBidi"/>
        </w:rPr>
        <w:t>. NY: The Century Foundation Press, 49-68.</w:t>
      </w:r>
    </w:p>
    <w:p w:rsidR="00BF6615" w:rsidRPr="00DA5370" w:rsidRDefault="00BF6615" w:rsidP="00E25B0A">
      <w:pPr>
        <w:autoSpaceDE w:val="0"/>
        <w:autoSpaceDN w:val="0"/>
        <w:ind w:right="-108"/>
        <w:jc w:val="both"/>
        <w:rPr>
          <w:rFonts w:asciiTheme="majorBidi" w:hAnsiTheme="majorBidi" w:cstheme="majorBidi"/>
        </w:rPr>
      </w:pPr>
    </w:p>
    <w:p w:rsidR="00E95CB1" w:rsidRPr="00DA5370" w:rsidRDefault="00E95CB1" w:rsidP="00E25B0A">
      <w:pPr>
        <w:autoSpaceDE w:val="0"/>
        <w:autoSpaceDN w:val="0"/>
        <w:ind w:right="-108"/>
        <w:jc w:val="both"/>
        <w:rPr>
          <w:rFonts w:asciiTheme="majorBidi" w:hAnsiTheme="majorBidi" w:cstheme="majorBidi"/>
        </w:rPr>
      </w:pPr>
    </w:p>
    <w:p w:rsidR="00E95CB1" w:rsidRPr="00DA5370" w:rsidRDefault="00E95CB1" w:rsidP="00E25B0A">
      <w:pPr>
        <w:autoSpaceDE w:val="0"/>
        <w:autoSpaceDN w:val="0"/>
        <w:ind w:right="-108"/>
        <w:jc w:val="both"/>
        <w:rPr>
          <w:rFonts w:asciiTheme="majorBidi" w:hAnsiTheme="majorBidi" w:cstheme="majorBidi"/>
        </w:rPr>
      </w:pPr>
    </w:p>
    <w:p w:rsidR="00E25B0A" w:rsidRPr="00DA5370" w:rsidRDefault="002206CE" w:rsidP="002206CE">
      <w:pPr>
        <w:bidi/>
        <w:jc w:val="both"/>
        <w:rPr>
          <w:rFonts w:asciiTheme="majorBidi" w:hAnsiTheme="majorBidi" w:cstheme="majorBidi"/>
          <w:b/>
          <w:bCs/>
          <w:u w:val="single"/>
        </w:rPr>
      </w:pPr>
      <w:r w:rsidRPr="00DA5370">
        <w:rPr>
          <w:rFonts w:asciiTheme="majorBidi" w:hAnsiTheme="majorBidi" w:cstheme="majorBidi"/>
          <w:b/>
          <w:bCs/>
          <w:u w:val="single"/>
          <w:rtl/>
        </w:rPr>
        <w:t xml:space="preserve">הרצאות 9-10: </w:t>
      </w:r>
      <w:r w:rsidR="00E25B0A" w:rsidRPr="00DA5370">
        <w:rPr>
          <w:rFonts w:asciiTheme="majorBidi" w:hAnsiTheme="majorBidi" w:cstheme="majorBidi"/>
          <w:b/>
          <w:bCs/>
          <w:u w:val="single"/>
          <w:rtl/>
        </w:rPr>
        <w:t xml:space="preserve">תקשורת – דעת-קהל - מדיניות </w:t>
      </w:r>
      <w:r w:rsidR="001E0F39" w:rsidRPr="00DA5370">
        <w:rPr>
          <w:rFonts w:asciiTheme="majorBidi" w:hAnsiTheme="majorBidi" w:cstheme="majorBidi"/>
          <w:b/>
          <w:bCs/>
          <w:u w:val="single"/>
          <w:rtl/>
        </w:rPr>
        <w:t xml:space="preserve">(דיון </w:t>
      </w:r>
      <w:r w:rsidR="001E0F39" w:rsidRPr="00DA5370">
        <w:rPr>
          <w:rFonts w:asciiTheme="majorBidi" w:hAnsiTheme="majorBidi" w:cstheme="majorBidi"/>
          <w:b/>
          <w:bCs/>
          <w:u w:val="single"/>
        </w:rPr>
        <w:t>II</w:t>
      </w:r>
      <w:r w:rsidR="001E0F39" w:rsidRPr="00DA5370">
        <w:rPr>
          <w:rFonts w:asciiTheme="majorBidi" w:hAnsiTheme="majorBidi" w:cstheme="majorBidi"/>
          <w:b/>
          <w:bCs/>
          <w:u w:val="single"/>
          <w:rtl/>
        </w:rPr>
        <w:t>)</w:t>
      </w:r>
    </w:p>
    <w:p w:rsidR="00E235A3" w:rsidRPr="00DA5370" w:rsidRDefault="00E235A3" w:rsidP="006457EF">
      <w:pPr>
        <w:pStyle w:val="aa"/>
        <w:bidi/>
        <w:jc w:val="both"/>
        <w:rPr>
          <w:rFonts w:asciiTheme="majorBidi" w:hAnsiTheme="majorBidi" w:cstheme="majorBidi"/>
          <w:b/>
          <w:bCs/>
          <w:rtl/>
        </w:rPr>
      </w:pPr>
    </w:p>
    <w:p w:rsidR="006457EF" w:rsidRPr="00DA5370" w:rsidRDefault="006457EF" w:rsidP="002206CE">
      <w:pPr>
        <w:bidi/>
        <w:jc w:val="both"/>
        <w:rPr>
          <w:rFonts w:asciiTheme="majorBidi" w:hAnsiTheme="majorBidi" w:cstheme="majorBidi"/>
          <w:b/>
          <w:bCs/>
          <w:rtl/>
        </w:rPr>
      </w:pPr>
      <w:r w:rsidRPr="00DA5370">
        <w:rPr>
          <w:rFonts w:asciiTheme="majorBidi" w:hAnsiTheme="majorBidi" w:cstheme="majorBidi"/>
          <w:b/>
          <w:bCs/>
          <w:u w:val="single"/>
          <w:rtl/>
        </w:rPr>
        <w:t>חובה</w:t>
      </w:r>
      <w:r w:rsidRPr="00DA5370">
        <w:rPr>
          <w:rFonts w:asciiTheme="majorBidi" w:hAnsiTheme="majorBidi" w:cstheme="majorBidi"/>
          <w:b/>
          <w:bCs/>
          <w:rtl/>
        </w:rPr>
        <w:t>:</w:t>
      </w:r>
    </w:p>
    <w:p w:rsidR="00E25B0A" w:rsidRPr="00DA5370" w:rsidRDefault="00E25B0A" w:rsidP="00E25B0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E25B0A" w:rsidRPr="00DA5370" w:rsidRDefault="00E25B0A" w:rsidP="001E0F39">
      <w:pPr>
        <w:pStyle w:val="a4"/>
        <w:autoSpaceDE/>
        <w:autoSpaceDN/>
        <w:bidi w:val="0"/>
        <w:rPr>
          <w:rFonts w:asciiTheme="majorBidi" w:hAnsiTheme="majorBidi" w:cstheme="majorBidi"/>
          <w:i/>
          <w:iCs/>
          <w:sz w:val="24"/>
          <w:szCs w:val="24"/>
        </w:rPr>
      </w:pPr>
      <w:r w:rsidRPr="00DA5370">
        <w:rPr>
          <w:rFonts w:asciiTheme="majorBidi" w:hAnsiTheme="majorBidi" w:cstheme="majorBidi"/>
          <w:sz w:val="24"/>
          <w:szCs w:val="24"/>
        </w:rPr>
        <w:t xml:space="preserve">Nacos, Brigitte L., Bloch-Elkon, Yaeli, Shapiro, Robert Y. (2011). </w:t>
      </w:r>
      <w:r w:rsidRPr="00DA5370">
        <w:rPr>
          <w:rFonts w:asciiTheme="majorBidi" w:hAnsiTheme="majorBidi" w:cstheme="majorBidi"/>
          <w:i/>
          <w:iCs/>
          <w:sz w:val="24"/>
          <w:szCs w:val="24"/>
        </w:rPr>
        <w:t>Selling Fear:  Counterterrorism, The Media and Public Opinion</w:t>
      </w:r>
      <w:r w:rsidRPr="00DA5370">
        <w:rPr>
          <w:rFonts w:asciiTheme="majorBidi" w:hAnsiTheme="majorBidi" w:cstheme="majorBidi"/>
          <w:sz w:val="24"/>
          <w:szCs w:val="24"/>
        </w:rPr>
        <w:t>. Chicago: The University of Chicago Press.    1-59 (chapter</w:t>
      </w:r>
      <w:r w:rsidR="00962EF7" w:rsidRPr="00DA5370">
        <w:rPr>
          <w:rFonts w:asciiTheme="majorBidi" w:hAnsiTheme="majorBidi" w:cstheme="majorBidi"/>
          <w:sz w:val="24"/>
          <w:szCs w:val="24"/>
        </w:rPr>
        <w:t>s</w:t>
      </w:r>
      <w:r w:rsidRPr="00DA5370">
        <w:rPr>
          <w:rFonts w:asciiTheme="majorBidi" w:hAnsiTheme="majorBidi" w:cstheme="majorBidi"/>
          <w:sz w:val="24"/>
          <w:szCs w:val="24"/>
        </w:rPr>
        <w:t xml:space="preserve"> 1 and 2).</w:t>
      </w:r>
    </w:p>
    <w:p w:rsidR="00E25B0A" w:rsidRPr="00DA5370" w:rsidRDefault="00E25B0A" w:rsidP="001E0F39">
      <w:pPr>
        <w:pStyle w:val="a4"/>
        <w:autoSpaceDE/>
        <w:autoSpaceDN/>
        <w:bidi w:val="0"/>
        <w:rPr>
          <w:rFonts w:asciiTheme="majorBidi" w:hAnsiTheme="majorBidi" w:cstheme="majorBidi"/>
          <w:sz w:val="24"/>
          <w:szCs w:val="24"/>
        </w:rPr>
      </w:pPr>
    </w:p>
    <w:p w:rsidR="00E25B0A" w:rsidRPr="00DA5370" w:rsidRDefault="00E25B0A" w:rsidP="00E25B0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DA5370">
        <w:rPr>
          <w:rFonts w:asciiTheme="majorBidi" w:hAnsiTheme="majorBidi" w:cstheme="majorBidi"/>
          <w:sz w:val="24"/>
          <w:szCs w:val="24"/>
        </w:rPr>
        <w:t xml:space="preserve">Page, Benjamin I. (2000). “Toward General Theories of the Media, Public Opinion, and Foreign Policy”, in Nacos, Shapiro&amp; Isernia (eds.), </w:t>
      </w:r>
      <w:r w:rsidRPr="00DA5370">
        <w:rPr>
          <w:rFonts w:asciiTheme="majorBidi" w:hAnsiTheme="majorBidi" w:cstheme="majorBidi"/>
          <w:i/>
          <w:iCs/>
          <w:sz w:val="24"/>
          <w:szCs w:val="24"/>
        </w:rPr>
        <w:t>Decisionmaking in a Glass</w:t>
      </w:r>
      <w:r w:rsidRPr="00DA5370">
        <w:rPr>
          <w:rFonts w:asciiTheme="majorBidi" w:hAnsiTheme="majorBidi" w:cstheme="majorBidi"/>
          <w:sz w:val="24"/>
          <w:szCs w:val="24"/>
        </w:rPr>
        <w:t xml:space="preserve"> </w:t>
      </w:r>
      <w:r w:rsidRPr="00DA5370">
        <w:rPr>
          <w:rFonts w:asciiTheme="majorBidi" w:hAnsiTheme="majorBidi" w:cstheme="majorBidi"/>
          <w:i/>
          <w:iCs/>
          <w:sz w:val="24"/>
          <w:szCs w:val="24"/>
        </w:rPr>
        <w:t>House</w:t>
      </w:r>
      <w:r w:rsidRPr="00DA5370">
        <w:rPr>
          <w:rFonts w:asciiTheme="majorBidi" w:hAnsiTheme="majorBidi" w:cstheme="majorBidi"/>
          <w:sz w:val="24"/>
          <w:szCs w:val="24"/>
        </w:rPr>
        <w:t>. New York: Rowman &amp; Littlefield Publishers, Inc., 85-94.</w:t>
      </w:r>
    </w:p>
    <w:p w:rsidR="00E25B0A" w:rsidRPr="00DA5370" w:rsidRDefault="00E25B0A" w:rsidP="00E25B0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E25B0A" w:rsidRPr="00DA5370" w:rsidRDefault="00E25B0A" w:rsidP="00E25B0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DA5370">
        <w:rPr>
          <w:rFonts w:asciiTheme="majorBidi" w:hAnsiTheme="majorBidi" w:cstheme="majorBidi"/>
          <w:sz w:val="24"/>
          <w:szCs w:val="24"/>
        </w:rPr>
        <w:t xml:space="preserve">Seaver, B. (1998). “The Public Dimension of Foreign Policy”, </w:t>
      </w:r>
      <w:hyperlink r:id="rId21" w:history="1">
        <w:r w:rsidRPr="00DA5370">
          <w:rPr>
            <w:rFonts w:asciiTheme="majorBidi" w:hAnsiTheme="majorBidi" w:cstheme="majorBidi"/>
            <w:i/>
            <w:iCs/>
            <w:sz w:val="24"/>
            <w:szCs w:val="24"/>
          </w:rPr>
          <w:t>The Harvard International Journal of Press/Politics</w:t>
        </w:r>
      </w:hyperlink>
      <w:r w:rsidR="00962EF7" w:rsidRPr="00DA5370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DA53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DA5370">
        <w:rPr>
          <w:rFonts w:asciiTheme="majorBidi" w:hAnsiTheme="majorBidi" w:cstheme="majorBidi"/>
          <w:sz w:val="24"/>
          <w:szCs w:val="24"/>
        </w:rPr>
        <w:t>3: 65-91.</w:t>
      </w:r>
    </w:p>
    <w:p w:rsidR="00845C78" w:rsidRPr="00DA5370" w:rsidRDefault="00444980" w:rsidP="00845C78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  <w:hyperlink r:id="rId22" w:history="1">
        <w:r w:rsidR="00845C78" w:rsidRPr="00DA5370">
          <w:rPr>
            <w:rStyle w:val="Hyperlink"/>
            <w:rFonts w:asciiTheme="majorBidi" w:hAnsiTheme="majorBidi" w:cstheme="majorBidi"/>
            <w:sz w:val="24"/>
            <w:szCs w:val="24"/>
          </w:rPr>
          <w:t>http://hij.sagepub.com/</w:t>
        </w:r>
      </w:hyperlink>
    </w:p>
    <w:p w:rsidR="00845C78" w:rsidRPr="00DA5370" w:rsidRDefault="00845C78" w:rsidP="00845C78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654C14" w:rsidRPr="00DA5370" w:rsidRDefault="00654C14" w:rsidP="00962EF7">
      <w:pPr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 xml:space="preserve">Lee, Soo Han (2014). Analyzing the Multidirectional Relationships Between the President, News Media, and the Public: Who Effects Whom?", </w:t>
      </w:r>
      <w:r w:rsidRPr="00DA5370">
        <w:rPr>
          <w:rFonts w:asciiTheme="majorBidi" w:hAnsiTheme="majorBidi" w:cstheme="majorBidi"/>
          <w:i/>
          <w:iCs/>
        </w:rPr>
        <w:t>Political Communication</w:t>
      </w:r>
      <w:r w:rsidR="00365107" w:rsidRPr="00DA5370">
        <w:rPr>
          <w:rFonts w:asciiTheme="majorBidi" w:hAnsiTheme="majorBidi" w:cstheme="majorBidi"/>
        </w:rPr>
        <w:t xml:space="preserve"> </w:t>
      </w:r>
      <w:r w:rsidR="00962EF7" w:rsidRPr="00DA5370">
        <w:rPr>
          <w:rFonts w:asciiTheme="majorBidi" w:hAnsiTheme="majorBidi" w:cstheme="majorBidi"/>
        </w:rPr>
        <w:t>,</w:t>
      </w:r>
      <w:r w:rsidR="00365107" w:rsidRPr="00DA5370">
        <w:rPr>
          <w:rFonts w:asciiTheme="majorBidi" w:hAnsiTheme="majorBidi" w:cstheme="majorBidi"/>
        </w:rPr>
        <w:t xml:space="preserve">31 </w:t>
      </w:r>
      <w:r w:rsidR="00962EF7" w:rsidRPr="00DA5370">
        <w:rPr>
          <w:rFonts w:asciiTheme="majorBidi" w:hAnsiTheme="majorBidi" w:cstheme="majorBidi"/>
        </w:rPr>
        <w:t>,</w:t>
      </w:r>
      <w:r w:rsidR="00365107" w:rsidRPr="00DA5370">
        <w:rPr>
          <w:rFonts w:asciiTheme="majorBidi" w:hAnsiTheme="majorBidi" w:cstheme="majorBidi"/>
        </w:rPr>
        <w:t>2</w:t>
      </w:r>
      <w:r w:rsidR="00962EF7" w:rsidRPr="00DA5370">
        <w:rPr>
          <w:rFonts w:asciiTheme="majorBidi" w:hAnsiTheme="majorBidi" w:cstheme="majorBidi"/>
        </w:rPr>
        <w:t xml:space="preserve">: </w:t>
      </w:r>
      <w:r w:rsidR="00365107" w:rsidRPr="00DA5370">
        <w:rPr>
          <w:rFonts w:asciiTheme="majorBidi" w:hAnsiTheme="majorBidi" w:cstheme="majorBidi"/>
        </w:rPr>
        <w:t xml:space="preserve"> </w:t>
      </w:r>
      <w:r w:rsidRPr="00DA5370">
        <w:rPr>
          <w:rFonts w:asciiTheme="majorBidi" w:hAnsiTheme="majorBidi" w:cstheme="majorBidi"/>
        </w:rPr>
        <w:t>259-281.</w:t>
      </w:r>
    </w:p>
    <w:p w:rsidR="00E235A3" w:rsidRPr="00DA5370" w:rsidRDefault="00E235A3" w:rsidP="002206CE">
      <w:pPr>
        <w:bidi/>
        <w:jc w:val="both"/>
        <w:rPr>
          <w:rFonts w:asciiTheme="majorBidi" w:hAnsiTheme="majorBidi" w:cstheme="majorBidi"/>
          <w:b/>
          <w:bCs/>
          <w:rtl/>
        </w:rPr>
      </w:pPr>
    </w:p>
    <w:p w:rsidR="00A96005" w:rsidRPr="00DA5370" w:rsidRDefault="00A96005" w:rsidP="002206CE">
      <w:pPr>
        <w:bidi/>
        <w:jc w:val="both"/>
        <w:rPr>
          <w:rFonts w:asciiTheme="majorBidi" w:hAnsiTheme="majorBidi" w:cstheme="majorBidi"/>
          <w:b/>
          <w:bCs/>
          <w:rtl/>
        </w:rPr>
      </w:pPr>
      <w:r w:rsidRPr="00DA5370">
        <w:rPr>
          <w:rFonts w:asciiTheme="majorBidi" w:hAnsiTheme="majorBidi" w:cstheme="majorBidi"/>
          <w:b/>
          <w:bCs/>
          <w:u w:val="single"/>
          <w:rtl/>
        </w:rPr>
        <w:t>רשות</w:t>
      </w:r>
      <w:r w:rsidRPr="00DA5370">
        <w:rPr>
          <w:rFonts w:asciiTheme="majorBidi" w:hAnsiTheme="majorBidi" w:cstheme="majorBidi"/>
          <w:b/>
          <w:bCs/>
          <w:rtl/>
        </w:rPr>
        <w:t>:</w:t>
      </w:r>
    </w:p>
    <w:p w:rsidR="00A96005" w:rsidRPr="00DA5370" w:rsidRDefault="00A96005" w:rsidP="00BB70A5">
      <w:pPr>
        <w:jc w:val="both"/>
        <w:rPr>
          <w:rFonts w:asciiTheme="majorBidi" w:hAnsiTheme="majorBidi" w:cstheme="majorBidi"/>
        </w:rPr>
      </w:pPr>
    </w:p>
    <w:p w:rsidR="00E25B0A" w:rsidRPr="00DA5370" w:rsidRDefault="00444980" w:rsidP="00BB70A5">
      <w:pPr>
        <w:jc w:val="both"/>
        <w:rPr>
          <w:rFonts w:asciiTheme="majorBidi" w:hAnsiTheme="majorBidi" w:cstheme="majorBidi"/>
        </w:rPr>
      </w:pPr>
      <w:hyperlink r:id="rId23" w:history="1">
        <w:r w:rsidR="00E25B0A" w:rsidRPr="00DA5370">
          <w:rPr>
            <w:rFonts w:asciiTheme="majorBidi" w:hAnsiTheme="majorBidi" w:cstheme="majorBidi"/>
          </w:rPr>
          <w:t xml:space="preserve">Bloch-Elkon, Yaeli (2007). "Studying the Media, Public Opinion and Foreign Policy in International Crises: The United States and the Bosnian Crisis, 1992-1995”, </w:t>
        </w:r>
        <w:r w:rsidR="00E25B0A" w:rsidRPr="00DA5370">
          <w:rPr>
            <w:rFonts w:asciiTheme="majorBidi" w:hAnsiTheme="majorBidi" w:cstheme="majorBidi"/>
            <w:i/>
            <w:iCs/>
          </w:rPr>
          <w:t>The Harvard International Journal of Press/Politics</w:t>
        </w:r>
        <w:r w:rsidR="00365107" w:rsidRPr="00DA5370">
          <w:rPr>
            <w:rFonts w:asciiTheme="majorBidi" w:hAnsiTheme="majorBidi" w:cstheme="majorBidi"/>
            <w:i/>
            <w:iCs/>
          </w:rPr>
          <w:t>,</w:t>
        </w:r>
        <w:r w:rsidR="00365107" w:rsidRPr="00DA5370">
          <w:rPr>
            <w:rFonts w:asciiTheme="majorBidi" w:hAnsiTheme="majorBidi" w:cstheme="majorBidi"/>
          </w:rPr>
          <w:t xml:space="preserve"> 12 </w:t>
        </w:r>
        <w:r w:rsidR="00BB70A5" w:rsidRPr="00DA5370">
          <w:rPr>
            <w:rFonts w:asciiTheme="majorBidi" w:hAnsiTheme="majorBidi" w:cstheme="majorBidi"/>
          </w:rPr>
          <w:t>,</w:t>
        </w:r>
        <w:r w:rsidR="00561E71" w:rsidRPr="00DA5370">
          <w:rPr>
            <w:rFonts w:asciiTheme="majorBidi" w:hAnsiTheme="majorBidi" w:cstheme="majorBidi"/>
          </w:rPr>
          <w:t xml:space="preserve"> </w:t>
        </w:r>
        <w:r w:rsidR="00BB70A5" w:rsidRPr="00DA5370">
          <w:rPr>
            <w:rFonts w:asciiTheme="majorBidi" w:hAnsiTheme="majorBidi" w:cstheme="majorBidi"/>
          </w:rPr>
          <w:t>4:</w:t>
        </w:r>
        <w:r w:rsidR="00365107" w:rsidRPr="00DA5370">
          <w:rPr>
            <w:rFonts w:asciiTheme="majorBidi" w:hAnsiTheme="majorBidi" w:cstheme="majorBidi"/>
          </w:rPr>
          <w:t xml:space="preserve"> </w:t>
        </w:r>
        <w:r w:rsidR="00E25B0A" w:rsidRPr="00DA5370">
          <w:rPr>
            <w:rFonts w:asciiTheme="majorBidi" w:hAnsiTheme="majorBidi" w:cstheme="majorBidi"/>
          </w:rPr>
          <w:t xml:space="preserve">20-51. </w:t>
        </w:r>
      </w:hyperlink>
    </w:p>
    <w:p w:rsidR="00E25B0A" w:rsidRPr="00DA5370" w:rsidRDefault="00E25B0A" w:rsidP="00E25B0A">
      <w:pPr>
        <w:jc w:val="both"/>
        <w:rPr>
          <w:rFonts w:asciiTheme="majorBidi" w:hAnsiTheme="majorBidi" w:cstheme="majorBidi"/>
        </w:rPr>
      </w:pPr>
    </w:p>
    <w:p w:rsidR="00E25B0A" w:rsidRPr="00DA5370" w:rsidRDefault="00E25B0A" w:rsidP="00E25B0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DA5370">
        <w:rPr>
          <w:rFonts w:asciiTheme="majorBidi" w:hAnsiTheme="majorBidi" w:cstheme="majorBidi"/>
          <w:sz w:val="24"/>
          <w:szCs w:val="24"/>
        </w:rPr>
        <w:t xml:space="preserve">Jenkins, Alexander, Nikolaev, Alexander &amp; Popora, Douglas V. (2012). "Moral Reasoning and the Online Debate about Iraq", </w:t>
      </w:r>
      <w:r w:rsidRPr="00DA5370">
        <w:rPr>
          <w:rFonts w:asciiTheme="majorBidi" w:hAnsiTheme="majorBidi" w:cstheme="majorBidi"/>
          <w:i/>
          <w:iCs/>
          <w:sz w:val="24"/>
          <w:szCs w:val="24"/>
        </w:rPr>
        <w:t>Political Communication</w:t>
      </w:r>
      <w:r w:rsidR="00365107" w:rsidRPr="00DA5370">
        <w:rPr>
          <w:rFonts w:asciiTheme="majorBidi" w:hAnsiTheme="majorBidi" w:cstheme="majorBidi"/>
          <w:sz w:val="24"/>
          <w:szCs w:val="24"/>
        </w:rPr>
        <w:t xml:space="preserve">, </w:t>
      </w:r>
      <w:r w:rsidRPr="00DA5370">
        <w:rPr>
          <w:rFonts w:asciiTheme="majorBidi" w:hAnsiTheme="majorBidi" w:cstheme="majorBidi"/>
          <w:sz w:val="24"/>
          <w:szCs w:val="24"/>
        </w:rPr>
        <w:t>29</w:t>
      </w:r>
      <w:r w:rsidR="00365107" w:rsidRPr="00DA5370">
        <w:rPr>
          <w:rFonts w:asciiTheme="majorBidi" w:hAnsiTheme="majorBidi" w:cstheme="majorBidi"/>
          <w:sz w:val="24"/>
          <w:szCs w:val="24"/>
        </w:rPr>
        <w:t>, 1:</w:t>
      </w:r>
      <w:r w:rsidRPr="00DA5370">
        <w:rPr>
          <w:rFonts w:asciiTheme="majorBidi" w:hAnsiTheme="majorBidi" w:cstheme="majorBidi"/>
          <w:sz w:val="24"/>
          <w:szCs w:val="24"/>
        </w:rPr>
        <w:t xml:space="preserve"> 44-63.</w:t>
      </w:r>
    </w:p>
    <w:p w:rsidR="00E25B0A" w:rsidRPr="00DA5370" w:rsidRDefault="00E25B0A" w:rsidP="00E25B0A">
      <w:pPr>
        <w:shd w:val="clear" w:color="auto" w:fill="FFFFFF"/>
        <w:outlineLvl w:val="4"/>
        <w:rPr>
          <w:rFonts w:asciiTheme="majorBidi" w:hAnsiTheme="majorBidi" w:cstheme="majorBidi"/>
          <w:color w:val="222222"/>
        </w:rPr>
      </w:pPr>
    </w:p>
    <w:p w:rsidR="00E25B0A" w:rsidRPr="00DA5370" w:rsidRDefault="00E25B0A" w:rsidP="00E25B0A">
      <w:pPr>
        <w:jc w:val="both"/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 xml:space="preserve">Entman, Robert (2004). </w:t>
      </w:r>
      <w:r w:rsidRPr="00DA5370">
        <w:rPr>
          <w:rFonts w:asciiTheme="majorBidi" w:hAnsiTheme="majorBidi" w:cstheme="majorBidi"/>
          <w:i/>
          <w:iCs/>
        </w:rPr>
        <w:t>Projections of power: framing news, public opinion, and U.S. foreign policy.</w:t>
      </w:r>
      <w:r w:rsidRPr="00DA5370">
        <w:rPr>
          <w:rFonts w:asciiTheme="majorBidi" w:hAnsiTheme="majorBidi" w:cstheme="majorBidi"/>
        </w:rPr>
        <w:t xml:space="preserve"> Chica</w:t>
      </w:r>
      <w:r w:rsidR="00E235A3" w:rsidRPr="00DA5370">
        <w:rPr>
          <w:rFonts w:asciiTheme="majorBidi" w:hAnsiTheme="majorBidi" w:cstheme="majorBidi"/>
        </w:rPr>
        <w:t>go: University of Chicago Press, 123-143.</w:t>
      </w:r>
    </w:p>
    <w:p w:rsidR="00E25B0A" w:rsidRPr="00DA5370" w:rsidRDefault="00E25B0A" w:rsidP="00E25B0A">
      <w:pPr>
        <w:rPr>
          <w:rFonts w:asciiTheme="majorBidi" w:hAnsiTheme="majorBidi" w:cstheme="majorBidi"/>
        </w:rPr>
      </w:pPr>
    </w:p>
    <w:p w:rsidR="00E25B0A" w:rsidRPr="00DA5370" w:rsidRDefault="00E25B0A" w:rsidP="00E25B0A">
      <w:pPr>
        <w:rPr>
          <w:rFonts w:asciiTheme="majorBidi" w:hAnsiTheme="majorBidi" w:cstheme="majorBidi"/>
          <w:rtl/>
        </w:rPr>
      </w:pPr>
      <w:r w:rsidRPr="00DA5370">
        <w:rPr>
          <w:rFonts w:asciiTheme="majorBidi" w:hAnsiTheme="majorBidi" w:cstheme="majorBidi"/>
        </w:rPr>
        <w:t xml:space="preserve">Page, Benjamin I., Shapiro, Robert Y., and Dempsey Glenn R. (2007). ”What moves Public Opinion?“, in Graber Doris A. (ed.), </w:t>
      </w:r>
      <w:r w:rsidRPr="00DA5370">
        <w:rPr>
          <w:rFonts w:asciiTheme="majorBidi" w:hAnsiTheme="majorBidi" w:cstheme="majorBidi"/>
          <w:i/>
          <w:iCs/>
        </w:rPr>
        <w:t xml:space="preserve">Media Power in Politics. </w:t>
      </w:r>
      <w:r w:rsidRPr="00DA5370">
        <w:rPr>
          <w:rFonts w:asciiTheme="majorBidi" w:hAnsiTheme="majorBidi" w:cstheme="majorBidi"/>
        </w:rPr>
        <w:t>Washington, D.C: CQ Press, 98-113.</w:t>
      </w:r>
    </w:p>
    <w:p w:rsidR="00E25B0A" w:rsidRPr="00DA5370" w:rsidRDefault="00E25B0A" w:rsidP="00E25B0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E25B0A" w:rsidRPr="00DA5370" w:rsidRDefault="00E25B0A" w:rsidP="00E25B0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DA5370">
        <w:rPr>
          <w:rFonts w:asciiTheme="majorBidi" w:hAnsiTheme="majorBidi" w:cstheme="majorBidi"/>
          <w:sz w:val="24"/>
          <w:szCs w:val="24"/>
        </w:rPr>
        <w:t xml:space="preserve">Jacobs, Lawrence R. &amp; Shapiro, Robert Y. (1996). “Towards the Integrated Study of Political Communications, Public Opinion and Policy-Making Process”, </w:t>
      </w:r>
      <w:r w:rsidRPr="00DA5370">
        <w:rPr>
          <w:rFonts w:asciiTheme="majorBidi" w:hAnsiTheme="majorBidi" w:cstheme="majorBidi"/>
          <w:i/>
          <w:iCs/>
          <w:sz w:val="24"/>
          <w:szCs w:val="24"/>
        </w:rPr>
        <w:t>Political Science</w:t>
      </w:r>
      <w:r w:rsidRPr="00DA5370">
        <w:rPr>
          <w:rFonts w:asciiTheme="majorBidi" w:hAnsiTheme="majorBidi" w:cstheme="majorBidi"/>
          <w:sz w:val="24"/>
          <w:szCs w:val="24"/>
        </w:rPr>
        <w:t xml:space="preserve"> </w:t>
      </w:r>
      <w:r w:rsidRPr="00DA5370">
        <w:rPr>
          <w:rFonts w:asciiTheme="majorBidi" w:hAnsiTheme="majorBidi" w:cstheme="majorBidi"/>
          <w:i/>
          <w:iCs/>
          <w:sz w:val="24"/>
          <w:szCs w:val="24"/>
        </w:rPr>
        <w:t>&amp; Politics</w:t>
      </w:r>
      <w:r w:rsidR="00114E1B" w:rsidRPr="00DA5370">
        <w:rPr>
          <w:rFonts w:asciiTheme="majorBidi" w:hAnsiTheme="majorBidi" w:cstheme="majorBidi"/>
          <w:sz w:val="24"/>
          <w:szCs w:val="24"/>
        </w:rPr>
        <w:t>,</w:t>
      </w:r>
      <w:r w:rsidRPr="00DA5370">
        <w:rPr>
          <w:rFonts w:asciiTheme="majorBidi" w:hAnsiTheme="majorBidi" w:cstheme="majorBidi"/>
          <w:sz w:val="24"/>
          <w:szCs w:val="24"/>
        </w:rPr>
        <w:t xml:space="preserve"> 1: 10-12.</w:t>
      </w:r>
    </w:p>
    <w:p w:rsidR="00E25B0A" w:rsidRPr="00DA5370" w:rsidRDefault="002206CE" w:rsidP="002206CE">
      <w:pPr>
        <w:bidi/>
        <w:jc w:val="both"/>
        <w:rPr>
          <w:rFonts w:asciiTheme="majorBidi" w:hAnsiTheme="majorBidi" w:cstheme="majorBidi"/>
          <w:b/>
          <w:bCs/>
          <w:u w:val="single"/>
        </w:rPr>
      </w:pPr>
      <w:r w:rsidRPr="00DA5370">
        <w:rPr>
          <w:rFonts w:asciiTheme="majorBidi" w:hAnsiTheme="majorBidi" w:cstheme="majorBidi"/>
          <w:b/>
          <w:bCs/>
          <w:u w:val="single"/>
          <w:rtl/>
        </w:rPr>
        <w:t xml:space="preserve">הרצאה 11: </w:t>
      </w:r>
      <w:r w:rsidR="00E25B0A" w:rsidRPr="00DA5370">
        <w:rPr>
          <w:rFonts w:asciiTheme="majorBidi" w:hAnsiTheme="majorBidi" w:cstheme="majorBidi"/>
          <w:b/>
          <w:bCs/>
          <w:u w:val="single"/>
          <w:rtl/>
        </w:rPr>
        <w:t xml:space="preserve">מסגור תקשורתי </w:t>
      </w:r>
      <w:r w:rsidR="00E25B0A" w:rsidRPr="00DA5370">
        <w:rPr>
          <w:rFonts w:asciiTheme="majorBidi" w:hAnsiTheme="majorBidi" w:cstheme="majorBidi"/>
          <w:b/>
          <w:bCs/>
          <w:u w:val="single"/>
        </w:rPr>
        <w:t>Framing</w:t>
      </w:r>
      <w:r w:rsidR="001E0F39" w:rsidRPr="00DA5370">
        <w:rPr>
          <w:rFonts w:asciiTheme="majorBidi" w:hAnsiTheme="majorBidi" w:cstheme="majorBidi"/>
          <w:b/>
          <w:bCs/>
          <w:u w:val="single"/>
          <w:rtl/>
        </w:rPr>
        <w:t xml:space="preserve"> </w:t>
      </w:r>
    </w:p>
    <w:p w:rsidR="00E235A3" w:rsidRPr="00DA5370" w:rsidRDefault="00E235A3" w:rsidP="006457EF">
      <w:pPr>
        <w:pStyle w:val="aa"/>
        <w:bidi/>
        <w:jc w:val="both"/>
        <w:rPr>
          <w:rFonts w:asciiTheme="majorBidi" w:hAnsiTheme="majorBidi" w:cstheme="majorBidi"/>
          <w:b/>
          <w:bCs/>
          <w:rtl/>
        </w:rPr>
      </w:pPr>
    </w:p>
    <w:p w:rsidR="006457EF" w:rsidRPr="00DA5370" w:rsidRDefault="006457EF" w:rsidP="002206CE">
      <w:pPr>
        <w:bidi/>
        <w:jc w:val="both"/>
        <w:rPr>
          <w:rFonts w:asciiTheme="majorBidi" w:hAnsiTheme="majorBidi" w:cstheme="majorBidi"/>
          <w:b/>
          <w:bCs/>
          <w:rtl/>
        </w:rPr>
      </w:pPr>
      <w:r w:rsidRPr="00DA5370">
        <w:rPr>
          <w:rFonts w:asciiTheme="majorBidi" w:hAnsiTheme="majorBidi" w:cstheme="majorBidi"/>
          <w:b/>
          <w:bCs/>
          <w:u w:val="single"/>
          <w:rtl/>
        </w:rPr>
        <w:t>חובה</w:t>
      </w:r>
      <w:r w:rsidRPr="00DA5370">
        <w:rPr>
          <w:rFonts w:asciiTheme="majorBidi" w:hAnsiTheme="majorBidi" w:cstheme="majorBidi"/>
          <w:b/>
          <w:bCs/>
          <w:rtl/>
        </w:rPr>
        <w:t>:</w:t>
      </w:r>
    </w:p>
    <w:p w:rsidR="00235D49" w:rsidRPr="00DA5370" w:rsidRDefault="00235D49" w:rsidP="00235D49">
      <w:pPr>
        <w:rPr>
          <w:rFonts w:asciiTheme="majorBidi" w:hAnsiTheme="majorBidi" w:cstheme="majorBidi"/>
        </w:rPr>
      </w:pPr>
    </w:p>
    <w:p w:rsidR="00235D49" w:rsidRPr="00DA5370" w:rsidRDefault="00235D49" w:rsidP="00235D49">
      <w:pPr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 xml:space="preserve">Bruggemann, Michael (2014). "Between Frame Setting and Frame Sending: How Journalists Contribute to News Frame". </w:t>
      </w:r>
      <w:r w:rsidRPr="00DA5370">
        <w:rPr>
          <w:rFonts w:asciiTheme="majorBidi" w:hAnsiTheme="majorBidi" w:cstheme="majorBidi"/>
          <w:i/>
          <w:iCs/>
        </w:rPr>
        <w:t>Communication Theory</w:t>
      </w:r>
      <w:r w:rsidR="00365107" w:rsidRPr="00DA5370">
        <w:rPr>
          <w:rFonts w:asciiTheme="majorBidi" w:hAnsiTheme="majorBidi" w:cstheme="majorBidi"/>
        </w:rPr>
        <w:t xml:space="preserve">, 24, 1: </w:t>
      </w:r>
      <w:r w:rsidRPr="00DA5370">
        <w:rPr>
          <w:rFonts w:asciiTheme="majorBidi" w:hAnsiTheme="majorBidi" w:cstheme="majorBidi"/>
        </w:rPr>
        <w:t>61-82.</w:t>
      </w:r>
    </w:p>
    <w:p w:rsidR="00E25B0A" w:rsidRPr="00DA5370" w:rsidRDefault="00E25B0A" w:rsidP="00E25B0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2C1A39" w:rsidRPr="00DA5370" w:rsidRDefault="00444980" w:rsidP="002C1A39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  <w:hyperlink r:id="rId24" w:history="1">
        <w:r w:rsidR="002C1A39" w:rsidRPr="00DA5370">
          <w:rPr>
            <w:rFonts w:asciiTheme="majorBidi" w:hAnsiTheme="majorBidi" w:cstheme="majorBidi"/>
            <w:sz w:val="24"/>
            <w:szCs w:val="24"/>
          </w:rPr>
          <w:t xml:space="preserve">Entman, Robert M. (2007). "Framing Bias: Media in the Distribution of Power", </w:t>
        </w:r>
        <w:r w:rsidR="002C1A39" w:rsidRPr="00DA5370">
          <w:rPr>
            <w:rFonts w:asciiTheme="majorBidi" w:hAnsiTheme="majorBidi" w:cstheme="majorBidi"/>
            <w:i/>
            <w:iCs/>
            <w:sz w:val="24"/>
            <w:szCs w:val="24"/>
          </w:rPr>
          <w:t xml:space="preserve">Journal of </w:t>
        </w:r>
        <w:r w:rsidR="002C1A39" w:rsidRPr="00DA5370">
          <w:rPr>
            <w:rFonts w:asciiTheme="majorBidi" w:hAnsiTheme="majorBidi" w:cstheme="majorBidi"/>
            <w:sz w:val="24"/>
            <w:szCs w:val="24"/>
          </w:rPr>
          <w:t>Communication, 57, 1: 163–173.</w:t>
        </w:r>
      </w:hyperlink>
      <w:r w:rsidR="002C1A39" w:rsidRPr="00DA5370">
        <w:rPr>
          <w:rFonts w:asciiTheme="majorBidi" w:hAnsiTheme="majorBidi" w:cstheme="majorBidi"/>
          <w:sz w:val="24"/>
          <w:szCs w:val="24"/>
        </w:rPr>
        <w:t xml:space="preserve"> </w:t>
      </w:r>
    </w:p>
    <w:p w:rsidR="00730CA9" w:rsidRPr="00DA5370" w:rsidRDefault="00444980" w:rsidP="00561E71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  <w:hyperlink r:id="rId25" w:history="1">
        <w:r w:rsidR="00730CA9" w:rsidRPr="00DA5370">
          <w:rPr>
            <w:rStyle w:val="Hyperlink"/>
            <w:rFonts w:asciiTheme="majorBidi" w:hAnsiTheme="majorBidi" w:cstheme="majorBidi"/>
            <w:sz w:val="24"/>
            <w:szCs w:val="24"/>
          </w:rPr>
          <w:t>http://onlinelibrary.wiley.com/doi/10.1111/j.1460-2466.2006.00336.x/pdf</w:t>
        </w:r>
      </w:hyperlink>
    </w:p>
    <w:p w:rsidR="00730CA9" w:rsidRPr="00DA5370" w:rsidRDefault="00730CA9" w:rsidP="00730CA9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E25B0A" w:rsidRPr="00DA5370" w:rsidRDefault="00444980" w:rsidP="00712B01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  <w:hyperlink r:id="rId26" w:history="1">
        <w:r w:rsidR="00E25B0A" w:rsidRPr="00DA5370">
          <w:rPr>
            <w:rFonts w:asciiTheme="majorBidi" w:hAnsiTheme="majorBidi" w:cstheme="majorBidi"/>
            <w:sz w:val="24"/>
            <w:szCs w:val="24"/>
          </w:rPr>
          <w:t>Scheufele, Dietram A. (1999).</w:t>
        </w:r>
        <w:r w:rsidR="00712B01" w:rsidRPr="00DA5370">
          <w:rPr>
            <w:rFonts w:asciiTheme="majorBidi" w:hAnsiTheme="majorBidi" w:cstheme="majorBidi"/>
            <w:sz w:val="24"/>
            <w:szCs w:val="24"/>
          </w:rPr>
          <w:t xml:space="preserve"> </w:t>
        </w:r>
        <w:r w:rsidR="00E25B0A" w:rsidRPr="00DA5370">
          <w:rPr>
            <w:rFonts w:asciiTheme="majorBidi" w:hAnsiTheme="majorBidi" w:cstheme="majorBidi"/>
            <w:sz w:val="24"/>
            <w:szCs w:val="24"/>
          </w:rPr>
          <w:t xml:space="preserve">“Framing as a Theory of Media Effects”, </w:t>
        </w:r>
        <w:r w:rsidR="00E25B0A" w:rsidRPr="00DA5370">
          <w:rPr>
            <w:rFonts w:asciiTheme="majorBidi" w:hAnsiTheme="majorBidi" w:cstheme="majorBidi"/>
            <w:i/>
            <w:iCs/>
            <w:sz w:val="24"/>
            <w:szCs w:val="24"/>
          </w:rPr>
          <w:t>Journal of</w:t>
        </w:r>
        <w:r w:rsidR="00E25B0A" w:rsidRPr="00DA5370">
          <w:rPr>
            <w:rFonts w:asciiTheme="majorBidi" w:hAnsiTheme="majorBidi" w:cstheme="majorBidi"/>
            <w:sz w:val="24"/>
            <w:szCs w:val="24"/>
          </w:rPr>
          <w:t xml:space="preserve"> </w:t>
        </w:r>
        <w:r w:rsidR="00E25B0A" w:rsidRPr="00DA5370">
          <w:rPr>
            <w:rFonts w:asciiTheme="majorBidi" w:hAnsiTheme="majorBidi" w:cstheme="majorBidi"/>
            <w:i/>
            <w:iCs/>
            <w:sz w:val="24"/>
            <w:szCs w:val="24"/>
          </w:rPr>
          <w:t>Communication (Winter)</w:t>
        </w:r>
        <w:r w:rsidR="00712B01" w:rsidRPr="00DA5370">
          <w:rPr>
            <w:rFonts w:asciiTheme="majorBidi" w:hAnsiTheme="majorBidi" w:cstheme="majorBidi"/>
            <w:sz w:val="24"/>
            <w:szCs w:val="24"/>
          </w:rPr>
          <w:t>,</w:t>
        </w:r>
        <w:r w:rsidR="00E25B0A" w:rsidRPr="00DA5370">
          <w:rPr>
            <w:rFonts w:asciiTheme="majorBidi" w:hAnsiTheme="majorBidi" w:cstheme="majorBidi"/>
            <w:sz w:val="24"/>
            <w:szCs w:val="24"/>
          </w:rPr>
          <w:t xml:space="preserve"> 49, 1: 103-12.</w:t>
        </w:r>
      </w:hyperlink>
    </w:p>
    <w:p w:rsidR="00322823" w:rsidRPr="00DA5370" w:rsidRDefault="00322823" w:rsidP="00322823">
      <w:pPr>
        <w:spacing w:line="288" w:lineRule="atLeast"/>
        <w:rPr>
          <w:rFonts w:asciiTheme="majorBidi" w:hAnsiTheme="majorBidi" w:cstheme="majorBidi"/>
          <w:color w:val="000000"/>
        </w:rPr>
      </w:pPr>
    </w:p>
    <w:p w:rsidR="00322823" w:rsidRPr="00DA5370" w:rsidRDefault="00322823" w:rsidP="00322823">
      <w:pPr>
        <w:spacing w:line="288" w:lineRule="atLeast"/>
        <w:rPr>
          <w:rFonts w:asciiTheme="majorBidi" w:hAnsiTheme="majorBidi" w:cstheme="majorBidi"/>
          <w:color w:val="000000"/>
        </w:rPr>
      </w:pPr>
      <w:r w:rsidRPr="00DA5370">
        <w:rPr>
          <w:rFonts w:asciiTheme="majorBidi" w:hAnsiTheme="majorBidi" w:cstheme="majorBidi"/>
          <w:color w:val="000000"/>
        </w:rPr>
        <w:t>Cacciatore, Michael A., Scheufele, Dietram A., and Iyngar, Shanto (2016). "</w:t>
      </w:r>
      <w:hyperlink r:id="rId27" w:history="1">
        <w:r w:rsidRPr="00DA5370">
          <w:rPr>
            <w:rStyle w:val="Hyperlink"/>
            <w:rFonts w:asciiTheme="majorBidi" w:hAnsiTheme="majorBidi" w:cstheme="majorBidi"/>
            <w:color w:val="104083"/>
          </w:rPr>
          <w:t>The End of Framing as we Know it … and the Future of Media Effects</w:t>
        </w:r>
      </w:hyperlink>
      <w:r w:rsidRPr="00DA5370">
        <w:rPr>
          <w:rFonts w:asciiTheme="majorBidi" w:hAnsiTheme="majorBidi" w:cstheme="majorBidi"/>
          <w:color w:val="000000"/>
        </w:rPr>
        <w:t xml:space="preserve">", </w:t>
      </w:r>
      <w:hyperlink r:id="rId28" w:history="1">
        <w:r w:rsidRPr="00DA5370">
          <w:rPr>
            <w:rStyle w:val="journalname"/>
            <w:rFonts w:asciiTheme="majorBidi" w:hAnsiTheme="majorBidi" w:cstheme="majorBidi"/>
            <w:i/>
            <w:iCs/>
            <w:color w:val="104083"/>
          </w:rPr>
          <w:t>Mass Communication and Society</w:t>
        </w:r>
        <w:r w:rsidRPr="00DA5370">
          <w:rPr>
            <w:rStyle w:val="apple-converted-space"/>
            <w:rFonts w:asciiTheme="majorBidi" w:hAnsiTheme="majorBidi" w:cstheme="majorBidi"/>
            <w:color w:val="104083"/>
          </w:rPr>
          <w:t>, </w:t>
        </w:r>
      </w:hyperlink>
      <w:r w:rsidRPr="00DA5370">
        <w:rPr>
          <w:rStyle w:val="volume"/>
          <w:rFonts w:asciiTheme="majorBidi" w:hAnsiTheme="majorBidi" w:cstheme="majorBidi"/>
          <w:color w:val="000000"/>
        </w:rPr>
        <w:t>19</w:t>
      </w:r>
      <w:r w:rsidRPr="00DA5370">
        <w:rPr>
          <w:rFonts w:asciiTheme="majorBidi" w:hAnsiTheme="majorBidi" w:cstheme="majorBidi"/>
          <w:color w:val="000000"/>
        </w:rPr>
        <w:t xml:space="preserve">, </w:t>
      </w:r>
      <w:r w:rsidRPr="00DA5370">
        <w:rPr>
          <w:rStyle w:val="issue"/>
          <w:rFonts w:asciiTheme="majorBidi" w:hAnsiTheme="majorBidi" w:cstheme="majorBidi"/>
          <w:color w:val="000000"/>
        </w:rPr>
        <w:t>1</w:t>
      </w:r>
      <w:r w:rsidRPr="00DA5370">
        <w:rPr>
          <w:rFonts w:asciiTheme="majorBidi" w:hAnsiTheme="majorBidi" w:cstheme="majorBidi"/>
          <w:color w:val="000000"/>
        </w:rPr>
        <w:t>: 7-23.</w:t>
      </w:r>
    </w:p>
    <w:p w:rsidR="00322823" w:rsidRPr="00DA5370" w:rsidRDefault="00322823" w:rsidP="00322823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A96005" w:rsidRPr="00DA5370" w:rsidRDefault="00A96005" w:rsidP="002206CE">
      <w:pPr>
        <w:bidi/>
        <w:jc w:val="both"/>
        <w:rPr>
          <w:rFonts w:asciiTheme="majorBidi" w:hAnsiTheme="majorBidi" w:cstheme="majorBidi"/>
          <w:b/>
          <w:bCs/>
          <w:rtl/>
        </w:rPr>
      </w:pPr>
      <w:r w:rsidRPr="00DA5370">
        <w:rPr>
          <w:rFonts w:asciiTheme="majorBidi" w:hAnsiTheme="majorBidi" w:cstheme="majorBidi"/>
          <w:b/>
          <w:bCs/>
          <w:u w:val="single"/>
          <w:rtl/>
        </w:rPr>
        <w:t>רשות</w:t>
      </w:r>
      <w:r w:rsidRPr="00DA5370">
        <w:rPr>
          <w:rFonts w:asciiTheme="majorBidi" w:hAnsiTheme="majorBidi" w:cstheme="majorBidi"/>
          <w:b/>
          <w:bCs/>
          <w:rtl/>
        </w:rPr>
        <w:t>:</w:t>
      </w:r>
    </w:p>
    <w:p w:rsidR="00A96005" w:rsidRPr="00DA5370" w:rsidRDefault="00A96005" w:rsidP="00E25B0A">
      <w:pPr>
        <w:tabs>
          <w:tab w:val="left" w:pos="375"/>
          <w:tab w:val="left" w:pos="2643"/>
          <w:tab w:val="right" w:pos="8029"/>
        </w:tabs>
        <w:jc w:val="both"/>
        <w:rPr>
          <w:rFonts w:asciiTheme="majorBidi" w:hAnsiTheme="majorBidi" w:cstheme="majorBidi"/>
        </w:rPr>
      </w:pPr>
    </w:p>
    <w:p w:rsidR="008F46AB" w:rsidRPr="00DA5370" w:rsidRDefault="008F46AB" w:rsidP="008F46AB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DA5370">
        <w:rPr>
          <w:rFonts w:asciiTheme="majorBidi" w:hAnsiTheme="majorBidi" w:cstheme="majorBidi"/>
          <w:sz w:val="24"/>
          <w:szCs w:val="24"/>
        </w:rPr>
        <w:t xml:space="preserve">D’Angelo, Paul et al. (2019). “Beyond Framing: A Forum for Framing Researches”, </w:t>
      </w:r>
      <w:r w:rsidRPr="00DA5370">
        <w:rPr>
          <w:rFonts w:asciiTheme="majorBidi" w:hAnsiTheme="majorBidi" w:cstheme="majorBidi"/>
          <w:i/>
          <w:iCs/>
          <w:sz w:val="24"/>
          <w:szCs w:val="24"/>
        </w:rPr>
        <w:t>Journalism &amp; Mass Communication Quarterly</w:t>
      </w:r>
      <w:r w:rsidRPr="00DA5370">
        <w:rPr>
          <w:rFonts w:asciiTheme="majorBidi" w:hAnsiTheme="majorBidi" w:cstheme="majorBidi"/>
          <w:sz w:val="24"/>
          <w:szCs w:val="24"/>
        </w:rPr>
        <w:t>, 96, 1: 12-30.</w:t>
      </w:r>
    </w:p>
    <w:p w:rsidR="008F46AB" w:rsidRPr="00DA5370" w:rsidRDefault="008F46AB" w:rsidP="008F46AB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B841C6" w:rsidRPr="00DA5370" w:rsidRDefault="00B841C6" w:rsidP="00B841C6">
      <w:pPr>
        <w:tabs>
          <w:tab w:val="left" w:pos="375"/>
          <w:tab w:val="left" w:pos="2643"/>
          <w:tab w:val="right" w:pos="8029"/>
        </w:tabs>
        <w:ind w:right="-108"/>
        <w:jc w:val="both"/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 xml:space="preserve">Nelson, Thomas E. (2011). "Issue Framing", in Shapiro and Jacobs (eds.), </w:t>
      </w:r>
      <w:r w:rsidRPr="00DA5370">
        <w:rPr>
          <w:rFonts w:asciiTheme="majorBidi" w:hAnsiTheme="majorBidi" w:cstheme="majorBidi"/>
          <w:i/>
          <w:iCs/>
        </w:rPr>
        <w:t>The Oxford Handbook of American Public Opinion and The Media</w:t>
      </w:r>
      <w:r w:rsidRPr="00DA5370">
        <w:rPr>
          <w:rFonts w:asciiTheme="majorBidi" w:hAnsiTheme="majorBidi" w:cstheme="majorBidi"/>
        </w:rPr>
        <w:t xml:space="preserve">. New York: Oxford University Press Inc., 189-203. </w:t>
      </w:r>
    </w:p>
    <w:p w:rsidR="00B841C6" w:rsidRPr="00DA5370" w:rsidRDefault="00B841C6" w:rsidP="00E25B0A">
      <w:pPr>
        <w:tabs>
          <w:tab w:val="left" w:pos="375"/>
          <w:tab w:val="left" w:pos="2643"/>
          <w:tab w:val="right" w:pos="8029"/>
        </w:tabs>
        <w:jc w:val="both"/>
        <w:rPr>
          <w:rFonts w:asciiTheme="majorBidi" w:hAnsiTheme="majorBidi" w:cstheme="majorBidi"/>
        </w:rPr>
      </w:pPr>
    </w:p>
    <w:p w:rsidR="00E25B0A" w:rsidRPr="00DA5370" w:rsidRDefault="00444980" w:rsidP="00E25B0A">
      <w:pPr>
        <w:tabs>
          <w:tab w:val="left" w:pos="375"/>
          <w:tab w:val="left" w:pos="2643"/>
          <w:tab w:val="right" w:pos="8029"/>
        </w:tabs>
        <w:jc w:val="both"/>
        <w:rPr>
          <w:rFonts w:asciiTheme="majorBidi" w:hAnsiTheme="majorBidi" w:cstheme="majorBidi"/>
        </w:rPr>
      </w:pPr>
      <w:hyperlink r:id="rId29" w:history="1">
        <w:r w:rsidR="00E25B0A" w:rsidRPr="00DA5370">
          <w:rPr>
            <w:rFonts w:asciiTheme="majorBidi" w:hAnsiTheme="majorBidi" w:cstheme="majorBidi"/>
          </w:rPr>
          <w:t xml:space="preserve">Auerbach, Yehudith &amp; Bloch-Elkon, Yaeli (2005). "The Press and Foreign Policy: New York Times and Washington Post vis-à-vis U.S Policy in Bosnia". </w:t>
        </w:r>
        <w:r w:rsidR="00E25B0A" w:rsidRPr="00DA5370">
          <w:rPr>
            <w:rFonts w:asciiTheme="majorBidi" w:hAnsiTheme="majorBidi" w:cstheme="majorBidi"/>
            <w:i/>
            <w:iCs/>
          </w:rPr>
          <w:t>Journal of Peace</w:t>
        </w:r>
        <w:r w:rsidR="00E25B0A" w:rsidRPr="00DA5370">
          <w:rPr>
            <w:rFonts w:asciiTheme="majorBidi" w:hAnsiTheme="majorBidi" w:cstheme="majorBidi"/>
          </w:rPr>
          <w:t xml:space="preserve"> </w:t>
        </w:r>
        <w:r w:rsidR="00E25B0A" w:rsidRPr="00DA5370">
          <w:rPr>
            <w:rFonts w:asciiTheme="majorBidi" w:hAnsiTheme="majorBidi" w:cstheme="majorBidi"/>
            <w:i/>
            <w:iCs/>
          </w:rPr>
          <w:t>Research</w:t>
        </w:r>
        <w:r w:rsidR="00E25B0A" w:rsidRPr="00DA5370">
          <w:rPr>
            <w:rFonts w:asciiTheme="majorBidi" w:hAnsiTheme="majorBidi" w:cstheme="majorBidi"/>
          </w:rPr>
          <w:t>,</w:t>
        </w:r>
        <w:r w:rsidR="00365107" w:rsidRPr="00DA5370">
          <w:rPr>
            <w:rFonts w:asciiTheme="majorBidi" w:hAnsiTheme="majorBidi" w:cstheme="majorBidi"/>
          </w:rPr>
          <w:t xml:space="preserve"> 42, 1:</w:t>
        </w:r>
        <w:r w:rsidR="00E25B0A" w:rsidRPr="00DA5370">
          <w:rPr>
            <w:rFonts w:asciiTheme="majorBidi" w:hAnsiTheme="majorBidi" w:cstheme="majorBidi"/>
          </w:rPr>
          <w:t xml:space="preserve"> 83-99.</w:t>
        </w:r>
      </w:hyperlink>
    </w:p>
    <w:p w:rsidR="008A344B" w:rsidRPr="00DA5370" w:rsidRDefault="00444980" w:rsidP="00E25B0A">
      <w:pPr>
        <w:tabs>
          <w:tab w:val="left" w:pos="375"/>
          <w:tab w:val="left" w:pos="2643"/>
          <w:tab w:val="right" w:pos="8029"/>
        </w:tabs>
        <w:jc w:val="both"/>
        <w:rPr>
          <w:rFonts w:asciiTheme="majorBidi" w:hAnsiTheme="majorBidi" w:cstheme="majorBidi"/>
        </w:rPr>
      </w:pPr>
      <w:hyperlink r:id="rId30" w:history="1">
        <w:r w:rsidR="008A344B" w:rsidRPr="00DA5370">
          <w:rPr>
            <w:rStyle w:val="Hyperlink"/>
            <w:rFonts w:asciiTheme="majorBidi" w:hAnsiTheme="majorBidi" w:cstheme="majorBidi"/>
          </w:rPr>
          <w:t>http://jpr.sagepub.com/content/42/1/83.abstract</w:t>
        </w:r>
      </w:hyperlink>
    </w:p>
    <w:p w:rsidR="00E25B0A" w:rsidRPr="00DA5370" w:rsidRDefault="00E25B0A" w:rsidP="00E25B0A">
      <w:pPr>
        <w:rPr>
          <w:rFonts w:asciiTheme="majorBidi" w:hAnsiTheme="majorBidi" w:cstheme="majorBidi"/>
        </w:rPr>
      </w:pPr>
    </w:p>
    <w:p w:rsidR="00B841C6" w:rsidRPr="00DA5370" w:rsidRDefault="00B841C6" w:rsidP="00B841C6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DA5370">
        <w:rPr>
          <w:rFonts w:asciiTheme="majorBidi" w:hAnsiTheme="majorBidi" w:cstheme="majorBidi"/>
          <w:sz w:val="24"/>
          <w:szCs w:val="24"/>
        </w:rPr>
        <w:t xml:space="preserve">Entman, Robert M. (2012). </w:t>
      </w:r>
      <w:r w:rsidRPr="00DA5370">
        <w:rPr>
          <w:rFonts w:asciiTheme="majorBidi" w:hAnsiTheme="majorBidi" w:cstheme="majorBidi"/>
          <w:i/>
          <w:iCs/>
          <w:sz w:val="24"/>
          <w:szCs w:val="24"/>
        </w:rPr>
        <w:t>Scandal and Silence: Media Responses to Presidential Misconduct</w:t>
      </w:r>
      <w:r w:rsidRPr="00DA5370">
        <w:rPr>
          <w:rFonts w:asciiTheme="majorBidi" w:hAnsiTheme="majorBidi" w:cstheme="majorBidi"/>
          <w:sz w:val="24"/>
          <w:szCs w:val="24"/>
        </w:rPr>
        <w:t>. Cambridge: Policy Press, 1-47 (chapters 1, 2).</w:t>
      </w:r>
    </w:p>
    <w:p w:rsidR="00B841C6" w:rsidRPr="00DA5370" w:rsidRDefault="00B841C6" w:rsidP="00E25B0A">
      <w:pPr>
        <w:rPr>
          <w:rFonts w:asciiTheme="majorBidi" w:hAnsiTheme="majorBidi" w:cstheme="majorBidi"/>
        </w:rPr>
      </w:pPr>
    </w:p>
    <w:p w:rsidR="00E25B0A" w:rsidRPr="00DA5370" w:rsidRDefault="00E25B0A" w:rsidP="00E25B0A">
      <w:pPr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 xml:space="preserve">Bennett, Lance W., Lawrence, Regina G. and Livingston Steven (2007). </w:t>
      </w:r>
      <w:r w:rsidRPr="00DA5370">
        <w:rPr>
          <w:rFonts w:asciiTheme="majorBidi" w:hAnsiTheme="majorBidi" w:cstheme="majorBidi"/>
          <w:i/>
          <w:iCs/>
        </w:rPr>
        <w:t>When the Press Fails.</w:t>
      </w:r>
      <w:r w:rsidRPr="00DA5370">
        <w:rPr>
          <w:rFonts w:asciiTheme="majorBidi" w:hAnsiTheme="majorBidi" w:cstheme="majorBidi"/>
        </w:rPr>
        <w:t xml:space="preserve"> Chicago: The University of Chicago Press, 108-130 (Chapter 4 - “The News Reality Filter”)</w:t>
      </w:r>
    </w:p>
    <w:p w:rsidR="0012624C" w:rsidRPr="00DA5370" w:rsidRDefault="0012624C" w:rsidP="0012624C">
      <w:pPr>
        <w:spacing w:before="100" w:beforeAutospacing="1" w:after="100" w:afterAutospacing="1"/>
        <w:rPr>
          <w:rFonts w:asciiTheme="majorBidi" w:hAnsiTheme="majorBidi" w:cstheme="majorBidi"/>
          <w:color w:val="333333"/>
        </w:rPr>
      </w:pPr>
      <w:r w:rsidRPr="00DA5370">
        <w:rPr>
          <w:rFonts w:asciiTheme="majorBidi" w:hAnsiTheme="majorBidi" w:cstheme="majorBidi"/>
          <w:color w:val="333333"/>
        </w:rPr>
        <w:t xml:space="preserve">Nacos, B.L., &amp; Bloch-Elkon, Y. (2018). "U.S Media and Post 9/11 Human Rights Violations in the Name of Counterterrorism", </w:t>
      </w:r>
      <w:r w:rsidRPr="00DA5370">
        <w:rPr>
          <w:rFonts w:asciiTheme="majorBidi" w:hAnsiTheme="majorBidi" w:cstheme="majorBidi"/>
          <w:i/>
          <w:iCs/>
          <w:color w:val="333333"/>
        </w:rPr>
        <w:t>Human Rights Review</w:t>
      </w:r>
      <w:r w:rsidRPr="00DA5370">
        <w:rPr>
          <w:rFonts w:asciiTheme="majorBidi" w:hAnsiTheme="majorBidi" w:cstheme="majorBidi"/>
          <w:color w:val="333333"/>
        </w:rPr>
        <w:t xml:space="preserve">, pp. 1-18. </w:t>
      </w:r>
      <w:hyperlink r:id="rId31" w:history="1">
        <w:r w:rsidRPr="00DA5370">
          <w:rPr>
            <w:rFonts w:asciiTheme="majorBidi" w:hAnsiTheme="majorBidi" w:cstheme="majorBidi"/>
            <w:color w:val="074BA9"/>
            <w:u w:val="single"/>
          </w:rPr>
          <w:t>10.1007/s12142-018-0498-2</w:t>
        </w:r>
      </w:hyperlink>
    </w:p>
    <w:p w:rsidR="00322823" w:rsidRPr="00DA5370" w:rsidRDefault="00322823" w:rsidP="00322823">
      <w:pPr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 xml:space="preserve">Nossek, Hillel (2007). "Our News and Their News: The Role of National Identity in the Coverage of Foreign News, in Nossek, H., Sreberny A., Sonwalker P. (eds.), </w:t>
      </w:r>
      <w:r w:rsidRPr="00DA5370">
        <w:rPr>
          <w:rFonts w:asciiTheme="majorBidi" w:hAnsiTheme="majorBidi" w:cstheme="majorBidi"/>
          <w:i/>
          <w:iCs/>
        </w:rPr>
        <w:t>Media and Political Violence</w:t>
      </w:r>
      <w:r w:rsidRPr="00DA5370">
        <w:rPr>
          <w:rFonts w:asciiTheme="majorBidi" w:hAnsiTheme="majorBidi" w:cstheme="majorBidi"/>
        </w:rPr>
        <w:t>, NJ: Hampton Press, 41-64.</w:t>
      </w:r>
    </w:p>
    <w:p w:rsidR="0012624C" w:rsidRPr="00DA5370" w:rsidRDefault="0012624C" w:rsidP="0012624C">
      <w:pPr>
        <w:spacing w:before="100" w:beforeAutospacing="1" w:after="100" w:afterAutospacing="1"/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  <w:color w:val="333333"/>
        </w:rPr>
        <w:t xml:space="preserve">Opperhuizen, A.E, Schouten, K.&amp;  Klyn H. (2018). "Framing a Conflict! How Media Report on Earthquake Risks Caused by Gas Drilling", </w:t>
      </w:r>
      <w:r w:rsidRPr="00DA5370">
        <w:rPr>
          <w:rFonts w:asciiTheme="majorBidi" w:hAnsiTheme="majorBidi" w:cstheme="majorBidi"/>
          <w:i/>
          <w:iCs/>
          <w:color w:val="333333"/>
        </w:rPr>
        <w:t>Journalism Studies</w:t>
      </w:r>
      <w:r w:rsidRPr="00DA5370">
        <w:rPr>
          <w:rFonts w:asciiTheme="majorBidi" w:hAnsiTheme="majorBidi" w:cstheme="majorBidi"/>
          <w:color w:val="333333"/>
        </w:rPr>
        <w:t xml:space="preserve"> (January) </w:t>
      </w:r>
      <w:hyperlink r:id="rId32" w:history="1">
        <w:r w:rsidRPr="00DA5370">
          <w:rPr>
            <w:rFonts w:asciiTheme="majorBidi" w:hAnsiTheme="majorBidi" w:cstheme="majorBidi"/>
            <w:color w:val="006DB4"/>
          </w:rPr>
          <w:t>https://doi.org/10.1080/1461670X.2017.1418672</w:t>
        </w:r>
      </w:hyperlink>
    </w:p>
    <w:p w:rsidR="00E25B0A" w:rsidRPr="00DA5370" w:rsidRDefault="00E25B0A" w:rsidP="00E25B0A">
      <w:pPr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>Robinson, Lucas L. &amp; Livingston Steven (2006). “The Emergence of the Al Qaeda-Baathist</w:t>
      </w:r>
      <w:r w:rsidRPr="00DA5370">
        <w:rPr>
          <w:rFonts w:asciiTheme="majorBidi" w:hAnsiTheme="majorBidi" w:cstheme="majorBidi"/>
          <w:rtl/>
        </w:rPr>
        <w:t>:</w:t>
      </w:r>
      <w:r w:rsidRPr="00DA5370">
        <w:rPr>
          <w:rFonts w:asciiTheme="majorBidi" w:hAnsiTheme="majorBidi" w:cstheme="majorBidi"/>
        </w:rPr>
        <w:t xml:space="preserve"> News Frame Prior to the 2003 Invasion to Iraq”, in Nikolav A. G. &amp; Hakanen E. A (eds.), </w:t>
      </w:r>
      <w:r w:rsidRPr="00DA5370">
        <w:rPr>
          <w:rFonts w:asciiTheme="majorBidi" w:hAnsiTheme="majorBidi" w:cstheme="majorBidi"/>
          <w:i/>
          <w:iCs/>
        </w:rPr>
        <w:t>Leading to the 2003 Iraq War: The Global Media Debate,</w:t>
      </w:r>
      <w:r w:rsidRPr="00DA5370">
        <w:rPr>
          <w:rFonts w:asciiTheme="majorBidi" w:hAnsiTheme="majorBidi" w:cstheme="majorBidi"/>
        </w:rPr>
        <w:t xml:space="preserve"> NY: Palgrave Macmillan., 23-</w:t>
      </w:r>
      <w:r w:rsidRPr="00DA5370">
        <w:rPr>
          <w:rFonts w:asciiTheme="majorBidi" w:hAnsiTheme="majorBidi" w:cstheme="majorBidi"/>
          <w:rtl/>
        </w:rPr>
        <w:t>37</w:t>
      </w:r>
    </w:p>
    <w:p w:rsidR="00E25B0A" w:rsidRPr="00DA5370" w:rsidRDefault="00E25B0A" w:rsidP="00E25B0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235D49" w:rsidRPr="00DA5370" w:rsidRDefault="00235D49" w:rsidP="00235D49">
      <w:pPr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>Bolsen, Tody, Bruckman, James N. and Cook, Fay Lomay (2014). "How Frames can Undermine Support for Scientific Adaptations: Policization and the Status-Que Bias".</w:t>
      </w:r>
      <w:r w:rsidR="00365107" w:rsidRPr="00DA5370">
        <w:rPr>
          <w:rFonts w:asciiTheme="majorBidi" w:hAnsiTheme="majorBidi" w:cstheme="majorBidi"/>
        </w:rPr>
        <w:t xml:space="preserve"> </w:t>
      </w:r>
      <w:r w:rsidR="00365107" w:rsidRPr="00DA5370">
        <w:rPr>
          <w:rFonts w:asciiTheme="majorBidi" w:hAnsiTheme="majorBidi" w:cstheme="majorBidi"/>
          <w:i/>
          <w:iCs/>
        </w:rPr>
        <w:t>Public Opinion Quarterly,</w:t>
      </w:r>
      <w:r w:rsidR="00365107" w:rsidRPr="00DA5370">
        <w:rPr>
          <w:rFonts w:asciiTheme="majorBidi" w:hAnsiTheme="majorBidi" w:cstheme="majorBidi"/>
        </w:rPr>
        <w:t xml:space="preserve"> 78,</w:t>
      </w:r>
      <w:r w:rsidR="003037F6" w:rsidRPr="00DA5370">
        <w:rPr>
          <w:rFonts w:asciiTheme="majorBidi" w:hAnsiTheme="majorBidi" w:cstheme="majorBidi"/>
        </w:rPr>
        <w:t xml:space="preserve"> </w:t>
      </w:r>
      <w:r w:rsidR="00365107" w:rsidRPr="00DA5370">
        <w:rPr>
          <w:rFonts w:asciiTheme="majorBidi" w:hAnsiTheme="majorBidi" w:cstheme="majorBidi"/>
        </w:rPr>
        <w:t xml:space="preserve">1: </w:t>
      </w:r>
      <w:r w:rsidRPr="00DA5370">
        <w:rPr>
          <w:rFonts w:asciiTheme="majorBidi" w:hAnsiTheme="majorBidi" w:cstheme="majorBidi"/>
        </w:rPr>
        <w:t>1-26.</w:t>
      </w:r>
    </w:p>
    <w:p w:rsidR="004E07B9" w:rsidRPr="00DA5370" w:rsidRDefault="004E07B9" w:rsidP="00235D49">
      <w:pPr>
        <w:rPr>
          <w:rFonts w:asciiTheme="majorBidi" w:hAnsiTheme="majorBidi" w:cstheme="majorBidi"/>
        </w:rPr>
      </w:pPr>
    </w:p>
    <w:p w:rsidR="00365107" w:rsidRPr="00DA5370" w:rsidRDefault="00C242B5" w:rsidP="00C242B5">
      <w:pPr>
        <w:bidi/>
        <w:ind w:left="720" w:hanging="720"/>
        <w:rPr>
          <w:rFonts w:asciiTheme="majorBidi" w:hAnsiTheme="majorBidi" w:cstheme="majorBidi"/>
          <w:rtl/>
        </w:rPr>
      </w:pPr>
      <w:r w:rsidRPr="00DA5370">
        <w:rPr>
          <w:rFonts w:asciiTheme="majorBidi" w:hAnsiTheme="majorBidi" w:cstheme="majorBidi"/>
          <w:rtl/>
        </w:rPr>
        <w:t xml:space="preserve">מקוויל, ד' (2014). </w:t>
      </w:r>
      <w:r w:rsidRPr="00DA5370">
        <w:rPr>
          <w:rFonts w:asciiTheme="majorBidi" w:hAnsiTheme="majorBidi" w:cstheme="majorBidi"/>
          <w:i/>
          <w:iCs/>
          <w:rtl/>
        </w:rPr>
        <w:t>מבוא לתקשורת המונים מאת דניס מקוויל.</w:t>
      </w:r>
      <w:r w:rsidRPr="00DA5370">
        <w:rPr>
          <w:rFonts w:asciiTheme="majorBidi" w:hAnsiTheme="majorBidi" w:cstheme="majorBidi"/>
          <w:rtl/>
        </w:rPr>
        <w:t xml:space="preserve"> מהדורה שישית</w:t>
      </w:r>
      <w:r w:rsidR="00365107" w:rsidRPr="00DA5370">
        <w:rPr>
          <w:rFonts w:asciiTheme="majorBidi" w:hAnsiTheme="majorBidi" w:cstheme="majorBidi"/>
          <w:rtl/>
        </w:rPr>
        <w:t>, עריכה מדעית לוין ד.</w:t>
      </w:r>
      <w:r w:rsidR="00365107" w:rsidRPr="00DA5370">
        <w:rPr>
          <w:rFonts w:asciiTheme="majorBidi" w:hAnsiTheme="majorBidi" w:cstheme="majorBidi"/>
        </w:rPr>
        <w:t xml:space="preserve"> </w:t>
      </w:r>
    </w:p>
    <w:p w:rsidR="00C242B5" w:rsidRPr="00DA5370" w:rsidRDefault="00C242B5" w:rsidP="00322823">
      <w:pPr>
        <w:bidi/>
        <w:ind w:left="720" w:hanging="720"/>
        <w:rPr>
          <w:rFonts w:asciiTheme="majorBidi" w:hAnsiTheme="majorBidi" w:cstheme="majorBidi"/>
          <w:b/>
          <w:bCs/>
          <w:rtl/>
        </w:rPr>
      </w:pPr>
      <w:r w:rsidRPr="00DA5370">
        <w:rPr>
          <w:rFonts w:asciiTheme="majorBidi" w:hAnsiTheme="majorBidi" w:cstheme="majorBidi"/>
          <w:rtl/>
        </w:rPr>
        <w:t>וסופר א. רעננה: האוניברסיטה הפתוחה, 594-588 (השפעותיו של המסגור</w:t>
      </w:r>
      <w:r w:rsidR="008A135B" w:rsidRPr="00DA5370">
        <w:rPr>
          <w:rFonts w:asciiTheme="majorBidi" w:hAnsiTheme="majorBidi" w:cstheme="majorBidi"/>
          <w:rtl/>
        </w:rPr>
        <w:t>)</w:t>
      </w:r>
    </w:p>
    <w:p w:rsidR="00C242B5" w:rsidRPr="00DA5370" w:rsidRDefault="00C242B5" w:rsidP="00C242B5">
      <w:pPr>
        <w:ind w:left="720" w:hanging="720"/>
        <w:rPr>
          <w:rFonts w:asciiTheme="majorBidi" w:hAnsiTheme="majorBidi" w:cstheme="majorBidi"/>
          <w:b/>
          <w:bCs/>
          <w:rtl/>
        </w:rPr>
      </w:pPr>
    </w:p>
    <w:p w:rsidR="00E25B0A" w:rsidRPr="00DA5370" w:rsidRDefault="00E25B0A" w:rsidP="00E25B0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E25B0A" w:rsidRPr="00DA5370" w:rsidRDefault="00857483" w:rsidP="00857483">
      <w:pPr>
        <w:bidi/>
        <w:jc w:val="both"/>
        <w:rPr>
          <w:rFonts w:asciiTheme="majorBidi" w:hAnsiTheme="majorBidi" w:cstheme="majorBidi"/>
          <w:b/>
          <w:bCs/>
          <w:u w:val="single"/>
        </w:rPr>
      </w:pPr>
      <w:r w:rsidRPr="00DA5370">
        <w:rPr>
          <w:rFonts w:asciiTheme="majorBidi" w:hAnsiTheme="majorBidi" w:cstheme="majorBidi"/>
          <w:b/>
          <w:bCs/>
          <w:u w:val="single"/>
          <w:rtl/>
        </w:rPr>
        <w:t xml:space="preserve">הרצאה 12: </w:t>
      </w:r>
      <w:r w:rsidR="00E25B0A" w:rsidRPr="00DA5370">
        <w:rPr>
          <w:rFonts w:asciiTheme="majorBidi" w:hAnsiTheme="majorBidi" w:cstheme="majorBidi"/>
          <w:b/>
          <w:bCs/>
          <w:u w:val="single"/>
          <w:rtl/>
        </w:rPr>
        <w:t>סקרי דעת-קהל</w:t>
      </w:r>
      <w:r w:rsidR="001E0F39" w:rsidRPr="00DA5370">
        <w:rPr>
          <w:rFonts w:asciiTheme="majorBidi" w:hAnsiTheme="majorBidi" w:cstheme="majorBidi"/>
          <w:u w:val="single"/>
          <w:rtl/>
        </w:rPr>
        <w:t xml:space="preserve"> </w:t>
      </w:r>
    </w:p>
    <w:p w:rsidR="00E235A3" w:rsidRPr="00DA5370" w:rsidRDefault="00E235A3" w:rsidP="006457EF">
      <w:pPr>
        <w:pStyle w:val="aa"/>
        <w:bidi/>
        <w:jc w:val="both"/>
        <w:rPr>
          <w:rFonts w:asciiTheme="majorBidi" w:hAnsiTheme="majorBidi" w:cstheme="majorBidi"/>
          <w:b/>
          <w:bCs/>
          <w:rtl/>
        </w:rPr>
      </w:pPr>
    </w:p>
    <w:p w:rsidR="006457EF" w:rsidRPr="00DA5370" w:rsidRDefault="006457EF" w:rsidP="00857483">
      <w:pPr>
        <w:bidi/>
        <w:jc w:val="both"/>
        <w:rPr>
          <w:rFonts w:asciiTheme="majorBidi" w:hAnsiTheme="majorBidi" w:cstheme="majorBidi"/>
          <w:b/>
          <w:bCs/>
          <w:rtl/>
        </w:rPr>
      </w:pPr>
      <w:r w:rsidRPr="00DA5370">
        <w:rPr>
          <w:rFonts w:asciiTheme="majorBidi" w:hAnsiTheme="majorBidi" w:cstheme="majorBidi"/>
          <w:b/>
          <w:bCs/>
          <w:u w:val="single"/>
          <w:rtl/>
        </w:rPr>
        <w:t>חובה</w:t>
      </w:r>
      <w:r w:rsidRPr="00DA5370">
        <w:rPr>
          <w:rFonts w:asciiTheme="majorBidi" w:hAnsiTheme="majorBidi" w:cstheme="majorBidi"/>
          <w:b/>
          <w:bCs/>
          <w:rtl/>
        </w:rPr>
        <w:t>:</w:t>
      </w:r>
    </w:p>
    <w:p w:rsidR="00E25B0A" w:rsidRPr="00DA5370" w:rsidRDefault="00E25B0A" w:rsidP="00E25B0A">
      <w:pPr>
        <w:bidi/>
        <w:jc w:val="both"/>
        <w:rPr>
          <w:rFonts w:asciiTheme="majorBidi" w:hAnsiTheme="majorBidi" w:cstheme="majorBidi"/>
          <w:b/>
          <w:bCs/>
          <w:rtl/>
        </w:rPr>
      </w:pPr>
    </w:p>
    <w:p w:rsidR="00E95CB1" w:rsidRPr="00DA5370" w:rsidRDefault="0075069F" w:rsidP="00857483">
      <w:pPr>
        <w:ind w:left="-360"/>
        <w:textAlignment w:val="baseline"/>
        <w:rPr>
          <w:rFonts w:asciiTheme="majorBidi" w:hAnsiTheme="majorBidi" w:cstheme="majorBidi"/>
          <w:spacing w:val="9"/>
        </w:rPr>
      </w:pPr>
      <w:r w:rsidRPr="00DA5370">
        <w:rPr>
          <w:rStyle w:val="authorname"/>
          <w:rFonts w:asciiTheme="majorBidi" w:hAnsiTheme="majorBidi" w:cstheme="majorBidi" w:hint="cs"/>
          <w:bdr w:val="none" w:sz="0" w:space="0" w:color="auto" w:frame="1"/>
          <w:rtl/>
        </w:rPr>
        <w:t xml:space="preserve">   </w:t>
      </w:r>
      <w:r w:rsidR="00322823" w:rsidRPr="00DA5370">
        <w:rPr>
          <w:rStyle w:val="authorname"/>
          <w:rFonts w:asciiTheme="majorBidi" w:hAnsiTheme="majorBidi" w:cstheme="majorBidi"/>
          <w:bdr w:val="none" w:sz="0" w:space="0" w:color="auto" w:frame="1"/>
        </w:rPr>
        <w:t>Goren, Paul, Schoen, Harald, Reifler, Jason, Scotto, Thomas, Chittick, William (2016). "</w:t>
      </w:r>
      <w:r w:rsidR="00322823" w:rsidRPr="00DA5370">
        <w:rPr>
          <w:rFonts w:asciiTheme="majorBidi" w:hAnsiTheme="majorBidi" w:cstheme="majorBidi"/>
          <w:spacing w:val="9"/>
        </w:rPr>
        <w:t xml:space="preserve">A </w:t>
      </w:r>
      <w:r w:rsidRPr="00DA5370">
        <w:rPr>
          <w:rFonts w:asciiTheme="majorBidi" w:hAnsiTheme="majorBidi" w:cstheme="majorBidi" w:hint="cs"/>
          <w:spacing w:val="9"/>
          <w:rtl/>
        </w:rPr>
        <w:t xml:space="preserve">    </w:t>
      </w:r>
      <w:r w:rsidR="00322823" w:rsidRPr="00DA5370">
        <w:rPr>
          <w:rFonts w:asciiTheme="majorBidi" w:hAnsiTheme="majorBidi" w:cstheme="majorBidi"/>
          <w:spacing w:val="9"/>
        </w:rPr>
        <w:t xml:space="preserve">Unified Theory of Value-Based Reasoning and U.S. Public Opinion", </w:t>
      </w:r>
      <w:r w:rsidR="00322823" w:rsidRPr="00DA5370">
        <w:rPr>
          <w:rFonts w:asciiTheme="majorBidi" w:hAnsiTheme="majorBidi" w:cstheme="majorBidi"/>
          <w:i/>
          <w:iCs/>
          <w:spacing w:val="9"/>
        </w:rPr>
        <w:t xml:space="preserve">Political </w:t>
      </w:r>
    </w:p>
    <w:p w:rsidR="00857483" w:rsidRPr="00DA5370" w:rsidRDefault="00E235A3" w:rsidP="00857483">
      <w:pPr>
        <w:ind w:left="-360"/>
        <w:textAlignment w:val="baseline"/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  <w:i/>
          <w:iCs/>
          <w:spacing w:val="9"/>
        </w:rPr>
        <w:t xml:space="preserve">   </w:t>
      </w:r>
      <w:r w:rsidR="00322823" w:rsidRPr="00DA5370">
        <w:rPr>
          <w:rFonts w:asciiTheme="majorBidi" w:hAnsiTheme="majorBidi" w:cstheme="majorBidi"/>
          <w:i/>
          <w:iCs/>
          <w:spacing w:val="9"/>
        </w:rPr>
        <w:t>Behavior</w:t>
      </w:r>
      <w:r w:rsidR="00322823" w:rsidRPr="00DA5370">
        <w:rPr>
          <w:rFonts w:asciiTheme="majorBidi" w:hAnsiTheme="majorBidi" w:cstheme="majorBidi"/>
          <w:spacing w:val="9"/>
        </w:rPr>
        <w:t>, 1-21</w:t>
      </w:r>
      <w:r w:rsidR="00E95CB1" w:rsidRPr="00DA5370">
        <w:rPr>
          <w:rFonts w:asciiTheme="majorBidi" w:hAnsiTheme="majorBidi" w:cstheme="majorBidi"/>
          <w:spacing w:val="9"/>
        </w:rPr>
        <w:t>.</w:t>
      </w:r>
      <w:r w:rsidR="00322823" w:rsidRPr="00DA5370">
        <w:rPr>
          <w:rFonts w:asciiTheme="majorBidi" w:hAnsiTheme="majorBidi" w:cstheme="majorBidi"/>
          <w:spacing w:val="9"/>
        </w:rPr>
        <w:t xml:space="preserve"> </w:t>
      </w:r>
    </w:p>
    <w:p w:rsidR="00857483" w:rsidRPr="00DA5370" w:rsidRDefault="00857483" w:rsidP="00857483">
      <w:pPr>
        <w:ind w:left="-360"/>
        <w:textAlignment w:val="baseline"/>
        <w:rPr>
          <w:rFonts w:asciiTheme="majorBidi" w:hAnsiTheme="majorBidi" w:cstheme="majorBidi"/>
        </w:rPr>
      </w:pPr>
    </w:p>
    <w:p w:rsidR="0075069F" w:rsidRPr="00DA5370" w:rsidRDefault="0075069F" w:rsidP="00857483">
      <w:pPr>
        <w:ind w:left="-360"/>
        <w:textAlignment w:val="baseline"/>
        <w:rPr>
          <w:rFonts w:asciiTheme="majorBidi" w:hAnsiTheme="majorBidi" w:cstheme="majorBidi"/>
          <w:i/>
          <w:iCs/>
          <w:rtl/>
        </w:rPr>
      </w:pPr>
      <w:r w:rsidRPr="00DA5370">
        <w:rPr>
          <w:rFonts w:asciiTheme="majorBidi" w:hAnsiTheme="majorBidi" w:cstheme="majorBidi" w:hint="cs"/>
          <w:rtl/>
        </w:rPr>
        <w:t xml:space="preserve">   </w:t>
      </w:r>
      <w:r w:rsidR="00E25B0A" w:rsidRPr="00DA5370">
        <w:rPr>
          <w:rFonts w:asciiTheme="majorBidi" w:hAnsiTheme="majorBidi" w:cstheme="majorBidi"/>
        </w:rPr>
        <w:t>Erikson, Robert S. &amp; Tedin, Kent L. (20</w:t>
      </w:r>
      <w:r w:rsidR="00301DA3" w:rsidRPr="00DA5370">
        <w:rPr>
          <w:rFonts w:asciiTheme="majorBidi" w:hAnsiTheme="majorBidi" w:cstheme="majorBidi"/>
        </w:rPr>
        <w:t>10</w:t>
      </w:r>
      <w:r w:rsidR="00E25B0A" w:rsidRPr="00DA5370">
        <w:rPr>
          <w:rFonts w:asciiTheme="majorBidi" w:hAnsiTheme="majorBidi" w:cstheme="majorBidi"/>
        </w:rPr>
        <w:t xml:space="preserve">). </w:t>
      </w:r>
      <w:hyperlink r:id="rId33" w:history="1">
        <w:r w:rsidR="00E25B0A" w:rsidRPr="00DA5370">
          <w:rPr>
            <w:rFonts w:asciiTheme="majorBidi" w:hAnsiTheme="majorBidi" w:cstheme="majorBidi"/>
            <w:i/>
            <w:iCs/>
          </w:rPr>
          <w:t>American Public Opinion</w:t>
        </w:r>
      </w:hyperlink>
      <w:r w:rsidR="00E25B0A" w:rsidRPr="00DA5370">
        <w:rPr>
          <w:rFonts w:asciiTheme="majorBidi" w:hAnsiTheme="majorBidi" w:cstheme="majorBidi"/>
          <w:i/>
          <w:iCs/>
        </w:rPr>
        <w:t xml:space="preserve"> : It</w:t>
      </w:r>
      <w:r w:rsidR="00DE23F6" w:rsidRPr="00DA5370">
        <w:rPr>
          <w:rFonts w:asciiTheme="majorBidi" w:hAnsiTheme="majorBidi" w:cstheme="majorBidi"/>
          <w:i/>
          <w:iCs/>
        </w:rPr>
        <w:t>'</w:t>
      </w:r>
      <w:r w:rsidR="00E25B0A" w:rsidRPr="00DA5370">
        <w:rPr>
          <w:rFonts w:asciiTheme="majorBidi" w:hAnsiTheme="majorBidi" w:cstheme="majorBidi"/>
          <w:i/>
          <w:iCs/>
        </w:rPr>
        <w:t xml:space="preserve">s Origins, </w:t>
      </w:r>
      <w:r w:rsidRPr="00DA5370">
        <w:rPr>
          <w:rFonts w:asciiTheme="majorBidi" w:hAnsiTheme="majorBidi" w:cstheme="majorBidi" w:hint="cs"/>
          <w:i/>
          <w:iCs/>
          <w:rtl/>
        </w:rPr>
        <w:t xml:space="preserve"> </w:t>
      </w:r>
    </w:p>
    <w:p w:rsidR="0075069F" w:rsidRPr="00DA5370" w:rsidRDefault="0075069F" w:rsidP="00857483">
      <w:pPr>
        <w:ind w:left="-360"/>
        <w:textAlignment w:val="baseline"/>
        <w:rPr>
          <w:rFonts w:asciiTheme="majorBidi" w:hAnsiTheme="majorBidi" w:cstheme="majorBidi"/>
          <w:rtl/>
        </w:rPr>
      </w:pPr>
      <w:r w:rsidRPr="00DA5370">
        <w:rPr>
          <w:rFonts w:asciiTheme="majorBidi" w:hAnsiTheme="majorBidi" w:cstheme="majorBidi" w:hint="cs"/>
          <w:i/>
          <w:iCs/>
          <w:rtl/>
        </w:rPr>
        <w:t xml:space="preserve">   </w:t>
      </w:r>
      <w:r w:rsidR="00E25B0A" w:rsidRPr="00DA5370">
        <w:rPr>
          <w:rFonts w:asciiTheme="majorBidi" w:hAnsiTheme="majorBidi" w:cstheme="majorBidi"/>
          <w:i/>
          <w:iCs/>
        </w:rPr>
        <w:t>Content and Impact</w:t>
      </w:r>
      <w:r w:rsidR="00301DA3" w:rsidRPr="00DA5370">
        <w:rPr>
          <w:rFonts w:asciiTheme="majorBidi" w:hAnsiTheme="majorBidi" w:cstheme="majorBidi"/>
        </w:rPr>
        <w:t xml:space="preserve"> (8</w:t>
      </w:r>
      <w:r w:rsidR="00301DA3" w:rsidRPr="00DA5370">
        <w:rPr>
          <w:rFonts w:asciiTheme="majorBidi" w:hAnsiTheme="majorBidi" w:cstheme="majorBidi"/>
          <w:vertAlign w:val="superscript"/>
        </w:rPr>
        <w:t>th</w:t>
      </w:r>
      <w:r w:rsidR="00301DA3" w:rsidRPr="00DA5370">
        <w:rPr>
          <w:rFonts w:asciiTheme="majorBidi" w:hAnsiTheme="majorBidi" w:cstheme="majorBidi"/>
        </w:rPr>
        <w:t xml:space="preserve"> edition).</w:t>
      </w:r>
      <w:r w:rsidR="00E25B0A" w:rsidRPr="00DA5370">
        <w:rPr>
          <w:rFonts w:asciiTheme="majorBidi" w:hAnsiTheme="majorBidi" w:cstheme="majorBidi"/>
        </w:rPr>
        <w:t xml:space="preserve"> NY: Pearson Longman, 24-44 (Polling: The Scientific </w:t>
      </w:r>
      <w:r w:rsidRPr="00DA5370">
        <w:rPr>
          <w:rFonts w:asciiTheme="majorBidi" w:hAnsiTheme="majorBidi" w:cstheme="majorBidi" w:hint="cs"/>
          <w:rtl/>
        </w:rPr>
        <w:t xml:space="preserve">   </w:t>
      </w:r>
    </w:p>
    <w:p w:rsidR="00857483" w:rsidRPr="00DA5370" w:rsidRDefault="0075069F" w:rsidP="00857483">
      <w:pPr>
        <w:ind w:left="-360"/>
        <w:textAlignment w:val="baseline"/>
        <w:rPr>
          <w:rFonts w:asciiTheme="majorBidi" w:hAnsiTheme="majorBidi" w:cstheme="majorBidi"/>
          <w:color w:val="333333"/>
        </w:rPr>
      </w:pPr>
      <w:r w:rsidRPr="00DA5370">
        <w:rPr>
          <w:rFonts w:asciiTheme="majorBidi" w:hAnsiTheme="majorBidi" w:cstheme="majorBidi" w:hint="cs"/>
          <w:i/>
          <w:iCs/>
          <w:rtl/>
        </w:rPr>
        <w:t xml:space="preserve">   </w:t>
      </w:r>
      <w:r w:rsidR="00E25B0A" w:rsidRPr="00DA5370">
        <w:rPr>
          <w:rFonts w:asciiTheme="majorBidi" w:hAnsiTheme="majorBidi" w:cstheme="majorBidi"/>
        </w:rPr>
        <w:t>Assessment of Public Opinion).</w:t>
      </w:r>
    </w:p>
    <w:p w:rsidR="00857483" w:rsidRPr="00DA5370" w:rsidRDefault="00857483" w:rsidP="00857483">
      <w:pPr>
        <w:ind w:left="-360"/>
        <w:textAlignment w:val="baseline"/>
        <w:rPr>
          <w:rFonts w:asciiTheme="majorBidi" w:hAnsiTheme="majorBidi" w:cstheme="majorBidi"/>
          <w:color w:val="333333"/>
        </w:rPr>
      </w:pPr>
    </w:p>
    <w:p w:rsidR="0075069F" w:rsidRPr="00DA5370" w:rsidRDefault="0075069F" w:rsidP="00857483">
      <w:pPr>
        <w:ind w:left="-360"/>
        <w:textAlignment w:val="baseline"/>
        <w:rPr>
          <w:rFonts w:asciiTheme="majorBidi" w:hAnsiTheme="majorBidi" w:cstheme="majorBidi"/>
          <w:color w:val="333333"/>
          <w:rtl/>
        </w:rPr>
      </w:pPr>
      <w:r w:rsidRPr="00DA5370">
        <w:rPr>
          <w:rFonts w:asciiTheme="majorBidi" w:hAnsiTheme="majorBidi" w:cstheme="majorBidi" w:hint="cs"/>
          <w:color w:val="333333"/>
          <w:rtl/>
        </w:rPr>
        <w:t xml:space="preserve">   </w:t>
      </w:r>
      <w:r w:rsidR="009B5BB5" w:rsidRPr="00DA5370">
        <w:rPr>
          <w:rFonts w:asciiTheme="majorBidi" w:hAnsiTheme="majorBidi" w:cstheme="majorBidi"/>
          <w:color w:val="333333"/>
        </w:rPr>
        <w:t xml:space="preserve">Wilson, Francis (2017). "The Emergence and Shaping of the Study of Public Opinion", in </w:t>
      </w:r>
    </w:p>
    <w:p w:rsidR="00857483" w:rsidRPr="00DA5370" w:rsidRDefault="0075069F" w:rsidP="00857483">
      <w:pPr>
        <w:ind w:left="-360"/>
        <w:textAlignment w:val="baseline"/>
        <w:rPr>
          <w:rFonts w:asciiTheme="majorBidi" w:hAnsiTheme="majorBidi" w:cstheme="majorBidi"/>
          <w:color w:val="333333"/>
        </w:rPr>
      </w:pPr>
      <w:r w:rsidRPr="00DA5370">
        <w:rPr>
          <w:rFonts w:asciiTheme="majorBidi" w:hAnsiTheme="majorBidi" w:cstheme="majorBidi" w:hint="cs"/>
          <w:color w:val="333333"/>
          <w:rtl/>
        </w:rPr>
        <w:t xml:space="preserve">    </w:t>
      </w:r>
      <w:r w:rsidR="009B5BB5" w:rsidRPr="00DA5370">
        <w:rPr>
          <w:rFonts w:asciiTheme="majorBidi" w:hAnsiTheme="majorBidi" w:cstheme="majorBidi"/>
          <w:i/>
          <w:iCs/>
          <w:color w:val="333333"/>
        </w:rPr>
        <w:t>A Theory of Public Opinion</w:t>
      </w:r>
      <w:r w:rsidR="009B5BB5" w:rsidRPr="00DA5370">
        <w:rPr>
          <w:rFonts w:asciiTheme="majorBidi" w:hAnsiTheme="majorBidi" w:cstheme="majorBidi"/>
          <w:color w:val="333333"/>
        </w:rPr>
        <w:t xml:space="preserve"> NY: Rutledge, Chap. 4 (22 pp.).</w:t>
      </w:r>
    </w:p>
    <w:p w:rsidR="00857483" w:rsidRPr="00DA5370" w:rsidRDefault="00857483" w:rsidP="00857483">
      <w:pPr>
        <w:ind w:left="-360"/>
        <w:textAlignment w:val="baseline"/>
        <w:rPr>
          <w:rFonts w:asciiTheme="majorBidi" w:hAnsiTheme="majorBidi" w:cstheme="majorBidi"/>
          <w:color w:val="333333"/>
        </w:rPr>
      </w:pPr>
    </w:p>
    <w:p w:rsidR="0075069F" w:rsidRPr="00DA5370" w:rsidRDefault="0075069F" w:rsidP="00857483">
      <w:pPr>
        <w:ind w:left="-360"/>
        <w:textAlignment w:val="baseline"/>
        <w:rPr>
          <w:rFonts w:asciiTheme="majorBidi" w:hAnsiTheme="majorBidi" w:cstheme="majorBidi"/>
          <w:i/>
          <w:iCs/>
          <w:color w:val="333333"/>
          <w:rtl/>
        </w:rPr>
      </w:pPr>
      <w:r w:rsidRPr="00DA5370">
        <w:rPr>
          <w:rFonts w:asciiTheme="majorBidi" w:hAnsiTheme="majorBidi" w:cstheme="majorBidi" w:hint="cs"/>
          <w:color w:val="333333"/>
          <w:rtl/>
        </w:rPr>
        <w:t xml:space="preserve">      </w:t>
      </w:r>
      <w:r w:rsidR="00857483" w:rsidRPr="00DA5370">
        <w:rPr>
          <w:rFonts w:asciiTheme="majorBidi" w:hAnsiTheme="majorBidi" w:cstheme="majorBidi"/>
          <w:color w:val="333333"/>
        </w:rPr>
        <w:t>Foyle, Douglas C.</w:t>
      </w:r>
      <w:r w:rsidR="009B5BB5" w:rsidRPr="00DA5370">
        <w:rPr>
          <w:rFonts w:asciiTheme="majorBidi" w:hAnsiTheme="majorBidi" w:cstheme="majorBidi"/>
          <w:color w:val="333333"/>
        </w:rPr>
        <w:t xml:space="preserve"> (2017). "Public Opinion and Foreign Policy", in </w:t>
      </w:r>
      <w:r w:rsidR="009B5BB5" w:rsidRPr="00DA5370">
        <w:rPr>
          <w:rFonts w:asciiTheme="majorBidi" w:hAnsiTheme="majorBidi" w:cstheme="majorBidi"/>
          <w:i/>
          <w:iCs/>
          <w:color w:val="333333"/>
        </w:rPr>
        <w:t xml:space="preserve">Oxford Research </w:t>
      </w:r>
      <w:r w:rsidRPr="00DA5370">
        <w:rPr>
          <w:rFonts w:asciiTheme="majorBidi" w:hAnsiTheme="majorBidi" w:cstheme="majorBidi" w:hint="cs"/>
          <w:i/>
          <w:iCs/>
          <w:color w:val="333333"/>
          <w:rtl/>
        </w:rPr>
        <w:t xml:space="preserve">  </w:t>
      </w:r>
    </w:p>
    <w:p w:rsidR="009B5BB5" w:rsidRPr="00DA5370" w:rsidRDefault="0075069F" w:rsidP="00857483">
      <w:pPr>
        <w:ind w:left="-360"/>
        <w:textAlignment w:val="baseline"/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 w:hint="cs"/>
          <w:i/>
          <w:iCs/>
          <w:color w:val="333333"/>
          <w:rtl/>
        </w:rPr>
        <w:t xml:space="preserve">     </w:t>
      </w:r>
      <w:r w:rsidR="009B5BB5" w:rsidRPr="00DA5370">
        <w:rPr>
          <w:rFonts w:asciiTheme="majorBidi" w:hAnsiTheme="majorBidi" w:cstheme="majorBidi"/>
          <w:i/>
          <w:iCs/>
          <w:color w:val="333333"/>
        </w:rPr>
        <w:t>Encyclopedia of Politics. August, 1-30</w:t>
      </w:r>
      <w:r w:rsidR="0082049A">
        <w:rPr>
          <w:rFonts w:asciiTheme="majorBidi" w:hAnsiTheme="majorBidi" w:cstheme="majorBidi"/>
          <w:i/>
          <w:iCs/>
          <w:color w:val="333333"/>
        </w:rPr>
        <w:t>.</w:t>
      </w:r>
    </w:p>
    <w:p w:rsidR="00857483" w:rsidRPr="00DA5370" w:rsidRDefault="00A96005" w:rsidP="00857483">
      <w:pPr>
        <w:bidi/>
        <w:jc w:val="both"/>
        <w:rPr>
          <w:rFonts w:asciiTheme="majorBidi" w:hAnsiTheme="majorBidi" w:cstheme="majorBidi"/>
          <w:b/>
          <w:bCs/>
          <w:rtl/>
        </w:rPr>
      </w:pPr>
      <w:r w:rsidRPr="00DA5370">
        <w:rPr>
          <w:rFonts w:asciiTheme="majorBidi" w:hAnsiTheme="majorBidi" w:cstheme="majorBidi"/>
          <w:b/>
          <w:bCs/>
          <w:u w:val="single"/>
          <w:rtl/>
        </w:rPr>
        <w:t>רשות</w:t>
      </w:r>
      <w:r w:rsidRPr="00DA5370">
        <w:rPr>
          <w:rFonts w:asciiTheme="majorBidi" w:hAnsiTheme="majorBidi" w:cstheme="majorBidi"/>
          <w:b/>
          <w:bCs/>
          <w:rtl/>
        </w:rPr>
        <w:t>:</w:t>
      </w:r>
    </w:p>
    <w:p w:rsidR="00857483" w:rsidRPr="00DA5370" w:rsidRDefault="00857483" w:rsidP="00857483">
      <w:pPr>
        <w:bidi/>
        <w:jc w:val="both"/>
        <w:rPr>
          <w:rFonts w:asciiTheme="majorBidi" w:hAnsiTheme="majorBidi" w:cstheme="majorBidi"/>
          <w:b/>
          <w:bCs/>
        </w:rPr>
      </w:pPr>
    </w:p>
    <w:p w:rsidR="008A135B" w:rsidRPr="00DA5370" w:rsidRDefault="008A135B" w:rsidP="00FE1072">
      <w:pPr>
        <w:jc w:val="both"/>
        <w:rPr>
          <w:rFonts w:asciiTheme="majorBidi" w:hAnsiTheme="majorBidi" w:cstheme="majorBidi"/>
          <w:b/>
          <w:bCs/>
          <w:rtl/>
        </w:rPr>
      </w:pPr>
      <w:r w:rsidRPr="00DA5370">
        <w:rPr>
          <w:rFonts w:asciiTheme="majorBidi" w:hAnsiTheme="majorBidi" w:cstheme="majorBidi"/>
        </w:rPr>
        <w:t xml:space="preserve">Asher, Herbert (2012). </w:t>
      </w:r>
      <w:r w:rsidRPr="00DA5370">
        <w:rPr>
          <w:rFonts w:asciiTheme="majorBidi" w:hAnsiTheme="majorBidi" w:cstheme="majorBidi"/>
          <w:i/>
          <w:iCs/>
        </w:rPr>
        <w:t>Polling The</w:t>
      </w:r>
      <w:r w:rsidR="0075069F" w:rsidRPr="00DA5370">
        <w:rPr>
          <w:rFonts w:asciiTheme="majorBidi" w:hAnsiTheme="majorBidi" w:cstheme="majorBidi" w:hint="cs"/>
          <w:i/>
          <w:iCs/>
          <w:rtl/>
        </w:rPr>
        <w:t xml:space="preserve"> </w:t>
      </w:r>
      <w:r w:rsidRPr="00DA5370">
        <w:rPr>
          <w:rFonts w:asciiTheme="majorBidi" w:hAnsiTheme="majorBidi" w:cstheme="majorBidi"/>
          <w:i/>
          <w:iCs/>
        </w:rPr>
        <w:t>Public: What Every Citizen Should Know</w:t>
      </w:r>
      <w:r w:rsidRPr="00DA5370">
        <w:rPr>
          <w:rFonts w:asciiTheme="majorBidi" w:hAnsiTheme="majorBidi" w:cstheme="majorBidi"/>
        </w:rPr>
        <w:t>. Washington, DC: PQ Press (Sage). Chapter 1 (Polling and the Public), 1-30, Chapter 3 (Wording and Context of Questions), 55-76, Chapter 6 (The Media and the Polls), 119-139.</w:t>
      </w:r>
    </w:p>
    <w:p w:rsidR="00857483" w:rsidRPr="00DA5370" w:rsidRDefault="00857483" w:rsidP="00857483">
      <w:pPr>
        <w:tabs>
          <w:tab w:val="left" w:pos="375"/>
          <w:tab w:val="left" w:pos="2643"/>
          <w:tab w:val="right" w:pos="8029"/>
        </w:tabs>
        <w:ind w:right="-108"/>
        <w:rPr>
          <w:rFonts w:asciiTheme="majorBidi" w:hAnsiTheme="majorBidi" w:cstheme="majorBidi"/>
        </w:rPr>
      </w:pPr>
    </w:p>
    <w:p w:rsidR="008A135B" w:rsidRPr="00DA5370" w:rsidRDefault="008A135B" w:rsidP="00857483">
      <w:pPr>
        <w:tabs>
          <w:tab w:val="left" w:pos="375"/>
          <w:tab w:val="left" w:pos="2643"/>
          <w:tab w:val="right" w:pos="8029"/>
        </w:tabs>
        <w:ind w:right="-108"/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 xml:space="preserve">Bishop, George F. (2011). "Instrument Design: Question Form, Wording, and Context Effects", in Shapiro and Jacobs (eds.), </w:t>
      </w:r>
      <w:r w:rsidRPr="00DA5370">
        <w:rPr>
          <w:rFonts w:asciiTheme="majorBidi" w:hAnsiTheme="majorBidi" w:cstheme="majorBidi"/>
          <w:i/>
          <w:iCs/>
        </w:rPr>
        <w:t>The Oxford Handbook of American Public Opinion and The Media</w:t>
      </w:r>
      <w:r w:rsidRPr="00DA5370">
        <w:rPr>
          <w:rFonts w:asciiTheme="majorBidi" w:hAnsiTheme="majorBidi" w:cstheme="majorBidi"/>
        </w:rPr>
        <w:t xml:space="preserve">. New York: Oxford University Press Inc., 348-366. </w:t>
      </w:r>
    </w:p>
    <w:p w:rsidR="008A135B" w:rsidRPr="00DA5370" w:rsidRDefault="008A135B" w:rsidP="00857483">
      <w:pPr>
        <w:tabs>
          <w:tab w:val="left" w:pos="7172"/>
        </w:tabs>
        <w:rPr>
          <w:rFonts w:asciiTheme="majorBidi" w:hAnsiTheme="majorBidi" w:cstheme="majorBidi"/>
        </w:rPr>
      </w:pPr>
    </w:p>
    <w:p w:rsidR="008A135B" w:rsidRPr="00DA5370" w:rsidRDefault="008A135B" w:rsidP="00857483">
      <w:pPr>
        <w:tabs>
          <w:tab w:val="left" w:pos="7172"/>
        </w:tabs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>Erikson, Robert S. and Wlezien, Christopher (2012). The Timeline of Presidential Elections. Chicago: Chicago Press University, 17-40 (chapter 2).</w:t>
      </w:r>
    </w:p>
    <w:p w:rsidR="008A135B" w:rsidRPr="00DA5370" w:rsidRDefault="008A135B" w:rsidP="00857483">
      <w:pPr>
        <w:rPr>
          <w:rFonts w:asciiTheme="majorBidi" w:hAnsiTheme="majorBidi" w:cstheme="majorBidi"/>
        </w:rPr>
      </w:pPr>
    </w:p>
    <w:p w:rsidR="00E25B0A" w:rsidRPr="00DA5370" w:rsidRDefault="00E25B0A" w:rsidP="00E25B0A">
      <w:pPr>
        <w:jc w:val="both"/>
        <w:rPr>
          <w:rFonts w:asciiTheme="majorBidi" w:hAnsiTheme="majorBidi" w:cstheme="majorBidi"/>
          <w:rtl/>
        </w:rPr>
      </w:pPr>
      <w:r w:rsidRPr="00DA5370">
        <w:rPr>
          <w:rFonts w:asciiTheme="majorBidi" w:hAnsiTheme="majorBidi" w:cstheme="majorBidi"/>
        </w:rPr>
        <w:t xml:space="preserve">Althaus, Scott L. (2003). </w:t>
      </w:r>
      <w:hyperlink r:id="rId34" w:history="1">
        <w:r w:rsidRPr="00DA5370">
          <w:rPr>
            <w:rFonts w:asciiTheme="majorBidi" w:hAnsiTheme="majorBidi" w:cstheme="majorBidi"/>
            <w:i/>
            <w:iCs/>
          </w:rPr>
          <w:t>Collective Preferences in Democratic Politics.</w:t>
        </w:r>
        <w:r w:rsidRPr="00DA5370">
          <w:rPr>
            <w:rFonts w:asciiTheme="majorBidi" w:hAnsiTheme="majorBidi" w:cstheme="majorBidi"/>
          </w:rPr>
          <w:t xml:space="preserve"> Cambridge: Cambridge University Press</w:t>
        </w:r>
      </w:hyperlink>
      <w:r w:rsidRPr="00DA5370">
        <w:rPr>
          <w:rFonts w:asciiTheme="majorBidi" w:hAnsiTheme="majorBidi" w:cstheme="majorBidi"/>
        </w:rPr>
        <w:t>, 277-313.</w:t>
      </w:r>
    </w:p>
    <w:p w:rsidR="00E25B0A" w:rsidRPr="00DA5370" w:rsidRDefault="00E25B0A" w:rsidP="00E25B0A">
      <w:pPr>
        <w:jc w:val="both"/>
        <w:rPr>
          <w:rFonts w:asciiTheme="majorBidi" w:hAnsiTheme="majorBidi" w:cstheme="majorBidi"/>
        </w:rPr>
      </w:pPr>
    </w:p>
    <w:p w:rsidR="008F46AB" w:rsidRPr="00DA5370" w:rsidRDefault="008F46AB" w:rsidP="008F46AB">
      <w:pPr>
        <w:tabs>
          <w:tab w:val="center" w:pos="4513"/>
        </w:tabs>
        <w:ind w:hanging="288"/>
        <w:jc w:val="both"/>
        <w:rPr>
          <w:rStyle w:val="a9"/>
          <w:rFonts w:asciiTheme="majorBidi" w:hAnsiTheme="majorBidi" w:cstheme="majorBidi"/>
          <w:b w:val="0"/>
          <w:bCs w:val="0"/>
        </w:rPr>
      </w:pPr>
      <w:r w:rsidRPr="00DA5370">
        <w:rPr>
          <w:rStyle w:val="a9"/>
          <w:rFonts w:asciiTheme="majorBidi" w:hAnsiTheme="majorBidi" w:cstheme="majorBidi" w:hint="cs"/>
          <w:b w:val="0"/>
          <w:bCs w:val="0"/>
          <w:rtl/>
        </w:rPr>
        <w:t xml:space="preserve">     </w:t>
      </w:r>
      <w:r w:rsidRPr="00DA5370">
        <w:rPr>
          <w:rStyle w:val="a9"/>
          <w:rFonts w:asciiTheme="majorBidi" w:hAnsiTheme="majorBidi" w:cstheme="majorBidi"/>
          <w:b w:val="0"/>
          <w:bCs w:val="0"/>
        </w:rPr>
        <w:t xml:space="preserve">Tandoc, Edson C. Jr. &amp; Maitra, Julian (2019). “Audience Measurement”, in Vos, Tim P. &amp; Hanusch, Folker (eds.), </w:t>
      </w:r>
      <w:r w:rsidRPr="00DA5370">
        <w:rPr>
          <w:rStyle w:val="a9"/>
          <w:rFonts w:asciiTheme="majorBidi" w:hAnsiTheme="majorBidi" w:cstheme="majorBidi"/>
          <w:b w:val="0"/>
          <w:bCs w:val="0"/>
          <w:i/>
          <w:iCs/>
        </w:rPr>
        <w:t>The International Encyclopedia of Journalism Studies</w:t>
      </w:r>
      <w:r w:rsidRPr="00DA5370">
        <w:rPr>
          <w:rStyle w:val="a9"/>
          <w:rFonts w:asciiTheme="majorBidi" w:hAnsiTheme="majorBidi" w:cstheme="majorBidi"/>
          <w:b w:val="0"/>
          <w:bCs w:val="0"/>
        </w:rPr>
        <w:t>. New Jersey: Kohn Wiley &amp; Sons, Inc. 3 volumes (published online April).</w:t>
      </w:r>
    </w:p>
    <w:p w:rsidR="008F46AB" w:rsidRPr="00DA5370" w:rsidRDefault="008F46AB" w:rsidP="00E25B0A">
      <w:pPr>
        <w:tabs>
          <w:tab w:val="center" w:pos="4513"/>
        </w:tabs>
        <w:ind w:hanging="288"/>
        <w:rPr>
          <w:rStyle w:val="a9"/>
          <w:rFonts w:asciiTheme="majorBidi" w:hAnsiTheme="majorBidi" w:cstheme="majorBidi"/>
          <w:b w:val="0"/>
          <w:bCs w:val="0"/>
          <w:rtl/>
        </w:rPr>
      </w:pPr>
    </w:p>
    <w:p w:rsidR="00E25B0A" w:rsidRPr="00DA5370" w:rsidRDefault="00E25B0A" w:rsidP="00E25B0A">
      <w:pPr>
        <w:tabs>
          <w:tab w:val="center" w:pos="4513"/>
        </w:tabs>
        <w:ind w:hanging="288"/>
        <w:rPr>
          <w:rFonts w:asciiTheme="majorBidi" w:hAnsiTheme="majorBidi" w:cstheme="majorBidi"/>
          <w:b/>
          <w:bCs/>
          <w:iCs/>
          <w:rtl/>
        </w:rPr>
      </w:pPr>
      <w:r w:rsidRPr="00DA5370">
        <w:rPr>
          <w:rStyle w:val="a9"/>
          <w:rFonts w:asciiTheme="majorBidi" w:hAnsiTheme="majorBidi" w:cstheme="majorBidi"/>
          <w:b w:val="0"/>
          <w:bCs w:val="0"/>
          <w:rtl/>
        </w:rPr>
        <w:t xml:space="preserve">     </w:t>
      </w:r>
      <w:r w:rsidRPr="00DA5370">
        <w:rPr>
          <w:rStyle w:val="a9"/>
          <w:rFonts w:asciiTheme="majorBidi" w:hAnsiTheme="majorBidi" w:cstheme="majorBidi"/>
          <w:b w:val="0"/>
          <w:bCs w:val="0"/>
        </w:rPr>
        <w:t xml:space="preserve">Saris, W., &amp; Sniderman, P. (2004).  </w:t>
      </w:r>
      <w:r w:rsidRPr="00DA5370">
        <w:rPr>
          <w:rStyle w:val="a9"/>
          <w:rFonts w:asciiTheme="majorBidi" w:hAnsiTheme="majorBidi" w:cstheme="majorBidi"/>
          <w:b w:val="0"/>
          <w:bCs w:val="0"/>
          <w:i/>
          <w:iCs/>
        </w:rPr>
        <w:t>Studies in public opinion: Attitudes, nonattitudes, measurement error, and change.</w:t>
      </w:r>
      <w:r w:rsidRPr="00DA5370">
        <w:rPr>
          <w:rStyle w:val="a9"/>
          <w:rFonts w:asciiTheme="majorBidi" w:hAnsiTheme="majorBidi" w:cstheme="majorBidi"/>
          <w:b w:val="0"/>
          <w:bCs w:val="0"/>
        </w:rPr>
        <w:t xml:space="preserve"> Princeton, NJ: Princeton University Press. </w:t>
      </w:r>
    </w:p>
    <w:p w:rsidR="00E25B0A" w:rsidRPr="00DA5370" w:rsidRDefault="00E25B0A" w:rsidP="00E25B0A">
      <w:pPr>
        <w:jc w:val="both"/>
        <w:rPr>
          <w:rFonts w:asciiTheme="majorBidi" w:hAnsiTheme="majorBidi" w:cstheme="majorBidi"/>
          <w:rtl/>
        </w:rPr>
      </w:pPr>
    </w:p>
    <w:p w:rsidR="00E25B0A" w:rsidRPr="00DA5370" w:rsidRDefault="00E25B0A" w:rsidP="00E25B0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E25B0A" w:rsidRPr="00DA5370" w:rsidRDefault="00E25B0A" w:rsidP="00E25B0A">
      <w:pPr>
        <w:jc w:val="both"/>
        <w:rPr>
          <w:rFonts w:asciiTheme="majorBidi" w:hAnsiTheme="majorBidi" w:cstheme="majorBidi"/>
          <w:rtl/>
        </w:rPr>
      </w:pPr>
    </w:p>
    <w:p w:rsidR="00E25B0A" w:rsidRPr="00DA5370" w:rsidRDefault="00FE1072" w:rsidP="00FE1072">
      <w:pPr>
        <w:bidi/>
        <w:jc w:val="both"/>
        <w:rPr>
          <w:rFonts w:asciiTheme="majorBidi" w:hAnsiTheme="majorBidi" w:cstheme="majorBidi"/>
          <w:u w:val="single"/>
        </w:rPr>
      </w:pPr>
      <w:r w:rsidRPr="00DA5370">
        <w:rPr>
          <w:rFonts w:asciiTheme="majorBidi" w:hAnsiTheme="majorBidi" w:cstheme="majorBidi"/>
          <w:b/>
          <w:bCs/>
          <w:u w:val="single"/>
          <w:rtl/>
        </w:rPr>
        <w:t xml:space="preserve">הרצאה 13: </w:t>
      </w:r>
      <w:r w:rsidR="00E25B0A" w:rsidRPr="00DA5370">
        <w:rPr>
          <w:rFonts w:asciiTheme="majorBidi" w:hAnsiTheme="majorBidi" w:cstheme="majorBidi"/>
          <w:b/>
          <w:bCs/>
          <w:u w:val="single"/>
          <w:rtl/>
        </w:rPr>
        <w:t>מדיניות-חוץ</w:t>
      </w:r>
      <w:r w:rsidR="001E0F39" w:rsidRPr="00DA5370">
        <w:rPr>
          <w:rFonts w:asciiTheme="majorBidi" w:hAnsiTheme="majorBidi" w:cstheme="majorBidi"/>
          <w:b/>
          <w:bCs/>
          <w:u w:val="single"/>
          <w:rtl/>
        </w:rPr>
        <w:t xml:space="preserve"> </w:t>
      </w:r>
    </w:p>
    <w:p w:rsidR="00D75496" w:rsidRPr="00DA5370" w:rsidRDefault="00D75496" w:rsidP="006457EF">
      <w:pPr>
        <w:pStyle w:val="aa"/>
        <w:bidi/>
        <w:jc w:val="both"/>
        <w:rPr>
          <w:rFonts w:asciiTheme="majorBidi" w:hAnsiTheme="majorBidi" w:cstheme="majorBidi"/>
          <w:b/>
          <w:bCs/>
          <w:rtl/>
        </w:rPr>
      </w:pPr>
    </w:p>
    <w:p w:rsidR="006457EF" w:rsidRPr="00DA5370" w:rsidRDefault="006457EF" w:rsidP="00FE1072">
      <w:pPr>
        <w:bidi/>
        <w:jc w:val="both"/>
        <w:rPr>
          <w:rFonts w:asciiTheme="majorBidi" w:hAnsiTheme="majorBidi" w:cstheme="majorBidi"/>
          <w:b/>
          <w:bCs/>
          <w:rtl/>
        </w:rPr>
      </w:pPr>
      <w:r w:rsidRPr="00DA5370">
        <w:rPr>
          <w:rFonts w:asciiTheme="majorBidi" w:hAnsiTheme="majorBidi" w:cstheme="majorBidi"/>
          <w:b/>
          <w:bCs/>
          <w:u w:val="single"/>
          <w:rtl/>
        </w:rPr>
        <w:t>חובה</w:t>
      </w:r>
      <w:r w:rsidRPr="00DA5370">
        <w:rPr>
          <w:rFonts w:asciiTheme="majorBidi" w:hAnsiTheme="majorBidi" w:cstheme="majorBidi"/>
          <w:b/>
          <w:bCs/>
          <w:rtl/>
        </w:rPr>
        <w:t>:</w:t>
      </w:r>
    </w:p>
    <w:p w:rsidR="00A52C12" w:rsidRPr="00DA5370" w:rsidRDefault="00A52C12" w:rsidP="00E25B0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A52C12" w:rsidRPr="00DA5370" w:rsidRDefault="00A52C12" w:rsidP="00A52C12">
      <w:pPr>
        <w:pStyle w:val="1"/>
        <w:shd w:val="clear" w:color="auto" w:fill="FFFFFF"/>
        <w:spacing w:before="105" w:after="210"/>
        <w:textAlignment w:val="baseline"/>
        <w:rPr>
          <w:rFonts w:asciiTheme="majorBidi" w:hAnsiTheme="majorBidi"/>
          <w:b w:val="0"/>
          <w:bCs w:val="0"/>
          <w:color w:val="auto"/>
          <w:spacing w:val="5"/>
          <w:sz w:val="24"/>
          <w:szCs w:val="24"/>
        </w:rPr>
      </w:pPr>
      <w:r w:rsidRPr="00DA5370">
        <w:rPr>
          <w:rFonts w:asciiTheme="majorBidi" w:hAnsiTheme="majorBidi"/>
          <w:b w:val="0"/>
          <w:bCs w:val="0"/>
          <w:color w:val="auto"/>
          <w:spacing w:val="5"/>
          <w:sz w:val="24"/>
          <w:szCs w:val="24"/>
        </w:rPr>
        <w:t xml:space="preserve">Holsti, Kalevi (2016). </w:t>
      </w:r>
      <w:hyperlink r:id="rId35" w:history="1">
        <w:r w:rsidRPr="00DA5370">
          <w:rPr>
            <w:rStyle w:val="Hyperlink"/>
            <w:rFonts w:asciiTheme="majorBidi" w:hAnsiTheme="majorBidi"/>
            <w:b w:val="0"/>
            <w:bCs w:val="0"/>
            <w:i/>
            <w:iCs/>
            <w:color w:val="auto"/>
            <w:sz w:val="24"/>
            <w:szCs w:val="24"/>
            <w:bdr w:val="none" w:sz="0" w:space="0" w:color="auto" w:frame="1"/>
          </w:rPr>
          <w:t>A Pioneer in International Relations Theory, Foreign Policy Analysis, History of International Order, and Security Studies</w:t>
        </w:r>
      </w:hyperlink>
      <w:r w:rsidRPr="00DA5370">
        <w:rPr>
          <w:rFonts w:asciiTheme="majorBidi" w:hAnsiTheme="majorBidi"/>
          <w:b w:val="0"/>
          <w:bCs w:val="0"/>
          <w:i/>
          <w:iCs/>
          <w:color w:val="auto"/>
          <w:sz w:val="24"/>
          <w:szCs w:val="24"/>
        </w:rPr>
        <w:t>.</w:t>
      </w:r>
      <w:r w:rsidRPr="00DA5370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r w:rsidRPr="00DA5370">
        <w:rPr>
          <w:rStyle w:val="vol-info"/>
          <w:rFonts w:asciiTheme="majorBidi" w:hAnsiTheme="majorBidi"/>
          <w:b w:val="0"/>
          <w:bCs w:val="0"/>
          <w:color w:val="auto"/>
          <w:sz w:val="24"/>
          <w:szCs w:val="24"/>
          <w:bdr w:val="none" w:sz="0" w:space="0" w:color="auto" w:frame="1"/>
        </w:rPr>
        <w:t>Series</w:t>
      </w:r>
      <w:r w:rsidRPr="00DA5370">
        <w:rPr>
          <w:rStyle w:val="apple-converted-space"/>
          <w:rFonts w:asciiTheme="majorBidi" w:hAnsiTheme="majorBidi"/>
          <w:b w:val="0"/>
          <w:bCs w:val="0"/>
          <w:color w:val="auto"/>
          <w:sz w:val="24"/>
          <w:szCs w:val="24"/>
          <w:bdr w:val="none" w:sz="0" w:space="0" w:color="auto" w:frame="1"/>
        </w:rPr>
        <w:t> </w:t>
      </w:r>
      <w:hyperlink r:id="rId36" w:history="1">
        <w:r w:rsidRPr="00DA5370">
          <w:rPr>
            <w:rStyle w:val="Hyperlink"/>
            <w:rFonts w:asciiTheme="majorBidi" w:hAnsiTheme="majorBidi"/>
            <w:b w:val="0"/>
            <w:bCs w:val="0"/>
            <w:color w:val="auto"/>
            <w:sz w:val="24"/>
            <w:szCs w:val="24"/>
            <w:bdr w:val="none" w:sz="0" w:space="0" w:color="auto" w:frame="1"/>
          </w:rPr>
          <w:t>SpringerBriefs on Pioneers in Science and Practice</w:t>
        </w:r>
      </w:hyperlink>
      <w:r w:rsidRPr="00DA5370">
        <w:rPr>
          <w:rStyle w:val="vol-info"/>
          <w:rFonts w:asciiTheme="majorBidi" w:hAnsiTheme="majorBidi"/>
          <w:b w:val="0"/>
          <w:bCs w:val="0"/>
          <w:color w:val="auto"/>
          <w:sz w:val="24"/>
          <w:szCs w:val="24"/>
          <w:bdr w:val="none" w:sz="0" w:space="0" w:color="auto" w:frame="1"/>
        </w:rPr>
        <w:t>, vol. 41 (chapter 8 "Introduction on Foreign Policy Change",</w:t>
      </w:r>
      <w:r w:rsidRPr="00DA5370">
        <w:rPr>
          <w:rStyle w:val="apple-converted-space"/>
          <w:rFonts w:asciiTheme="majorBidi" w:hAnsiTheme="majorBidi"/>
          <w:b w:val="0"/>
          <w:bCs w:val="0"/>
          <w:color w:val="auto"/>
          <w:sz w:val="24"/>
          <w:szCs w:val="24"/>
          <w:bdr w:val="none" w:sz="0" w:space="0" w:color="auto" w:frame="1"/>
        </w:rPr>
        <w:t> </w:t>
      </w:r>
      <w:r w:rsidRPr="00DA5370">
        <w:rPr>
          <w:rStyle w:val="page-numbers-info"/>
          <w:rFonts w:asciiTheme="majorBidi" w:hAnsiTheme="majorBidi"/>
          <w:b w:val="0"/>
          <w:bCs w:val="0"/>
          <w:color w:val="auto"/>
          <w:sz w:val="24"/>
          <w:szCs w:val="24"/>
          <w:bdr w:val="none" w:sz="0" w:space="0" w:color="auto" w:frame="1"/>
        </w:rPr>
        <w:t>pp 99-101).</w:t>
      </w:r>
    </w:p>
    <w:p w:rsidR="00E25B0A" w:rsidRPr="00DA5370" w:rsidRDefault="00E25B0A" w:rsidP="00A52C12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DA5370">
        <w:rPr>
          <w:rFonts w:asciiTheme="majorBidi" w:hAnsiTheme="majorBidi" w:cstheme="majorBidi"/>
          <w:sz w:val="24"/>
          <w:szCs w:val="24"/>
        </w:rPr>
        <w:t xml:space="preserve">Jervis, Robert (2012). "Civil War and the Security Dilemma", in Snyder Jack (ed.), </w:t>
      </w:r>
      <w:r w:rsidRPr="00DA5370">
        <w:rPr>
          <w:rFonts w:asciiTheme="majorBidi" w:hAnsiTheme="majorBidi" w:cstheme="majorBidi"/>
          <w:i/>
          <w:iCs/>
          <w:sz w:val="24"/>
          <w:szCs w:val="24"/>
        </w:rPr>
        <w:t>Power and Progress</w:t>
      </w:r>
      <w:r w:rsidRPr="00DA5370">
        <w:rPr>
          <w:rFonts w:asciiTheme="majorBidi" w:hAnsiTheme="majorBidi" w:cstheme="majorBidi"/>
          <w:sz w:val="24"/>
          <w:szCs w:val="24"/>
        </w:rPr>
        <w:t>. New York: Rutledge, 76-87.</w:t>
      </w:r>
    </w:p>
    <w:p w:rsidR="00E25B0A" w:rsidRPr="00DA5370" w:rsidRDefault="00E25B0A" w:rsidP="00E25B0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E25B0A" w:rsidRPr="00DA5370" w:rsidRDefault="00E25B0A" w:rsidP="00E25B0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DA5370">
        <w:rPr>
          <w:rFonts w:asciiTheme="majorBidi" w:hAnsiTheme="majorBidi" w:cstheme="majorBidi"/>
          <w:sz w:val="24"/>
          <w:szCs w:val="24"/>
        </w:rPr>
        <w:t xml:space="preserve">Saideman, Stephan M. (2002). “Overlooking the Obvious: Bringing International Politics Back into Ethnic Conflict Management”, </w:t>
      </w:r>
      <w:hyperlink r:id="rId37" w:history="1">
        <w:r w:rsidRPr="00DA5370">
          <w:rPr>
            <w:rFonts w:asciiTheme="majorBidi" w:hAnsiTheme="majorBidi" w:cstheme="majorBidi"/>
            <w:i/>
            <w:iCs/>
            <w:sz w:val="24"/>
            <w:szCs w:val="24"/>
          </w:rPr>
          <w:t>International Studies Review</w:t>
        </w:r>
      </w:hyperlink>
      <w:r w:rsidR="0057179B" w:rsidRPr="00DA5370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DA53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DA5370">
        <w:rPr>
          <w:rFonts w:asciiTheme="majorBidi" w:hAnsiTheme="majorBidi" w:cstheme="majorBidi"/>
          <w:sz w:val="24"/>
          <w:szCs w:val="24"/>
        </w:rPr>
        <w:t>4, 3: 63-86.</w:t>
      </w:r>
    </w:p>
    <w:p w:rsidR="00D75496" w:rsidRPr="00DA5370" w:rsidRDefault="00D75496" w:rsidP="00C74E1C">
      <w:pPr>
        <w:bidi/>
        <w:ind w:left="720"/>
        <w:jc w:val="both"/>
        <w:rPr>
          <w:rFonts w:asciiTheme="majorBidi" w:hAnsiTheme="majorBidi" w:cstheme="majorBidi"/>
          <w:b/>
          <w:bCs/>
          <w:rtl/>
        </w:rPr>
      </w:pPr>
    </w:p>
    <w:p w:rsidR="00C74E1C" w:rsidRPr="00DA5370" w:rsidRDefault="00C74E1C" w:rsidP="00FE1072">
      <w:pPr>
        <w:bidi/>
        <w:jc w:val="both"/>
        <w:rPr>
          <w:rFonts w:asciiTheme="majorBidi" w:hAnsiTheme="majorBidi" w:cstheme="majorBidi"/>
          <w:b/>
          <w:bCs/>
          <w:rtl/>
        </w:rPr>
      </w:pPr>
      <w:r w:rsidRPr="00DA5370">
        <w:rPr>
          <w:rFonts w:asciiTheme="majorBidi" w:hAnsiTheme="majorBidi" w:cstheme="majorBidi"/>
          <w:b/>
          <w:bCs/>
          <w:u w:val="single"/>
          <w:rtl/>
        </w:rPr>
        <w:t>רשות</w:t>
      </w:r>
      <w:r w:rsidRPr="00DA5370">
        <w:rPr>
          <w:rFonts w:asciiTheme="majorBidi" w:hAnsiTheme="majorBidi" w:cstheme="majorBidi"/>
          <w:b/>
          <w:bCs/>
          <w:rtl/>
        </w:rPr>
        <w:t>:</w:t>
      </w:r>
    </w:p>
    <w:p w:rsidR="00D75496" w:rsidRPr="00DA5370" w:rsidRDefault="00D75496" w:rsidP="00D75496">
      <w:pPr>
        <w:bidi/>
        <w:ind w:left="720"/>
        <w:jc w:val="both"/>
        <w:rPr>
          <w:rFonts w:asciiTheme="majorBidi" w:hAnsiTheme="majorBidi" w:cstheme="majorBidi"/>
          <w:b/>
          <w:bCs/>
          <w:rtl/>
        </w:rPr>
      </w:pPr>
    </w:p>
    <w:p w:rsidR="00E25B0A" w:rsidRPr="00DA5370" w:rsidRDefault="00E25B0A" w:rsidP="00E25B0A">
      <w:pPr>
        <w:autoSpaceDE w:val="0"/>
        <w:autoSpaceDN w:val="0"/>
        <w:ind w:right="-108"/>
        <w:jc w:val="both"/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 xml:space="preserve">Snyder, Jack, Shapiro, Robert Y. &amp; Bloch-Elkon, Yaeli (2009). "Free Hand Abroad, Divide and Rule at Home", </w:t>
      </w:r>
      <w:r w:rsidRPr="00DA5370">
        <w:rPr>
          <w:rFonts w:asciiTheme="majorBidi" w:hAnsiTheme="majorBidi" w:cstheme="majorBidi"/>
          <w:i/>
          <w:iCs/>
        </w:rPr>
        <w:t>World Politics</w:t>
      </w:r>
      <w:r w:rsidR="00365107" w:rsidRPr="00DA5370">
        <w:rPr>
          <w:rFonts w:asciiTheme="majorBidi" w:hAnsiTheme="majorBidi" w:cstheme="majorBidi"/>
        </w:rPr>
        <w:t>, 61, 1</w:t>
      </w:r>
      <w:r w:rsidRPr="00DA5370">
        <w:rPr>
          <w:rFonts w:asciiTheme="majorBidi" w:hAnsiTheme="majorBidi" w:cstheme="majorBidi"/>
        </w:rPr>
        <w:t>: 155-187.</w:t>
      </w:r>
    </w:p>
    <w:p w:rsidR="00E25B0A" w:rsidRPr="00DA5370" w:rsidRDefault="00E25B0A" w:rsidP="00E25B0A">
      <w:pPr>
        <w:tabs>
          <w:tab w:val="left" w:pos="375"/>
          <w:tab w:val="left" w:pos="2643"/>
          <w:tab w:val="right" w:pos="8029"/>
        </w:tabs>
        <w:ind w:right="-108"/>
        <w:jc w:val="both"/>
        <w:rPr>
          <w:rFonts w:asciiTheme="majorBidi" w:hAnsiTheme="majorBidi" w:cstheme="majorBidi"/>
        </w:rPr>
      </w:pPr>
    </w:p>
    <w:p w:rsidR="00E25B0A" w:rsidRPr="00DA5370" w:rsidRDefault="00E25B0A" w:rsidP="0057179B">
      <w:pPr>
        <w:tabs>
          <w:tab w:val="left" w:pos="375"/>
          <w:tab w:val="left" w:pos="2643"/>
          <w:tab w:val="right" w:pos="8029"/>
        </w:tabs>
        <w:ind w:right="-108"/>
        <w:jc w:val="both"/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>Holsti, Ole R. (2007). Public Opinion and American Foreign Policy. Ann Arbor: The University of Michigan Press, 163-240 (Chapter 5:" Sources of Foreign Policy Attitudes")</w:t>
      </w:r>
      <w:r w:rsidR="0057179B" w:rsidRPr="00DA5370">
        <w:rPr>
          <w:rFonts w:asciiTheme="majorBidi" w:hAnsiTheme="majorBidi" w:cstheme="majorBidi"/>
        </w:rPr>
        <w:t>.</w:t>
      </w:r>
    </w:p>
    <w:p w:rsidR="00E95CB1" w:rsidRPr="00DA5370" w:rsidRDefault="00E95CB1" w:rsidP="0057179B">
      <w:pPr>
        <w:tabs>
          <w:tab w:val="left" w:pos="375"/>
          <w:tab w:val="left" w:pos="2643"/>
          <w:tab w:val="right" w:pos="8029"/>
        </w:tabs>
        <w:ind w:right="-108"/>
        <w:jc w:val="both"/>
        <w:rPr>
          <w:rFonts w:asciiTheme="majorBidi" w:hAnsiTheme="majorBidi" w:cstheme="majorBidi"/>
        </w:rPr>
      </w:pPr>
    </w:p>
    <w:p w:rsidR="00E25B0A" w:rsidRPr="00DA5370" w:rsidRDefault="00E25B0A" w:rsidP="00E25B0A">
      <w:pPr>
        <w:tabs>
          <w:tab w:val="left" w:pos="375"/>
          <w:tab w:val="left" w:pos="2643"/>
          <w:tab w:val="right" w:pos="8029"/>
        </w:tabs>
        <w:ind w:right="-108"/>
        <w:jc w:val="both"/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 xml:space="preserve">Nacos, Brigitte &amp; Bloch-Elkon, Yaeli (2011). "The Media, Public Opinion and Terrorism", in Shapiro and Jacobs (eds.), </w:t>
      </w:r>
      <w:r w:rsidRPr="00DA5370">
        <w:rPr>
          <w:rFonts w:asciiTheme="majorBidi" w:hAnsiTheme="majorBidi" w:cstheme="majorBidi"/>
          <w:i/>
          <w:iCs/>
        </w:rPr>
        <w:t>The Oxford Handbook of American Public Opinion and The Media</w:t>
      </w:r>
      <w:r w:rsidRPr="00DA5370">
        <w:rPr>
          <w:rFonts w:asciiTheme="majorBidi" w:hAnsiTheme="majorBidi" w:cstheme="majorBidi"/>
        </w:rPr>
        <w:t xml:space="preserve">. New York: Oxford University Press Inc., 690-712. </w:t>
      </w:r>
    </w:p>
    <w:p w:rsidR="00E25B0A" w:rsidRPr="00DA5370" w:rsidRDefault="00E25B0A" w:rsidP="00E25B0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E25B0A" w:rsidRPr="00DA5370" w:rsidRDefault="00E25B0A" w:rsidP="00E25B0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DA5370">
        <w:rPr>
          <w:rFonts w:asciiTheme="majorBidi" w:hAnsiTheme="majorBidi" w:cstheme="majorBidi"/>
          <w:sz w:val="24"/>
          <w:szCs w:val="24"/>
        </w:rPr>
        <w:t xml:space="preserve">Everts, Philip (2000). “When the Going Gets Rough: Does the Public Support the Use of Military Force?”, </w:t>
      </w:r>
      <w:r w:rsidRPr="00DA5370">
        <w:rPr>
          <w:rFonts w:asciiTheme="majorBidi" w:hAnsiTheme="majorBidi" w:cstheme="majorBidi"/>
          <w:i/>
          <w:iCs/>
          <w:sz w:val="24"/>
          <w:szCs w:val="24"/>
        </w:rPr>
        <w:t>World Affairs</w:t>
      </w:r>
      <w:r w:rsidR="00365107" w:rsidRPr="00DA5370">
        <w:rPr>
          <w:rFonts w:asciiTheme="majorBidi" w:hAnsiTheme="majorBidi" w:cstheme="majorBidi"/>
          <w:sz w:val="24"/>
          <w:szCs w:val="24"/>
        </w:rPr>
        <w:t xml:space="preserve">, </w:t>
      </w:r>
      <w:r w:rsidRPr="00DA5370">
        <w:rPr>
          <w:rFonts w:asciiTheme="majorBidi" w:hAnsiTheme="majorBidi" w:cstheme="majorBidi"/>
          <w:sz w:val="24"/>
          <w:szCs w:val="24"/>
        </w:rPr>
        <w:t>162, 3: 91-107.</w:t>
      </w:r>
    </w:p>
    <w:p w:rsidR="00E25B0A" w:rsidRPr="00DA5370" w:rsidRDefault="00E25B0A" w:rsidP="00E25B0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E25B0A" w:rsidRPr="00DA5370" w:rsidRDefault="00E25B0A" w:rsidP="00E25B0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DA5370">
        <w:rPr>
          <w:rFonts w:asciiTheme="majorBidi" w:hAnsiTheme="majorBidi" w:cstheme="majorBidi"/>
          <w:sz w:val="24"/>
          <w:szCs w:val="24"/>
        </w:rPr>
        <w:t xml:space="preserve">Russett, Bruce (1990). </w:t>
      </w:r>
      <w:r w:rsidRPr="00DA5370">
        <w:rPr>
          <w:rFonts w:asciiTheme="majorBidi" w:hAnsiTheme="majorBidi" w:cstheme="majorBidi"/>
          <w:i/>
          <w:iCs/>
          <w:sz w:val="24"/>
          <w:szCs w:val="24"/>
        </w:rPr>
        <w:t>Controlling the Sword</w:t>
      </w:r>
      <w:r w:rsidRPr="00DA5370">
        <w:rPr>
          <w:rFonts w:asciiTheme="majorBidi" w:hAnsiTheme="majorBidi" w:cstheme="majorBidi"/>
          <w:sz w:val="24"/>
          <w:szCs w:val="24"/>
        </w:rPr>
        <w:t>. Cambridge, MA: Harvard University Press.</w:t>
      </w:r>
    </w:p>
    <w:p w:rsidR="00E25B0A" w:rsidRPr="00DA5370" w:rsidRDefault="00E25B0A" w:rsidP="00E25B0A">
      <w:pPr>
        <w:rPr>
          <w:rFonts w:asciiTheme="majorBidi" w:hAnsiTheme="majorBidi" w:cstheme="majorBidi"/>
          <w:b/>
          <w:bCs/>
          <w:rtl/>
        </w:rPr>
      </w:pPr>
    </w:p>
    <w:p w:rsidR="00E25B0A" w:rsidRPr="00DA5370" w:rsidRDefault="00E25B0A" w:rsidP="003375E8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DA5370">
        <w:rPr>
          <w:rFonts w:asciiTheme="majorBidi" w:hAnsiTheme="majorBidi" w:cstheme="majorBidi"/>
          <w:sz w:val="24"/>
          <w:szCs w:val="24"/>
        </w:rPr>
        <w:t xml:space="preserve">Haass, Richard N. (1997). </w:t>
      </w:r>
      <w:r w:rsidRPr="00DA5370">
        <w:rPr>
          <w:rFonts w:asciiTheme="majorBidi" w:hAnsiTheme="majorBidi" w:cstheme="majorBidi"/>
          <w:i/>
          <w:iCs/>
          <w:sz w:val="24"/>
          <w:szCs w:val="24"/>
        </w:rPr>
        <w:t>The Reluctant Sheriff</w:t>
      </w:r>
      <w:r w:rsidRPr="00DA5370">
        <w:rPr>
          <w:rFonts w:asciiTheme="majorBidi" w:hAnsiTheme="majorBidi" w:cstheme="majorBidi"/>
          <w:sz w:val="24"/>
          <w:szCs w:val="24"/>
        </w:rPr>
        <w:t>. New York: A Council on Foreign Relations Book, Brookings Institution Press.</w:t>
      </w:r>
    </w:p>
    <w:p w:rsidR="00092878" w:rsidRPr="00DA5370" w:rsidRDefault="00092878" w:rsidP="00092878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092878" w:rsidRPr="00DA5370" w:rsidRDefault="00092878" w:rsidP="00092878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092878" w:rsidRPr="00DA5370" w:rsidRDefault="00092878" w:rsidP="00092878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D75496" w:rsidRPr="00DA5370" w:rsidRDefault="00D75496" w:rsidP="00D75496">
      <w:pPr>
        <w:bidi/>
        <w:spacing w:line="480" w:lineRule="auto"/>
        <w:jc w:val="both"/>
        <w:rPr>
          <w:rFonts w:asciiTheme="majorBidi" w:hAnsiTheme="majorBidi" w:cstheme="majorBidi"/>
          <w:bCs/>
          <w:i/>
          <w:rtl/>
        </w:rPr>
      </w:pPr>
      <w:r w:rsidRPr="00DA5370">
        <w:rPr>
          <w:rFonts w:asciiTheme="majorBidi" w:hAnsiTheme="majorBidi" w:cstheme="majorBidi"/>
          <w:bCs/>
          <w:i/>
          <w:rtl/>
        </w:rPr>
        <w:t>ז. שם הקורס באנגלית:</w:t>
      </w:r>
    </w:p>
    <w:p w:rsidR="00D75496" w:rsidRPr="00377220" w:rsidRDefault="00D75496" w:rsidP="008A135B">
      <w:pPr>
        <w:spacing w:line="480" w:lineRule="auto"/>
        <w:rPr>
          <w:rFonts w:asciiTheme="majorBidi" w:hAnsiTheme="majorBidi" w:cstheme="majorBidi"/>
          <w:b/>
          <w:iCs/>
          <w:color w:val="0070C0"/>
        </w:rPr>
      </w:pPr>
      <w:r w:rsidRPr="00DA5370">
        <w:rPr>
          <w:rFonts w:asciiTheme="majorBidi" w:hAnsiTheme="majorBidi" w:cstheme="majorBidi"/>
          <w:b/>
          <w:iCs/>
          <w:color w:val="0070C0"/>
        </w:rPr>
        <w:t>Media, Public Opinion and Policy</w:t>
      </w:r>
    </w:p>
    <w:sectPr w:rsidR="00D75496" w:rsidRPr="00377220" w:rsidSect="003C5A45">
      <w:headerReference w:type="even" r:id="rId38"/>
      <w:headerReference w:type="default" r:id="rId39"/>
      <w:footnotePr>
        <w:numFmt w:val="chicago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432" w:rsidRDefault="00826432" w:rsidP="003C5A45">
      <w:r>
        <w:separator/>
      </w:r>
    </w:p>
  </w:endnote>
  <w:endnote w:type="continuationSeparator" w:id="0">
    <w:p w:rsidR="00826432" w:rsidRDefault="00826432" w:rsidP="003C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432" w:rsidRDefault="00826432" w:rsidP="003C5A45">
      <w:r>
        <w:separator/>
      </w:r>
    </w:p>
  </w:footnote>
  <w:footnote w:type="continuationSeparator" w:id="0">
    <w:p w:rsidR="00826432" w:rsidRDefault="00826432" w:rsidP="003C5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282" w:rsidRDefault="007210EE" w:rsidP="00884FE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F6E9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1282" w:rsidRDefault="0044498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282" w:rsidRPr="00377220" w:rsidRDefault="007210EE" w:rsidP="00884FE7">
    <w:pPr>
      <w:pStyle w:val="a6"/>
      <w:framePr w:wrap="around" w:vAnchor="text" w:hAnchor="margin" w:xAlign="center" w:y="1"/>
      <w:rPr>
        <w:rStyle w:val="a8"/>
        <w:sz w:val="12"/>
        <w:szCs w:val="12"/>
      </w:rPr>
    </w:pPr>
    <w:r w:rsidRPr="00377220">
      <w:rPr>
        <w:rStyle w:val="a8"/>
        <w:sz w:val="12"/>
        <w:szCs w:val="12"/>
      </w:rPr>
      <w:fldChar w:fldCharType="begin"/>
    </w:r>
    <w:r w:rsidR="005F6E99" w:rsidRPr="00377220">
      <w:rPr>
        <w:rStyle w:val="a8"/>
        <w:sz w:val="12"/>
        <w:szCs w:val="12"/>
      </w:rPr>
      <w:instrText xml:space="preserve">PAGE  </w:instrText>
    </w:r>
    <w:r w:rsidRPr="00377220">
      <w:rPr>
        <w:rStyle w:val="a8"/>
        <w:sz w:val="12"/>
        <w:szCs w:val="12"/>
      </w:rPr>
      <w:fldChar w:fldCharType="separate"/>
    </w:r>
    <w:r w:rsidR="00444980">
      <w:rPr>
        <w:rStyle w:val="a8"/>
        <w:noProof/>
        <w:sz w:val="12"/>
        <w:szCs w:val="12"/>
      </w:rPr>
      <w:t>1</w:t>
    </w:r>
    <w:r w:rsidRPr="00377220">
      <w:rPr>
        <w:rStyle w:val="a8"/>
        <w:sz w:val="12"/>
        <w:szCs w:val="12"/>
      </w:rPr>
      <w:fldChar w:fldCharType="end"/>
    </w:r>
  </w:p>
  <w:p w:rsidR="001E1282" w:rsidRDefault="0044498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429"/>
    <w:multiLevelType w:val="hybridMultilevel"/>
    <w:tmpl w:val="27A42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E4438"/>
    <w:multiLevelType w:val="hybridMultilevel"/>
    <w:tmpl w:val="0212EBCA"/>
    <w:lvl w:ilvl="0" w:tplc="A390490E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767E"/>
    <w:multiLevelType w:val="multilevel"/>
    <w:tmpl w:val="FCD8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880438"/>
    <w:multiLevelType w:val="hybridMultilevel"/>
    <w:tmpl w:val="24704982"/>
    <w:lvl w:ilvl="0" w:tplc="9FE2192C">
      <w:start w:val="2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F69B6"/>
    <w:multiLevelType w:val="hybridMultilevel"/>
    <w:tmpl w:val="08EC9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1330F"/>
    <w:multiLevelType w:val="hybridMultilevel"/>
    <w:tmpl w:val="0884F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16CC9"/>
    <w:multiLevelType w:val="hybridMultilevel"/>
    <w:tmpl w:val="9DB492BA"/>
    <w:lvl w:ilvl="0" w:tplc="9ADEE708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6200C"/>
    <w:multiLevelType w:val="hybridMultilevel"/>
    <w:tmpl w:val="EF620A3E"/>
    <w:lvl w:ilvl="0" w:tplc="AFC469BC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03783"/>
    <w:multiLevelType w:val="hybridMultilevel"/>
    <w:tmpl w:val="FC1A3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F101C"/>
    <w:multiLevelType w:val="hybridMultilevel"/>
    <w:tmpl w:val="DD22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F0F3A"/>
    <w:multiLevelType w:val="hybridMultilevel"/>
    <w:tmpl w:val="6A9AF20A"/>
    <w:lvl w:ilvl="0" w:tplc="44EEB2F8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0A"/>
    <w:rsid w:val="00007A7C"/>
    <w:rsid w:val="000243AB"/>
    <w:rsid w:val="00087058"/>
    <w:rsid w:val="00092878"/>
    <w:rsid w:val="00096347"/>
    <w:rsid w:val="000A7275"/>
    <w:rsid w:val="000C7036"/>
    <w:rsid w:val="00114E1B"/>
    <w:rsid w:val="001244D4"/>
    <w:rsid w:val="0012624C"/>
    <w:rsid w:val="0019301C"/>
    <w:rsid w:val="001E0F39"/>
    <w:rsid w:val="00213932"/>
    <w:rsid w:val="002206CE"/>
    <w:rsid w:val="002237D0"/>
    <w:rsid w:val="00227C1C"/>
    <w:rsid w:val="00235D49"/>
    <w:rsid w:val="00265243"/>
    <w:rsid w:val="00283158"/>
    <w:rsid w:val="002B293E"/>
    <w:rsid w:val="002C1A39"/>
    <w:rsid w:val="002C37C9"/>
    <w:rsid w:val="002D14DB"/>
    <w:rsid w:val="002D23DB"/>
    <w:rsid w:val="002E32B4"/>
    <w:rsid w:val="002F2675"/>
    <w:rsid w:val="002F7023"/>
    <w:rsid w:val="00301DA3"/>
    <w:rsid w:val="003037F6"/>
    <w:rsid w:val="00306180"/>
    <w:rsid w:val="00310ECE"/>
    <w:rsid w:val="00322823"/>
    <w:rsid w:val="00327D03"/>
    <w:rsid w:val="00334B6A"/>
    <w:rsid w:val="003375E8"/>
    <w:rsid w:val="0035347A"/>
    <w:rsid w:val="00361100"/>
    <w:rsid w:val="00365107"/>
    <w:rsid w:val="00372663"/>
    <w:rsid w:val="00377220"/>
    <w:rsid w:val="00381299"/>
    <w:rsid w:val="003C5A45"/>
    <w:rsid w:val="003E2723"/>
    <w:rsid w:val="003E7697"/>
    <w:rsid w:val="003F058B"/>
    <w:rsid w:val="00406A5F"/>
    <w:rsid w:val="00444980"/>
    <w:rsid w:val="004531F7"/>
    <w:rsid w:val="00495055"/>
    <w:rsid w:val="004B3C1A"/>
    <w:rsid w:val="004C0346"/>
    <w:rsid w:val="004E07B9"/>
    <w:rsid w:val="004E4F21"/>
    <w:rsid w:val="00524F99"/>
    <w:rsid w:val="00534CDE"/>
    <w:rsid w:val="00537813"/>
    <w:rsid w:val="00561E71"/>
    <w:rsid w:val="005675EF"/>
    <w:rsid w:val="0057179B"/>
    <w:rsid w:val="005872C0"/>
    <w:rsid w:val="0059369B"/>
    <w:rsid w:val="005A2A08"/>
    <w:rsid w:val="005B4675"/>
    <w:rsid w:val="005C5FED"/>
    <w:rsid w:val="005E3DBE"/>
    <w:rsid w:val="005F0BEA"/>
    <w:rsid w:val="005F6E99"/>
    <w:rsid w:val="0060119C"/>
    <w:rsid w:val="006457EF"/>
    <w:rsid w:val="00654C14"/>
    <w:rsid w:val="00655368"/>
    <w:rsid w:val="006562FB"/>
    <w:rsid w:val="00663B04"/>
    <w:rsid w:val="006850CA"/>
    <w:rsid w:val="00690114"/>
    <w:rsid w:val="006B7392"/>
    <w:rsid w:val="006B791B"/>
    <w:rsid w:val="006C1AC8"/>
    <w:rsid w:val="006D4F91"/>
    <w:rsid w:val="006F40AC"/>
    <w:rsid w:val="006F6B40"/>
    <w:rsid w:val="00712B01"/>
    <w:rsid w:val="007210EE"/>
    <w:rsid w:val="00730CA9"/>
    <w:rsid w:val="0075069F"/>
    <w:rsid w:val="0078689D"/>
    <w:rsid w:val="00794C95"/>
    <w:rsid w:val="007A7B20"/>
    <w:rsid w:val="007C153C"/>
    <w:rsid w:val="007C1C14"/>
    <w:rsid w:val="007F62C1"/>
    <w:rsid w:val="0082049A"/>
    <w:rsid w:val="00822F05"/>
    <w:rsid w:val="00826432"/>
    <w:rsid w:val="0083164C"/>
    <w:rsid w:val="00845C78"/>
    <w:rsid w:val="00857483"/>
    <w:rsid w:val="008760AE"/>
    <w:rsid w:val="00880516"/>
    <w:rsid w:val="0088271A"/>
    <w:rsid w:val="008A135B"/>
    <w:rsid w:val="008A344B"/>
    <w:rsid w:val="008B1067"/>
    <w:rsid w:val="008C79AB"/>
    <w:rsid w:val="008E7004"/>
    <w:rsid w:val="008F46AB"/>
    <w:rsid w:val="00911C40"/>
    <w:rsid w:val="0091311A"/>
    <w:rsid w:val="00936E0D"/>
    <w:rsid w:val="00962EF7"/>
    <w:rsid w:val="00997D1C"/>
    <w:rsid w:val="009A4053"/>
    <w:rsid w:val="009B05C8"/>
    <w:rsid w:val="009B2227"/>
    <w:rsid w:val="009B4D68"/>
    <w:rsid w:val="009B5BB5"/>
    <w:rsid w:val="009E36A6"/>
    <w:rsid w:val="00A23F1F"/>
    <w:rsid w:val="00A36B68"/>
    <w:rsid w:val="00A52C12"/>
    <w:rsid w:val="00A71BD2"/>
    <w:rsid w:val="00A837EC"/>
    <w:rsid w:val="00A96005"/>
    <w:rsid w:val="00AE431B"/>
    <w:rsid w:val="00AE5692"/>
    <w:rsid w:val="00AF329F"/>
    <w:rsid w:val="00B040F5"/>
    <w:rsid w:val="00B05A2B"/>
    <w:rsid w:val="00B16183"/>
    <w:rsid w:val="00B253E3"/>
    <w:rsid w:val="00B277ED"/>
    <w:rsid w:val="00B55FAB"/>
    <w:rsid w:val="00B62EDC"/>
    <w:rsid w:val="00B64CF2"/>
    <w:rsid w:val="00B74298"/>
    <w:rsid w:val="00B841C6"/>
    <w:rsid w:val="00BA43DF"/>
    <w:rsid w:val="00BA7E35"/>
    <w:rsid w:val="00BB23B8"/>
    <w:rsid w:val="00BB70A5"/>
    <w:rsid w:val="00BF6615"/>
    <w:rsid w:val="00C242B5"/>
    <w:rsid w:val="00C5270B"/>
    <w:rsid w:val="00C533A5"/>
    <w:rsid w:val="00C578FB"/>
    <w:rsid w:val="00C64DDB"/>
    <w:rsid w:val="00C66F08"/>
    <w:rsid w:val="00C704CD"/>
    <w:rsid w:val="00C74E1C"/>
    <w:rsid w:val="00C84B03"/>
    <w:rsid w:val="00CA6F8E"/>
    <w:rsid w:val="00CC080D"/>
    <w:rsid w:val="00CE0DCE"/>
    <w:rsid w:val="00CE3890"/>
    <w:rsid w:val="00D211AE"/>
    <w:rsid w:val="00D27E5B"/>
    <w:rsid w:val="00D3545D"/>
    <w:rsid w:val="00D36A7C"/>
    <w:rsid w:val="00D60396"/>
    <w:rsid w:val="00D7028D"/>
    <w:rsid w:val="00D75496"/>
    <w:rsid w:val="00DA5370"/>
    <w:rsid w:val="00DC3D2A"/>
    <w:rsid w:val="00DE23F6"/>
    <w:rsid w:val="00DF7F03"/>
    <w:rsid w:val="00E03348"/>
    <w:rsid w:val="00E03C1C"/>
    <w:rsid w:val="00E10BA3"/>
    <w:rsid w:val="00E235A3"/>
    <w:rsid w:val="00E25B0A"/>
    <w:rsid w:val="00E412D7"/>
    <w:rsid w:val="00E54742"/>
    <w:rsid w:val="00E74A48"/>
    <w:rsid w:val="00E80323"/>
    <w:rsid w:val="00E94A27"/>
    <w:rsid w:val="00E95CB1"/>
    <w:rsid w:val="00F016EA"/>
    <w:rsid w:val="00F01943"/>
    <w:rsid w:val="00F4264C"/>
    <w:rsid w:val="00F44932"/>
    <w:rsid w:val="00F675D2"/>
    <w:rsid w:val="00F730EA"/>
    <w:rsid w:val="00FB25E2"/>
    <w:rsid w:val="00FC2E92"/>
    <w:rsid w:val="00FE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BD671C41-90D4-44D7-AB80-7717C623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B0A"/>
    <w:pPr>
      <w:spacing w:after="0" w:line="240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3228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25B0A"/>
    <w:pPr>
      <w:keepNext/>
      <w:tabs>
        <w:tab w:val="center" w:pos="4513"/>
      </w:tabs>
      <w:overflowPunct w:val="0"/>
      <w:autoSpaceDE w:val="0"/>
      <w:autoSpaceDN w:val="0"/>
      <w:bidi/>
      <w:adjustRightInd w:val="0"/>
      <w:textAlignment w:val="baseline"/>
      <w:outlineLvl w:val="2"/>
    </w:pPr>
    <w:rPr>
      <w:rFonts w:cs="Davi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rsid w:val="00E25B0A"/>
    <w:rPr>
      <w:rFonts w:eastAsia="Times New Roman" w:cs="David"/>
      <w:b/>
      <w:bCs/>
    </w:rPr>
  </w:style>
  <w:style w:type="character" w:styleId="a3">
    <w:name w:val="footnote reference"/>
    <w:basedOn w:val="a0"/>
    <w:semiHidden/>
    <w:rsid w:val="00E25B0A"/>
    <w:rPr>
      <w:rFonts w:cs="Miriam"/>
      <w:vertAlign w:val="superscript"/>
      <w:lang w:bidi="he-IL"/>
    </w:rPr>
  </w:style>
  <w:style w:type="paragraph" w:styleId="a4">
    <w:name w:val="footnote text"/>
    <w:basedOn w:val="a"/>
    <w:link w:val="a5"/>
    <w:semiHidden/>
    <w:rsid w:val="00E25B0A"/>
    <w:pPr>
      <w:autoSpaceDE w:val="0"/>
      <w:autoSpaceDN w:val="0"/>
      <w:bidi/>
    </w:pPr>
    <w:rPr>
      <w:rFonts w:cs="Miriam"/>
      <w:sz w:val="20"/>
      <w:szCs w:val="20"/>
    </w:rPr>
  </w:style>
  <w:style w:type="character" w:customStyle="1" w:styleId="a5">
    <w:name w:val="טקסט הערת שוליים תו"/>
    <w:basedOn w:val="a0"/>
    <w:link w:val="a4"/>
    <w:semiHidden/>
    <w:rsid w:val="00E25B0A"/>
    <w:rPr>
      <w:rFonts w:eastAsia="Times New Roman" w:cs="Miriam"/>
      <w:sz w:val="20"/>
      <w:szCs w:val="20"/>
    </w:rPr>
  </w:style>
  <w:style w:type="character" w:styleId="Hyperlink">
    <w:name w:val="Hyperlink"/>
    <w:basedOn w:val="a0"/>
    <w:rsid w:val="00E25B0A"/>
    <w:rPr>
      <w:color w:val="0000FF"/>
      <w:u w:val="single"/>
    </w:rPr>
  </w:style>
  <w:style w:type="paragraph" w:styleId="a6">
    <w:name w:val="header"/>
    <w:basedOn w:val="a"/>
    <w:link w:val="a7"/>
    <w:rsid w:val="00E25B0A"/>
    <w:pPr>
      <w:tabs>
        <w:tab w:val="center" w:pos="4320"/>
        <w:tab w:val="right" w:pos="8640"/>
      </w:tabs>
    </w:pPr>
  </w:style>
  <w:style w:type="character" w:customStyle="1" w:styleId="a7">
    <w:name w:val="כותרת עליונה תו"/>
    <w:basedOn w:val="a0"/>
    <w:link w:val="a6"/>
    <w:rsid w:val="00E25B0A"/>
    <w:rPr>
      <w:rFonts w:eastAsia="Times New Roman" w:cs="Times New Roman"/>
    </w:rPr>
  </w:style>
  <w:style w:type="character" w:styleId="a8">
    <w:name w:val="page number"/>
    <w:basedOn w:val="a0"/>
    <w:rsid w:val="00E25B0A"/>
  </w:style>
  <w:style w:type="character" w:styleId="a9">
    <w:name w:val="Strong"/>
    <w:basedOn w:val="a0"/>
    <w:uiPriority w:val="22"/>
    <w:qFormat/>
    <w:rsid w:val="00E25B0A"/>
    <w:rPr>
      <w:b/>
      <w:bCs/>
    </w:rPr>
  </w:style>
  <w:style w:type="paragraph" w:styleId="aa">
    <w:name w:val="List Paragraph"/>
    <w:basedOn w:val="a"/>
    <w:uiPriority w:val="34"/>
    <w:qFormat/>
    <w:rsid w:val="00F730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79AB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8C79AB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495055"/>
    <w:rPr>
      <w:color w:val="800080" w:themeColor="followedHyperlink"/>
      <w:u w:val="single"/>
    </w:rPr>
  </w:style>
  <w:style w:type="character" w:customStyle="1" w:styleId="hlfld-title">
    <w:name w:val="hlfld-title"/>
    <w:basedOn w:val="a0"/>
    <w:rsid w:val="0035347A"/>
  </w:style>
  <w:style w:type="character" w:customStyle="1" w:styleId="apple-converted-space">
    <w:name w:val="apple-converted-space"/>
    <w:basedOn w:val="a0"/>
    <w:rsid w:val="00322823"/>
  </w:style>
  <w:style w:type="character" w:customStyle="1" w:styleId="journalname">
    <w:name w:val="journalname"/>
    <w:basedOn w:val="a0"/>
    <w:rsid w:val="00322823"/>
  </w:style>
  <w:style w:type="character" w:customStyle="1" w:styleId="volume">
    <w:name w:val="volume"/>
    <w:basedOn w:val="a0"/>
    <w:rsid w:val="00322823"/>
  </w:style>
  <w:style w:type="character" w:customStyle="1" w:styleId="issue">
    <w:name w:val="issue"/>
    <w:basedOn w:val="a0"/>
    <w:rsid w:val="00322823"/>
  </w:style>
  <w:style w:type="character" w:customStyle="1" w:styleId="10">
    <w:name w:val="כותרת 1 תו"/>
    <w:basedOn w:val="a0"/>
    <w:link w:val="1"/>
    <w:uiPriority w:val="9"/>
    <w:rsid w:val="00322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name">
    <w:name w:val="authorname"/>
    <w:basedOn w:val="a0"/>
    <w:rsid w:val="00322823"/>
  </w:style>
  <w:style w:type="character" w:customStyle="1" w:styleId="contacticon">
    <w:name w:val="contacticon"/>
    <w:basedOn w:val="a0"/>
    <w:rsid w:val="00322823"/>
  </w:style>
  <w:style w:type="paragraph" w:customStyle="1" w:styleId="booktitle">
    <w:name w:val="booktitle"/>
    <w:basedOn w:val="a"/>
    <w:rsid w:val="00A52C12"/>
    <w:pPr>
      <w:spacing w:before="100" w:beforeAutospacing="1" w:after="100" w:afterAutospacing="1"/>
    </w:pPr>
  </w:style>
  <w:style w:type="paragraph" w:styleId="NormalWeb">
    <w:name w:val="Normal (Web)"/>
    <w:basedOn w:val="a"/>
    <w:uiPriority w:val="99"/>
    <w:semiHidden/>
    <w:unhideWhenUsed/>
    <w:rsid w:val="00A52C12"/>
    <w:pPr>
      <w:spacing w:before="100" w:beforeAutospacing="1" w:after="100" w:afterAutospacing="1"/>
    </w:pPr>
  </w:style>
  <w:style w:type="character" w:customStyle="1" w:styleId="vol-info">
    <w:name w:val="vol-info"/>
    <w:basedOn w:val="a0"/>
    <w:rsid w:val="00A52C12"/>
  </w:style>
  <w:style w:type="character" w:customStyle="1" w:styleId="page-numbers-info">
    <w:name w:val="page-numbers-info"/>
    <w:basedOn w:val="a0"/>
    <w:rsid w:val="00A52C12"/>
  </w:style>
  <w:style w:type="paragraph" w:styleId="ad">
    <w:name w:val="footer"/>
    <w:basedOn w:val="a"/>
    <w:link w:val="ae"/>
    <w:uiPriority w:val="99"/>
    <w:unhideWhenUsed/>
    <w:rsid w:val="00377220"/>
    <w:pPr>
      <w:tabs>
        <w:tab w:val="center" w:pos="4513"/>
        <w:tab w:val="right" w:pos="9026"/>
      </w:tabs>
    </w:pPr>
  </w:style>
  <w:style w:type="character" w:customStyle="1" w:styleId="ae">
    <w:name w:val="כותרת תחתונה תו"/>
    <w:basedOn w:val="a0"/>
    <w:link w:val="ad"/>
    <w:uiPriority w:val="99"/>
    <w:rsid w:val="00377220"/>
    <w:rPr>
      <w:rFonts w:eastAsia="Times New Roman" w:cs="Times New Roman"/>
    </w:rPr>
  </w:style>
  <w:style w:type="character" w:customStyle="1" w:styleId="authors">
    <w:name w:val="authors"/>
    <w:basedOn w:val="a0"/>
    <w:rsid w:val="005A2A08"/>
  </w:style>
  <w:style w:type="character" w:customStyle="1" w:styleId="arttitle">
    <w:name w:val="art_title"/>
    <w:basedOn w:val="a0"/>
    <w:rsid w:val="005A2A08"/>
  </w:style>
  <w:style w:type="character" w:customStyle="1" w:styleId="serialtitle">
    <w:name w:val="serial_title"/>
    <w:basedOn w:val="a0"/>
    <w:rsid w:val="005A2A08"/>
  </w:style>
  <w:style w:type="character" w:customStyle="1" w:styleId="volumeissue">
    <w:name w:val="volume_issue"/>
    <w:basedOn w:val="a0"/>
    <w:rsid w:val="005A2A08"/>
  </w:style>
  <w:style w:type="character" w:customStyle="1" w:styleId="pagerange">
    <w:name w:val="page_range"/>
    <w:basedOn w:val="a0"/>
    <w:rsid w:val="005A2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mazon.com/exec/obidos/tg/detail/-/1571052763?v=glance" TargetMode="External"/><Relationship Id="rId18" Type="http://schemas.openxmlformats.org/officeDocument/2006/relationships/hyperlink" Target="javascript:newWindow('/doi/pdf/10.1111/j.1460-2466.1990.tb02265.x')" TargetMode="External"/><Relationship Id="rId26" Type="http://schemas.openxmlformats.org/officeDocument/2006/relationships/hyperlink" Target="http://www.blackwell-synergy.com/doi/abs/10.1111/j.1460-2466.1999.tb02784.x" TargetMode="External"/><Relationship Id="rId39" Type="http://schemas.openxmlformats.org/officeDocument/2006/relationships/header" Target="header2.xml"/><Relationship Id="rId21" Type="http://schemas.openxmlformats.org/officeDocument/2006/relationships/hyperlink" Target="http://hij.sagepub.com" TargetMode="External"/><Relationship Id="rId34" Type="http://schemas.openxmlformats.org/officeDocument/2006/relationships/hyperlink" Target="http://www.cambridge.org/us/catalogue/print.asp?isbn=0521527872&amp;print=y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books.google.com/books?id=qeDjuGXpjQ4C&amp;dq=Bennett,+Lance+W.+%26+Paletz,+David+L.+(eds.),+Taken+by+Storm:+The+Media,+Public+Opinion,+and+Foreign+Policy+in+the+Gulf+War" TargetMode="External"/><Relationship Id="rId20" Type="http://schemas.openxmlformats.org/officeDocument/2006/relationships/hyperlink" Target="http://books.google.com/books?q=zaller,+the+nature+of&amp;ots=UsdoJuAUUi&amp;sa=X&amp;oi=print&amp;ct=title" TargetMode="External"/><Relationship Id="rId29" Type="http://schemas.openxmlformats.org/officeDocument/2006/relationships/hyperlink" Target="http://jpr.sagepub.com/cgi/content/abstract/42/1/83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bebooks.com/servlet/BookDetailsPL?bi=743039058&amp;searchurl=isbn%3D0415287995%26nsa%3D1" TargetMode="External"/><Relationship Id="rId24" Type="http://schemas.openxmlformats.org/officeDocument/2006/relationships/hyperlink" Target="http://onlinelibrary.wiley.com/doi/10.1111/j.1460-2466.2006.00336.x/pdf" TargetMode="External"/><Relationship Id="rId32" Type="http://schemas.openxmlformats.org/officeDocument/2006/relationships/hyperlink" Target="https://doi.org/10.1080/1461670X.2017.1418672" TargetMode="External"/><Relationship Id="rId37" Type="http://schemas.openxmlformats.org/officeDocument/2006/relationships/hyperlink" Target="http://www.blackwellpublishing.com/journal.asp?ref=1521-9488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owmanlittlefield.com/Catalog/SingleBook.shtml?command=Search&amp;db=%5EDB/CATALOG.db&amp;eqSKUdata=0847698270" TargetMode="External"/><Relationship Id="rId23" Type="http://schemas.openxmlformats.org/officeDocument/2006/relationships/hyperlink" Target="http://hij.sagepub.com/cgi/content/refs/12/4/20" TargetMode="External"/><Relationship Id="rId28" Type="http://schemas.openxmlformats.org/officeDocument/2006/relationships/hyperlink" Target="http://www.tandfonline.com/toc/hmcs20/19/1" TargetMode="External"/><Relationship Id="rId36" Type="http://schemas.openxmlformats.org/officeDocument/2006/relationships/hyperlink" Target="http://link.springer.com/bookseries/10970" TargetMode="External"/><Relationship Id="rId10" Type="http://schemas.openxmlformats.org/officeDocument/2006/relationships/hyperlink" Target="http://hl2.biu.ac.il" TargetMode="External"/><Relationship Id="rId19" Type="http://schemas.openxmlformats.org/officeDocument/2006/relationships/hyperlink" Target="http://www.amazon.com/Rational-Public-Americans/dp/0226644782" TargetMode="External"/><Relationship Id="rId31" Type="http://schemas.openxmlformats.org/officeDocument/2006/relationships/hyperlink" Target="https://philpapers.org/go.pl?id=NACUMA&amp;proxyId=&amp;u=http%3A%2F%2Fdx.doi.org%2F10.1007%2Fs12142-018-0498-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eli.Bloch-Elkon@biu.ac.il" TargetMode="External"/><Relationship Id="rId14" Type="http://schemas.openxmlformats.org/officeDocument/2006/relationships/hyperlink" Target="http://www.greenwood.com/catalog/AB2725.aspx" TargetMode="External"/><Relationship Id="rId22" Type="http://schemas.openxmlformats.org/officeDocument/2006/relationships/hyperlink" Target="http://hij.sagepub.com/" TargetMode="External"/><Relationship Id="rId27" Type="http://schemas.openxmlformats.org/officeDocument/2006/relationships/hyperlink" Target="http://www.tandfonline.com/doi/abs/10.1080/15205436.2015.1068811" TargetMode="External"/><Relationship Id="rId30" Type="http://schemas.openxmlformats.org/officeDocument/2006/relationships/hyperlink" Target="http://jpr.sagepub.com/content/42/1/83.abstract" TargetMode="External"/><Relationship Id="rId35" Type="http://schemas.openxmlformats.org/officeDocument/2006/relationships/hyperlink" Target="http://link.springer.com/book/10.1007/978-3-319-26624-4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.blackwell-synergy.com/links/doi/10.1111%2F1468-2478.00232" TargetMode="External"/><Relationship Id="rId17" Type="http://schemas.openxmlformats.org/officeDocument/2006/relationships/hyperlink" Target="http://jpr.sagepub.com/content/37/5/613.refs" TargetMode="External"/><Relationship Id="rId25" Type="http://schemas.openxmlformats.org/officeDocument/2006/relationships/hyperlink" Target="http://onlinelibrary.wiley.com/doi/10.1111/j.1460-2466.2006.00336.x/pdf" TargetMode="External"/><Relationship Id="rId33" Type="http://schemas.openxmlformats.org/officeDocument/2006/relationships/hyperlink" Target="http://www.abebooks.com/servlet/BookDetailsPL?bi=768676044&amp;searchurl=isbn%3D0321107535" TargetMode="External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E43BB-FA6D-4CAE-905B-472B45B2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3472</Words>
  <Characters>17360</Characters>
  <Application>Microsoft Office Word</Application>
  <DocSecurity>4</DocSecurity>
  <Lines>144</Lines>
  <Paragraphs>41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20791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ציפי פרץ</cp:lastModifiedBy>
  <cp:revision>2</cp:revision>
  <cp:lastPrinted>2016-05-11T07:43:00Z</cp:lastPrinted>
  <dcterms:created xsi:type="dcterms:W3CDTF">2019-07-21T09:10:00Z</dcterms:created>
  <dcterms:modified xsi:type="dcterms:W3CDTF">2019-07-21T09:10:00Z</dcterms:modified>
</cp:coreProperties>
</file>