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8C" w:rsidRPr="00977EC6" w:rsidRDefault="00BA538C" w:rsidP="00B853C8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תקשורת </w:t>
      </w:r>
      <w:r>
        <w:rPr>
          <w:rFonts w:cs="David" w:hint="cs"/>
          <w:b/>
          <w:bCs/>
          <w:sz w:val="24"/>
          <w:szCs w:val="24"/>
          <w:rtl/>
        </w:rPr>
        <w:t xml:space="preserve"> מנהיגות וניהול מערכות חינוך</w:t>
      </w:r>
      <w:r w:rsidR="009236FF">
        <w:rPr>
          <w:rFonts w:cs="David" w:hint="cs"/>
          <w:b/>
          <w:bCs/>
          <w:sz w:val="24"/>
          <w:szCs w:val="24"/>
          <w:rtl/>
        </w:rPr>
        <w:t xml:space="preserve"> שנה א'</w:t>
      </w:r>
      <w:bookmarkStart w:id="0" w:name="_GoBack"/>
      <w:bookmarkEnd w:id="0"/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>תש</w:t>
      </w:r>
      <w:r>
        <w:rPr>
          <w:rFonts w:cs="David" w:hint="cs"/>
          <w:b/>
          <w:bCs/>
          <w:sz w:val="24"/>
          <w:szCs w:val="24"/>
          <w:rtl/>
        </w:rPr>
        <w:t>פ"א</w:t>
      </w:r>
    </w:p>
    <w:tbl>
      <w:tblPr>
        <w:tblStyle w:val="a3"/>
        <w:bidiVisual/>
        <w:tblW w:w="14425" w:type="dxa"/>
        <w:tblInd w:w="-251" w:type="dxa"/>
        <w:tblLook w:val="04A0" w:firstRow="1" w:lastRow="0" w:firstColumn="1" w:lastColumn="0" w:noHBand="0" w:noVBand="1"/>
      </w:tblPr>
      <w:tblGrid>
        <w:gridCol w:w="1316"/>
        <w:gridCol w:w="2508"/>
        <w:gridCol w:w="2295"/>
        <w:gridCol w:w="2186"/>
        <w:gridCol w:w="29"/>
        <w:gridCol w:w="2158"/>
        <w:gridCol w:w="1966"/>
        <w:gridCol w:w="1967"/>
      </w:tblGrid>
      <w:tr w:rsidR="00BA538C" w:rsidRPr="00977EC6" w:rsidTr="00BA538C">
        <w:trPr>
          <w:trHeight w:val="85"/>
        </w:trPr>
        <w:tc>
          <w:tcPr>
            <w:tcW w:w="1316" w:type="dxa"/>
            <w:shd w:val="clear" w:color="auto" w:fill="C6D9F1" w:themeFill="text2" w:themeFillTint="33"/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4373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חמישי</w:t>
            </w:r>
          </w:p>
        </w:tc>
      </w:tr>
      <w:tr w:rsidR="00BA538C" w:rsidRPr="00977EC6" w:rsidTr="00142352">
        <w:trPr>
          <w:trHeight w:val="379"/>
        </w:trPr>
        <w:tc>
          <w:tcPr>
            <w:tcW w:w="1316" w:type="dxa"/>
            <w:tcBorders>
              <w:right w:val="single" w:sz="4" w:space="0" w:color="auto"/>
            </w:tcBorders>
            <w:shd w:val="clear" w:color="auto" w:fill="FFFFCC"/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8C" w:rsidRPr="00977EC6" w:rsidRDefault="00BA538C" w:rsidP="00300D0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BD0461" w:rsidRDefault="00BA538C" w:rsidP="00300D0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BD0461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BD0461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BA538C" w:rsidRPr="00977EC6" w:rsidTr="00142352">
        <w:trPr>
          <w:trHeight w:val="692"/>
        </w:trPr>
        <w:tc>
          <w:tcPr>
            <w:tcW w:w="1316" w:type="dxa"/>
            <w:tcBorders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8C" w:rsidRPr="00977EC6" w:rsidRDefault="00BA538C" w:rsidP="00300D0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שנה א </w:t>
            </w:r>
          </w:p>
          <w:p w:rsidR="00BA538C" w:rsidRPr="00977EC6" w:rsidRDefault="00BA538C" w:rsidP="00300D0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BD0461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BD0461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BD0461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42352" w:rsidRPr="00977EC6" w:rsidTr="001D32F8">
        <w:trPr>
          <w:trHeight w:val="1328"/>
        </w:trPr>
        <w:tc>
          <w:tcPr>
            <w:tcW w:w="1316" w:type="dxa"/>
            <w:tcBorders>
              <w:right w:val="single" w:sz="4" w:space="0" w:color="auto"/>
            </w:tcBorders>
            <w:shd w:val="clear" w:color="auto" w:fill="FFFFCC"/>
          </w:tcPr>
          <w:p w:rsidR="00142352" w:rsidRPr="00977EC6" w:rsidRDefault="00142352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352" w:rsidRPr="00142352" w:rsidRDefault="00142352" w:rsidP="00300D03">
            <w:pPr>
              <w:rPr>
                <w:rFonts w:cs="David"/>
                <w:sz w:val="24"/>
                <w:szCs w:val="24"/>
                <w:rtl/>
              </w:rPr>
            </w:pPr>
            <w:r w:rsidRPr="00142352">
              <w:rPr>
                <w:rFonts w:cs="David" w:hint="cs"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52" w:rsidRPr="00977EC6" w:rsidRDefault="00142352" w:rsidP="00300D0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</w:p>
          <w:p w:rsidR="00142352" w:rsidRPr="00977EC6" w:rsidRDefault="00142352" w:rsidP="00300D0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52" w:rsidRDefault="00142352" w:rsidP="00300D03">
            <w:pPr>
              <w:rPr>
                <w:rFonts w:cs="David"/>
                <w:sz w:val="24"/>
                <w:szCs w:val="24"/>
                <w:rtl/>
              </w:rPr>
            </w:pPr>
          </w:p>
          <w:p w:rsidR="00142352" w:rsidRPr="00977EC6" w:rsidRDefault="008E0679" w:rsidP="00300D0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color w:val="0070C0"/>
                <w:sz w:val="24"/>
                <w:szCs w:val="24"/>
                <w:rtl/>
              </w:rPr>
              <w:t>63-006-01</w:t>
            </w:r>
            <w:r w:rsidR="00142352"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כתיבה ועריכה בעיתונאות, מר ערן נבון, שנה א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52" w:rsidRPr="00142352" w:rsidRDefault="00142352" w:rsidP="00300D03">
            <w:pPr>
              <w:rPr>
                <w:rFonts w:cs="David"/>
                <w:sz w:val="24"/>
                <w:szCs w:val="24"/>
                <w:rtl/>
              </w:rPr>
            </w:pPr>
            <w:r w:rsidRPr="00142352">
              <w:rPr>
                <w:rFonts w:cs="David" w:hint="cs"/>
                <w:color w:val="0070C0"/>
                <w:sz w:val="24"/>
                <w:szCs w:val="24"/>
                <w:rtl/>
              </w:rPr>
              <w:t>63-002-01, תולדות התקשורת, ד"ר יונתן אילן, שנה א'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52" w:rsidRDefault="00142352" w:rsidP="00300D0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זרמים ומגמות במערכת החינוך ובחברה בישראל</w:t>
            </w:r>
          </w:p>
        </w:tc>
      </w:tr>
      <w:tr w:rsidR="00BA538C" w:rsidRPr="00977EC6" w:rsidTr="00142352">
        <w:trPr>
          <w:trHeight w:val="1181"/>
        </w:trPr>
        <w:tc>
          <w:tcPr>
            <w:tcW w:w="1316" w:type="dxa"/>
            <w:tcBorders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8C" w:rsidRDefault="00BA538C" w:rsidP="00300D0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</w:p>
          <w:p w:rsidR="00BA538C" w:rsidRPr="00977EC6" w:rsidRDefault="00BA538C" w:rsidP="00300D0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8C" w:rsidRPr="00977EC6" w:rsidRDefault="00BA538C" w:rsidP="00300D0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</w:p>
          <w:p w:rsidR="00BA538C" w:rsidRPr="00977EC6" w:rsidRDefault="00BA538C" w:rsidP="00300D0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BA538C" w:rsidRPr="00977EC6" w:rsidRDefault="00BA538C" w:rsidP="00300D0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8C" w:rsidRPr="00BD0461" w:rsidRDefault="00BA538C" w:rsidP="00300D0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BA538C" w:rsidRPr="00BD0461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BD0461">
              <w:rPr>
                <w:rFonts w:cs="David" w:hint="cs"/>
                <w:color w:val="0070C0"/>
                <w:sz w:val="24"/>
                <w:szCs w:val="24"/>
                <w:rtl/>
              </w:rPr>
              <w:t>63-003-01  התקשורת בישראל, ד"ר כלילה מגן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42352" w:rsidRDefault="00BA538C" w:rsidP="00300D0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142352">
              <w:rPr>
                <w:rFonts w:cs="David" w:hint="cs"/>
                <w:color w:val="0070C0"/>
                <w:sz w:val="24"/>
                <w:szCs w:val="24"/>
                <w:rtl/>
              </w:rPr>
              <w:t>63-002-02 תולדות התקשורת, ד"ר יונתן אילן, שנה א</w:t>
            </w:r>
            <w:r w:rsidRPr="00142352">
              <w:rPr>
                <w:rFonts w:cs="David" w:hint="cs"/>
                <w:color w:val="0070C0"/>
                <w:sz w:val="24"/>
                <w:szCs w:val="24"/>
                <w:shd w:val="clear" w:color="auto" w:fill="EAF1DD" w:themeFill="accent3" w:themeFillTint="33"/>
                <w:rtl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9327F6" w:rsidRDefault="00BA538C" w:rsidP="00300D0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9327F6" w:rsidRDefault="00BA538C" w:rsidP="00300D0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סדנא בסימולציה וניתוח אירועים</w:t>
            </w:r>
          </w:p>
        </w:tc>
      </w:tr>
      <w:tr w:rsidR="00BA538C" w:rsidRPr="00977EC6" w:rsidTr="00142352">
        <w:trPr>
          <w:trHeight w:val="945"/>
        </w:trPr>
        <w:tc>
          <w:tcPr>
            <w:tcW w:w="1316" w:type="dxa"/>
            <w:tcBorders>
              <w:right w:val="single" w:sz="4" w:space="0" w:color="auto"/>
            </w:tcBorders>
            <w:shd w:val="clear" w:color="auto" w:fill="FFFFCC"/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38C" w:rsidRPr="00977EC6" w:rsidRDefault="00BA538C" w:rsidP="00300D03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BA538C" w:rsidRPr="00977EC6" w:rsidRDefault="00BA538C" w:rsidP="00300D03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38C" w:rsidRPr="00977EC6" w:rsidRDefault="00BA538C" w:rsidP="00300D03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142352" w:rsidRDefault="00BA538C" w:rsidP="00300D0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142352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Pr="00142352">
              <w:rPr>
                <w:rFonts w:cs="David"/>
                <w:color w:val="0070C0"/>
                <w:sz w:val="24"/>
                <w:szCs w:val="24"/>
                <w:rtl/>
              </w:rPr>
              <w:t>ד"ר גילעד גרינוולד שנה א-</w:t>
            </w:r>
          </w:p>
          <w:p w:rsidR="00BA538C" w:rsidRPr="00C06E94" w:rsidRDefault="00BA538C" w:rsidP="00300D0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C06E94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BA538C" w:rsidRPr="00977EC6" w:rsidTr="00D0441D">
        <w:trPr>
          <w:trHeight w:val="442"/>
        </w:trPr>
        <w:tc>
          <w:tcPr>
            <w:tcW w:w="1316" w:type="dxa"/>
            <w:tcBorders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8C" w:rsidRPr="00977EC6" w:rsidRDefault="00BA538C" w:rsidP="00300D03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BA538C" w:rsidRDefault="00D953FE" w:rsidP="00BA53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קורסים מתוקשבים:</w:t>
      </w:r>
    </w:p>
    <w:p w:rsidR="00D953FE" w:rsidRDefault="00D953FE" w:rsidP="00BA53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77-052- שיטות מחקר</w:t>
      </w:r>
    </w:p>
    <w:p w:rsidR="00D953FE" w:rsidRDefault="00D953FE" w:rsidP="00BA53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77-0300- מבוא למחקר כמותי א'</w:t>
      </w:r>
    </w:p>
    <w:p w:rsidR="00D953FE" w:rsidRDefault="00D953FE" w:rsidP="00BA538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770310- מבוא למחקר כמותי ב'</w:t>
      </w:r>
    </w:p>
    <w:p w:rsidR="00D953FE" w:rsidRPr="00977EC6" w:rsidRDefault="00D953FE" w:rsidP="009236FF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77-200- תיאוריות במנהיגות</w:t>
      </w:r>
    </w:p>
    <w:sectPr w:rsidR="00D953FE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FF" w:rsidRDefault="009236FF" w:rsidP="009236FF">
      <w:pPr>
        <w:spacing w:after="0" w:line="240" w:lineRule="auto"/>
      </w:pPr>
      <w:r>
        <w:separator/>
      </w:r>
    </w:p>
  </w:endnote>
  <w:endnote w:type="continuationSeparator" w:id="0">
    <w:p w:rsidR="009236FF" w:rsidRDefault="009236FF" w:rsidP="0092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FF" w:rsidRDefault="009236FF" w:rsidP="009236FF">
      <w:pPr>
        <w:spacing w:after="0" w:line="240" w:lineRule="auto"/>
      </w:pPr>
      <w:r>
        <w:separator/>
      </w:r>
    </w:p>
  </w:footnote>
  <w:footnote w:type="continuationSeparator" w:id="0">
    <w:p w:rsidR="009236FF" w:rsidRDefault="009236FF" w:rsidP="00923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8C"/>
    <w:rsid w:val="00142352"/>
    <w:rsid w:val="00227CC2"/>
    <w:rsid w:val="00417B8D"/>
    <w:rsid w:val="004960DD"/>
    <w:rsid w:val="004A5904"/>
    <w:rsid w:val="004B50F8"/>
    <w:rsid w:val="006B5AE1"/>
    <w:rsid w:val="007B58A3"/>
    <w:rsid w:val="00821E7C"/>
    <w:rsid w:val="008E0679"/>
    <w:rsid w:val="009236FF"/>
    <w:rsid w:val="00B853C8"/>
    <w:rsid w:val="00BA538C"/>
    <w:rsid w:val="00CF1979"/>
    <w:rsid w:val="00CF7C9C"/>
    <w:rsid w:val="00D0041F"/>
    <w:rsid w:val="00D0441D"/>
    <w:rsid w:val="00D514E3"/>
    <w:rsid w:val="00D953FE"/>
    <w:rsid w:val="00E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FE20"/>
  <w15:docId w15:val="{89B9A8FE-284D-4C33-BF32-9C1A75C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C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27CC2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9236FF"/>
  </w:style>
  <w:style w:type="paragraph" w:styleId="a8">
    <w:name w:val="footer"/>
    <w:basedOn w:val="a"/>
    <w:link w:val="a9"/>
    <w:uiPriority w:val="99"/>
    <w:unhideWhenUsed/>
    <w:rsid w:val="0092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2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</dc:creator>
  <cp:lastModifiedBy>ציפי פרץ</cp:lastModifiedBy>
  <cp:revision>14</cp:revision>
  <cp:lastPrinted>2020-06-30T14:12:00Z</cp:lastPrinted>
  <dcterms:created xsi:type="dcterms:W3CDTF">2020-06-30T14:18:00Z</dcterms:created>
  <dcterms:modified xsi:type="dcterms:W3CDTF">2020-07-23T11:00:00Z</dcterms:modified>
</cp:coreProperties>
</file>