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9217B" w14:textId="4ADC10C8" w:rsidR="000F4BD4" w:rsidRDefault="00133A46" w:rsidP="008317AC">
      <w:pPr>
        <w:spacing w:line="360" w:lineRule="auto"/>
        <w:jc w:val="center"/>
        <w:rPr>
          <w:rFonts w:ascii="Arial" w:hAnsi="Arial" w:cs="Tahoma"/>
          <w:bCs/>
          <w:rtl/>
        </w:rPr>
      </w:pPr>
      <w:r w:rsidRPr="00BE384C">
        <w:rPr>
          <w:rFonts w:eastAsia="Calibri"/>
          <w:noProof/>
          <w:sz w:val="28"/>
          <w:szCs w:val="28"/>
        </w:rPr>
        <w:drawing>
          <wp:inline distT="0" distB="0" distL="0" distR="0" wp14:anchorId="00327CB3" wp14:editId="18C7FA5A">
            <wp:extent cx="3475990" cy="628650"/>
            <wp:effectExtent l="0" t="0" r="0" b="0"/>
            <wp:docPr id="1" name="Picture 1" descr="לוגו עברי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לוגו עברית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9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BD4">
        <w:rPr>
          <w:rFonts w:ascii="Arial" w:hAnsi="Arial" w:cs="Tahoma"/>
          <w:bCs/>
          <w:rtl/>
        </w:rPr>
        <w:t xml:space="preserve">                                    </w:t>
      </w:r>
    </w:p>
    <w:p w14:paraId="508660A5" w14:textId="77777777" w:rsidR="008317AC" w:rsidRDefault="008317AC" w:rsidP="008317AC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</w:p>
    <w:p w14:paraId="4E368889" w14:textId="77777777" w:rsidR="000F4BD4" w:rsidRDefault="000F4BD4" w:rsidP="000F4BD4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r>
        <w:rPr>
          <w:rFonts w:ascii="Arial" w:hAnsi="Arial" w:cs="Tahoma"/>
          <w:bCs/>
          <w:sz w:val="36"/>
          <w:szCs w:val="36"/>
          <w:rtl/>
        </w:rPr>
        <w:t>שם ומספר הקורס</w:t>
      </w:r>
      <w:r w:rsidRPr="002E026B">
        <w:rPr>
          <w:rFonts w:ascii="Arial" w:hAnsi="Arial" w:cs="Tahoma"/>
          <w:bCs/>
          <w:sz w:val="36"/>
          <w:szCs w:val="36"/>
          <w:rtl/>
        </w:rPr>
        <w:t xml:space="preserve">: </w:t>
      </w:r>
      <w:r>
        <w:rPr>
          <w:rFonts w:ascii="Arial" w:hAnsi="Arial" w:cs="Tahoma"/>
          <w:bCs/>
          <w:sz w:val="36"/>
          <w:szCs w:val="36"/>
          <w:rtl/>
        </w:rPr>
        <w:t xml:space="preserve"> </w:t>
      </w:r>
    </w:p>
    <w:p w14:paraId="1D20CD82" w14:textId="77777777" w:rsidR="00B26B03" w:rsidRDefault="00B26B03" w:rsidP="000F4BD4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r>
        <w:rPr>
          <w:rFonts w:ascii="Arial" w:hAnsi="Arial" w:cs="Tahoma" w:hint="cs"/>
          <w:bCs/>
          <w:sz w:val="36"/>
          <w:szCs w:val="36"/>
          <w:rtl/>
        </w:rPr>
        <w:t>סיפורי מסע בעידן הדיגיטלי</w:t>
      </w:r>
    </w:p>
    <w:p w14:paraId="0E78B09F" w14:textId="77777777" w:rsidR="00436A90" w:rsidRDefault="00436A90" w:rsidP="00436A90">
      <w:pPr>
        <w:bidi w:val="0"/>
        <w:spacing w:line="360" w:lineRule="auto"/>
        <w:jc w:val="center"/>
        <w:rPr>
          <w:rFonts w:ascii="Arial" w:hAnsi="Arial" w:cs="Tahoma"/>
        </w:rPr>
      </w:pPr>
      <w:r>
        <w:rPr>
          <w:rFonts w:ascii="Arial" w:hAnsi="Arial" w:cs="Tahoma"/>
          <w:bCs/>
          <w:sz w:val="36"/>
          <w:szCs w:val="36"/>
        </w:rPr>
        <w:t xml:space="preserve">Travel Narratives </w:t>
      </w:r>
      <w:r w:rsidR="00490A76">
        <w:rPr>
          <w:rFonts w:ascii="Arial" w:hAnsi="Arial" w:cs="Tahoma"/>
          <w:bCs/>
          <w:sz w:val="36"/>
          <w:szCs w:val="36"/>
        </w:rPr>
        <w:t>across</w:t>
      </w:r>
      <w:r>
        <w:rPr>
          <w:rFonts w:ascii="Arial" w:hAnsi="Arial" w:cs="Tahoma"/>
          <w:bCs/>
          <w:sz w:val="36"/>
          <w:szCs w:val="36"/>
        </w:rPr>
        <w:t xml:space="preserve"> the Digital Divide</w:t>
      </w:r>
    </w:p>
    <w:p w14:paraId="471C86AC" w14:textId="71900C64" w:rsidR="00365F76" w:rsidRPr="0007615A" w:rsidRDefault="00E71622" w:rsidP="003124F1">
      <w:pPr>
        <w:spacing w:line="360" w:lineRule="auto"/>
        <w:jc w:val="center"/>
        <w:rPr>
          <w:rFonts w:asciiTheme="minorBidi" w:hAnsiTheme="minorBidi" w:cstheme="minorBidi" w:hint="cs"/>
          <w:sz w:val="28"/>
          <w:szCs w:val="28"/>
          <w:rtl/>
        </w:rPr>
      </w:pPr>
      <w:r w:rsidRPr="0007615A">
        <w:rPr>
          <w:rFonts w:asciiTheme="minorBidi" w:hAnsiTheme="minorBidi" w:cstheme="minorBidi"/>
          <w:sz w:val="28"/>
          <w:szCs w:val="28"/>
        </w:rPr>
        <w:t>63422-01</w:t>
      </w:r>
    </w:p>
    <w:p w14:paraId="2C675631" w14:textId="77777777" w:rsidR="00E71622" w:rsidRPr="002E026B" w:rsidRDefault="00E71622" w:rsidP="00E71622">
      <w:pPr>
        <w:spacing w:line="360" w:lineRule="auto"/>
        <w:jc w:val="center"/>
        <w:rPr>
          <w:rFonts w:ascii="Arial" w:hAnsi="Arial" w:cs="Tahoma"/>
          <w:rtl/>
        </w:rPr>
      </w:pPr>
    </w:p>
    <w:p w14:paraId="13626A3F" w14:textId="77777777" w:rsidR="00D21A86" w:rsidRPr="00681816" w:rsidRDefault="00D21A86" w:rsidP="001E6C75">
      <w:pPr>
        <w:spacing w:line="360" w:lineRule="auto"/>
        <w:jc w:val="center"/>
        <w:rPr>
          <w:rFonts w:ascii="Arial" w:hAnsi="Arial" w:cs="Arial"/>
          <w:b/>
          <w:bCs/>
          <w:color w:val="E36C0A"/>
          <w:rtl/>
        </w:rPr>
      </w:pPr>
      <w:r w:rsidRPr="00681816">
        <w:rPr>
          <w:rFonts w:ascii="Arial" w:hAnsi="Arial" w:cs="Arial" w:hint="cs"/>
          <w:b/>
          <w:bCs/>
          <w:color w:val="E36C0A"/>
          <w:rtl/>
        </w:rPr>
        <w:t>שם המרצה:</w:t>
      </w:r>
      <w:r w:rsidR="00A01C91" w:rsidRPr="00681816">
        <w:rPr>
          <w:rFonts w:ascii="Arial" w:hAnsi="Arial" w:cs="Arial" w:hint="cs"/>
          <w:b/>
          <w:bCs/>
          <w:color w:val="E36C0A"/>
          <w:rtl/>
        </w:rPr>
        <w:t xml:space="preserve"> פרופסור חיים נוי</w:t>
      </w:r>
    </w:p>
    <w:p w14:paraId="4192C190" w14:textId="77777777" w:rsidR="00F86817" w:rsidRDefault="00F86817" w:rsidP="00A01C91">
      <w:pPr>
        <w:spacing w:line="360" w:lineRule="auto"/>
        <w:jc w:val="center"/>
        <w:rPr>
          <w:rFonts w:ascii="Arial" w:hAnsi="Arial" w:cs="Arial"/>
          <w:b/>
          <w:bCs/>
          <w:rtl/>
        </w:rPr>
      </w:pPr>
    </w:p>
    <w:p w14:paraId="36188083" w14:textId="77777777" w:rsidR="000F4BD4" w:rsidRPr="002E026B" w:rsidRDefault="000F4BD4" w:rsidP="00A01C91">
      <w:pPr>
        <w:spacing w:line="360" w:lineRule="auto"/>
        <w:jc w:val="center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סוג הקורס:</w:t>
      </w:r>
      <w:r w:rsidRPr="002E026B">
        <w:rPr>
          <w:rFonts w:ascii="Arial" w:hAnsi="Arial" w:cs="Arial"/>
          <w:rtl/>
        </w:rPr>
        <w:t xml:space="preserve"> סמינר</w:t>
      </w:r>
    </w:p>
    <w:p w14:paraId="6506FB34" w14:textId="5B07D72A" w:rsidR="000F4BD4" w:rsidRPr="002E026B" w:rsidRDefault="000F4BD4" w:rsidP="003124F1">
      <w:pPr>
        <w:spacing w:line="360" w:lineRule="auto"/>
        <w:jc w:val="center"/>
        <w:rPr>
          <w:rFonts w:ascii="Arial" w:hAnsi="Arial" w:cs="Arial" w:hint="cs"/>
          <w:rtl/>
        </w:rPr>
      </w:pPr>
      <w:r w:rsidRPr="002E026B">
        <w:rPr>
          <w:rFonts w:ascii="Arial" w:hAnsi="Arial" w:cs="Arial"/>
          <w:b/>
          <w:bCs/>
          <w:rtl/>
        </w:rPr>
        <w:t>שנת לימודים</w:t>
      </w:r>
      <w:r w:rsidRPr="002E026B">
        <w:rPr>
          <w:rFonts w:ascii="Arial" w:hAnsi="Arial" w:cs="Arial"/>
          <w:rtl/>
        </w:rPr>
        <w:t>:</w:t>
      </w:r>
      <w:r w:rsidR="00E71622">
        <w:rPr>
          <w:rFonts w:ascii="Arial" w:hAnsi="Arial" w:cs="Arial" w:hint="cs"/>
          <w:rtl/>
        </w:rPr>
        <w:t xml:space="preserve"> </w:t>
      </w:r>
      <w:r w:rsidR="00A01C91">
        <w:rPr>
          <w:rFonts w:ascii="Arial" w:hAnsi="Arial" w:cs="Arial" w:hint="cs"/>
          <w:rtl/>
        </w:rPr>
        <w:t>תש</w:t>
      </w:r>
      <w:r w:rsidR="00B65A20">
        <w:rPr>
          <w:rFonts w:ascii="Arial" w:hAnsi="Arial" w:cs="Arial" w:hint="cs"/>
          <w:rtl/>
        </w:rPr>
        <w:t>פ</w:t>
      </w:r>
      <w:r w:rsidR="004C13EE">
        <w:rPr>
          <w:rFonts w:ascii="Arial" w:hAnsi="Arial" w:cs="Arial" w:hint="cs"/>
          <w:rtl/>
        </w:rPr>
        <w:t>"</w:t>
      </w:r>
      <w:r w:rsidR="00B65A20">
        <w:rPr>
          <w:rFonts w:ascii="Arial" w:hAnsi="Arial" w:cs="Arial" w:hint="cs"/>
          <w:rtl/>
        </w:rPr>
        <w:t>א</w:t>
      </w:r>
      <w:r w:rsidRPr="002E026B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 xml:space="preserve">        </w:t>
      </w:r>
      <w:r w:rsidR="00E9720E">
        <w:rPr>
          <w:rFonts w:ascii="Arial" w:hAnsi="Arial" w:cs="Arial" w:hint="cs"/>
          <w:rtl/>
        </w:rPr>
        <w:t xml:space="preserve">          </w:t>
      </w:r>
      <w:r w:rsidRPr="002E026B">
        <w:rPr>
          <w:rFonts w:ascii="Arial" w:hAnsi="Arial" w:cs="Arial"/>
          <w:b/>
          <w:bCs/>
          <w:rtl/>
        </w:rPr>
        <w:t>סמסטר</w:t>
      </w:r>
      <w:r w:rsidRPr="002E026B">
        <w:rPr>
          <w:rFonts w:ascii="Arial" w:hAnsi="Arial" w:cs="Arial"/>
          <w:rtl/>
        </w:rPr>
        <w:t xml:space="preserve">: </w:t>
      </w:r>
      <w:proofErr w:type="spellStart"/>
      <w:r w:rsidR="00E71622">
        <w:rPr>
          <w:rFonts w:ascii="Arial" w:hAnsi="Arial" w:cs="Arial" w:hint="cs"/>
          <w:rtl/>
        </w:rPr>
        <w:t>א</w:t>
      </w:r>
      <w:r w:rsidR="00A01C91">
        <w:rPr>
          <w:rFonts w:ascii="Arial" w:hAnsi="Arial" w:cs="Arial" w:hint="cs"/>
          <w:rtl/>
        </w:rPr>
        <w:t>'</w:t>
      </w:r>
      <w:r w:rsidR="0007615A">
        <w:rPr>
          <w:rFonts w:ascii="Arial" w:hAnsi="Arial" w:cs="Arial" w:hint="cs"/>
          <w:rtl/>
        </w:rPr>
        <w:t>+ב</w:t>
      </w:r>
      <w:proofErr w:type="spellEnd"/>
      <w:r w:rsidR="0007615A">
        <w:rPr>
          <w:rFonts w:ascii="Arial" w:hAnsi="Arial" w:cs="Arial" w:hint="cs"/>
          <w:rtl/>
        </w:rPr>
        <w:t>'</w:t>
      </w:r>
      <w:r>
        <w:rPr>
          <w:rFonts w:ascii="Arial" w:hAnsi="Arial" w:cs="Arial"/>
          <w:rtl/>
        </w:rPr>
        <w:t xml:space="preserve">     </w:t>
      </w:r>
      <w:r w:rsidRPr="002E026B">
        <w:rPr>
          <w:rFonts w:ascii="Arial" w:hAnsi="Arial" w:cs="Arial"/>
          <w:b/>
          <w:bCs/>
          <w:rtl/>
        </w:rPr>
        <w:t xml:space="preserve">היקף </w:t>
      </w:r>
      <w:r w:rsidRPr="00D34121">
        <w:rPr>
          <w:rFonts w:ascii="Arial" w:hAnsi="Arial" w:cs="Arial"/>
          <w:b/>
          <w:bCs/>
          <w:rtl/>
        </w:rPr>
        <w:t>שעות</w:t>
      </w:r>
      <w:r w:rsidRPr="00D34121">
        <w:rPr>
          <w:rFonts w:ascii="Arial" w:hAnsi="Arial" w:cs="Arial"/>
          <w:rtl/>
        </w:rPr>
        <w:t xml:space="preserve">: </w:t>
      </w:r>
      <w:r w:rsidR="003124F1">
        <w:rPr>
          <w:rFonts w:ascii="Arial" w:hAnsi="Arial" w:cs="Arial" w:hint="cs"/>
          <w:rtl/>
        </w:rPr>
        <w:t xml:space="preserve">2 </w:t>
      </w:r>
      <w:proofErr w:type="spellStart"/>
      <w:r w:rsidR="003124F1">
        <w:rPr>
          <w:rFonts w:ascii="Arial" w:hAnsi="Arial" w:cs="Arial" w:hint="cs"/>
          <w:rtl/>
        </w:rPr>
        <w:t>ש"ש</w:t>
      </w:r>
      <w:proofErr w:type="spellEnd"/>
    </w:p>
    <w:p w14:paraId="57DFDD05" w14:textId="77777777" w:rsidR="00F86817" w:rsidRDefault="00F86817" w:rsidP="00F86817">
      <w:pPr>
        <w:spacing w:line="360" w:lineRule="auto"/>
        <w:rPr>
          <w:rFonts w:ascii="Arial" w:hAnsi="Arial" w:cs="Arial"/>
          <w:b/>
          <w:bCs/>
          <w:rtl/>
        </w:rPr>
      </w:pPr>
    </w:p>
    <w:p w14:paraId="422EEE92" w14:textId="371CED13" w:rsidR="0002527E" w:rsidRPr="00B26BC6" w:rsidRDefault="000F4BD4" w:rsidP="0002527E">
      <w:pPr>
        <w:spacing w:line="360" w:lineRule="auto"/>
        <w:rPr>
          <w:rFonts w:ascii="Arial" w:hAnsi="Arial" w:cs="Arial"/>
          <w:rtl/>
        </w:rPr>
      </w:pPr>
      <w:r w:rsidRPr="008E696B">
        <w:rPr>
          <w:rFonts w:ascii="Arial" w:hAnsi="Arial" w:cs="Arial"/>
          <w:b/>
          <w:bCs/>
          <w:rtl/>
        </w:rPr>
        <w:t>אתר הקורס ב</w:t>
      </w:r>
      <w:r w:rsidR="0002527E">
        <w:rPr>
          <w:rFonts w:ascii="Arial" w:hAnsi="Arial" w:cs="Arial" w:hint="cs"/>
          <w:b/>
          <w:bCs/>
          <w:rtl/>
        </w:rPr>
        <w:t>רשת</w:t>
      </w:r>
      <w:r w:rsidRPr="008E696B">
        <w:rPr>
          <w:rFonts w:ascii="Arial" w:hAnsi="Arial" w:cs="Arial"/>
          <w:b/>
          <w:bCs/>
          <w:rtl/>
        </w:rPr>
        <w:t>:</w:t>
      </w:r>
      <w:r>
        <w:rPr>
          <w:rFonts w:ascii="Arial" w:hAnsi="Arial" w:cs="Arial"/>
          <w:rtl/>
        </w:rPr>
        <w:t xml:space="preserve"> </w:t>
      </w:r>
    </w:p>
    <w:p w14:paraId="1D832425" w14:textId="6DFE22A5" w:rsidR="00F10DFD" w:rsidRPr="00E53E77" w:rsidRDefault="008E4771" w:rsidP="003124F1">
      <w:pPr>
        <w:spacing w:line="360" w:lineRule="auto"/>
        <w:rPr>
          <w:rFonts w:ascii="Arial" w:hAnsi="Arial" w:cs="Arial"/>
          <w:rtl/>
        </w:rPr>
      </w:pPr>
      <w:r w:rsidRPr="008E4771">
        <w:rPr>
          <w:rFonts w:ascii="Arial" w:hAnsi="Arial" w:cs="Arial" w:hint="cs"/>
          <w:b/>
          <w:bCs/>
          <w:rtl/>
        </w:rPr>
        <w:t>שעות הקורס:</w:t>
      </w:r>
      <w:r>
        <w:rPr>
          <w:rFonts w:ascii="Arial" w:hAnsi="Arial" w:cs="Arial" w:hint="cs"/>
          <w:rtl/>
        </w:rPr>
        <w:t xml:space="preserve"> </w:t>
      </w:r>
      <w:r w:rsidR="002D7357">
        <w:rPr>
          <w:rFonts w:ascii="Arial" w:hAnsi="Arial" w:cs="Arial" w:hint="cs"/>
          <w:rtl/>
        </w:rPr>
        <w:t xml:space="preserve">יום </w:t>
      </w:r>
      <w:r w:rsidR="00E9720E">
        <w:rPr>
          <w:rFonts w:ascii="Arial" w:hAnsi="Arial" w:cs="Arial" w:hint="cs"/>
          <w:rtl/>
        </w:rPr>
        <w:t>ד</w:t>
      </w:r>
      <w:r w:rsidR="002D7357">
        <w:rPr>
          <w:rFonts w:ascii="Arial" w:hAnsi="Arial" w:cs="Arial" w:hint="cs"/>
          <w:rtl/>
        </w:rPr>
        <w:t xml:space="preserve">', </w:t>
      </w:r>
      <w:r w:rsidR="003124F1">
        <w:rPr>
          <w:rFonts w:ascii="Arial" w:hAnsi="Arial" w:cs="Arial" w:hint="cs"/>
          <w:rtl/>
        </w:rPr>
        <w:t>10:</w:t>
      </w:r>
      <w:r w:rsidR="002D7357">
        <w:rPr>
          <w:rFonts w:ascii="Arial" w:hAnsi="Arial" w:cs="Arial" w:hint="cs"/>
          <w:rtl/>
        </w:rPr>
        <w:t>00-1</w:t>
      </w:r>
      <w:r w:rsidR="003124F1">
        <w:rPr>
          <w:rFonts w:ascii="Arial" w:hAnsi="Arial" w:cs="Arial" w:hint="cs"/>
          <w:rtl/>
        </w:rPr>
        <w:t>2</w:t>
      </w:r>
      <w:bookmarkStart w:id="0" w:name="_GoBack"/>
      <w:bookmarkEnd w:id="0"/>
      <w:r w:rsidR="002D7357">
        <w:rPr>
          <w:rFonts w:ascii="Arial" w:hAnsi="Arial" w:cs="Arial" w:hint="cs"/>
          <w:rtl/>
        </w:rPr>
        <w:t>:00</w:t>
      </w:r>
    </w:p>
    <w:p w14:paraId="4B0E4F65" w14:textId="0220FA2D" w:rsidR="00F10DFD" w:rsidRPr="00F10DFD" w:rsidRDefault="00F10DFD" w:rsidP="00E71622">
      <w:pPr>
        <w:spacing w:line="360" w:lineRule="auto"/>
        <w:ind w:left="26"/>
        <w:rPr>
          <w:rFonts w:ascii="Arial" w:hAnsi="Arial" w:cs="Arial"/>
          <w:b/>
          <w:bCs/>
          <w:rtl/>
        </w:rPr>
      </w:pPr>
      <w:r w:rsidRPr="00F10DFD">
        <w:rPr>
          <w:rFonts w:ascii="Arial" w:hAnsi="Arial" w:cs="Arial" w:hint="cs"/>
          <w:b/>
          <w:bCs/>
          <w:rtl/>
        </w:rPr>
        <w:t>שעות קבלת קהל:</w:t>
      </w:r>
      <w:r w:rsidR="00E53E77">
        <w:rPr>
          <w:rFonts w:ascii="Arial" w:hAnsi="Arial" w:cs="Arial" w:hint="cs"/>
          <w:b/>
          <w:bCs/>
          <w:rtl/>
        </w:rPr>
        <w:t xml:space="preserve"> </w:t>
      </w:r>
      <w:r w:rsidR="00E9720E" w:rsidRPr="0007615A">
        <w:rPr>
          <w:rFonts w:ascii="Arial" w:hAnsi="Arial" w:cs="Arial"/>
          <w:rtl/>
        </w:rPr>
        <w:t>יום ג' 1</w:t>
      </w:r>
      <w:r w:rsidR="00E9720E">
        <w:rPr>
          <w:rFonts w:ascii="Arial" w:hAnsi="Arial" w:cs="Arial" w:hint="cs"/>
          <w:rtl/>
        </w:rPr>
        <w:t>3</w:t>
      </w:r>
      <w:r w:rsidR="00E9720E" w:rsidRPr="0007615A">
        <w:rPr>
          <w:rFonts w:ascii="Arial" w:hAnsi="Arial" w:cs="Arial"/>
          <w:rtl/>
        </w:rPr>
        <w:t>:00-1</w:t>
      </w:r>
      <w:r w:rsidR="00E9720E">
        <w:rPr>
          <w:rFonts w:ascii="Arial" w:hAnsi="Arial" w:cs="Arial" w:hint="cs"/>
          <w:rtl/>
        </w:rPr>
        <w:t>4</w:t>
      </w:r>
      <w:r w:rsidR="00E9720E" w:rsidRPr="0007615A">
        <w:rPr>
          <w:rFonts w:ascii="Arial" w:hAnsi="Arial" w:cs="Arial"/>
          <w:rtl/>
        </w:rPr>
        <w:t>:00</w:t>
      </w:r>
      <w:r w:rsidR="00E9720E">
        <w:rPr>
          <w:rFonts w:ascii="Arial" w:hAnsi="Arial" w:cs="Arial" w:hint="cs"/>
          <w:rtl/>
        </w:rPr>
        <w:t xml:space="preserve">, </w:t>
      </w:r>
      <w:r w:rsidR="0007615A" w:rsidRPr="0007615A">
        <w:rPr>
          <w:rFonts w:ascii="Arial" w:hAnsi="Arial" w:cs="Arial"/>
          <w:rtl/>
        </w:rPr>
        <w:t>יום ד', 1</w:t>
      </w:r>
      <w:r w:rsidR="006E71BC">
        <w:rPr>
          <w:rFonts w:ascii="Arial" w:hAnsi="Arial" w:cs="Arial" w:hint="cs"/>
          <w:rtl/>
        </w:rPr>
        <w:t>6</w:t>
      </w:r>
      <w:r w:rsidR="0007615A" w:rsidRPr="0007615A">
        <w:rPr>
          <w:rFonts w:ascii="Arial" w:hAnsi="Arial" w:cs="Arial"/>
          <w:rtl/>
        </w:rPr>
        <w:t>:</w:t>
      </w:r>
      <w:r w:rsidR="006E71BC">
        <w:rPr>
          <w:rFonts w:ascii="Arial" w:hAnsi="Arial" w:cs="Arial" w:hint="cs"/>
          <w:rtl/>
        </w:rPr>
        <w:t>0</w:t>
      </w:r>
      <w:r w:rsidR="0007615A" w:rsidRPr="0007615A">
        <w:rPr>
          <w:rFonts w:ascii="Arial" w:hAnsi="Arial" w:cs="Arial"/>
          <w:rtl/>
        </w:rPr>
        <w:t>0-1</w:t>
      </w:r>
      <w:r w:rsidR="006E71BC">
        <w:rPr>
          <w:rFonts w:ascii="Arial" w:hAnsi="Arial" w:cs="Arial" w:hint="cs"/>
          <w:rtl/>
        </w:rPr>
        <w:t>7</w:t>
      </w:r>
      <w:r w:rsidR="0007615A" w:rsidRPr="0007615A">
        <w:rPr>
          <w:rFonts w:ascii="Arial" w:hAnsi="Arial" w:cs="Arial"/>
          <w:rtl/>
        </w:rPr>
        <w:t>:</w:t>
      </w:r>
      <w:r w:rsidR="006E71BC">
        <w:rPr>
          <w:rFonts w:ascii="Arial" w:hAnsi="Arial" w:cs="Arial" w:hint="cs"/>
          <w:rtl/>
        </w:rPr>
        <w:t>0</w:t>
      </w:r>
      <w:r w:rsidR="0007615A" w:rsidRPr="0007615A">
        <w:rPr>
          <w:rFonts w:ascii="Arial" w:hAnsi="Arial" w:cs="Arial"/>
          <w:rtl/>
        </w:rPr>
        <w:t>0</w:t>
      </w:r>
      <w:r w:rsidR="00E9720E">
        <w:rPr>
          <w:rFonts w:ascii="Arial" w:hAnsi="Arial" w:cs="Arial" w:hint="cs"/>
          <w:rtl/>
        </w:rPr>
        <w:t xml:space="preserve"> </w:t>
      </w:r>
      <w:r w:rsidR="0007615A" w:rsidRPr="0007615A">
        <w:rPr>
          <w:rFonts w:ascii="Arial" w:hAnsi="Arial" w:cs="Arial"/>
          <w:rtl/>
        </w:rPr>
        <w:t>בתיאום מראש</w:t>
      </w:r>
      <w:r w:rsidR="0007615A">
        <w:rPr>
          <w:rFonts w:ascii="Arial" w:hAnsi="Arial" w:cs="Arial" w:hint="cs"/>
          <w:b/>
          <w:bCs/>
          <w:rtl/>
        </w:rPr>
        <w:t xml:space="preserve"> </w:t>
      </w:r>
    </w:p>
    <w:p w14:paraId="7F08B91E" w14:textId="136ADB0D" w:rsidR="008E4771" w:rsidRDefault="00F10DFD" w:rsidP="00F86817">
      <w:pPr>
        <w:spacing w:line="360" w:lineRule="auto"/>
        <w:ind w:left="26"/>
        <w:rPr>
          <w:rFonts w:ascii="Arial" w:hAnsi="Arial" w:cs="Arial"/>
          <w:rtl/>
        </w:rPr>
      </w:pPr>
      <w:r w:rsidRPr="00F10DFD">
        <w:rPr>
          <w:rFonts w:ascii="Arial" w:hAnsi="Arial" w:cs="Arial" w:hint="cs"/>
          <w:b/>
          <w:bCs/>
          <w:rtl/>
        </w:rPr>
        <w:t>מיקום</w:t>
      </w:r>
      <w:r w:rsidR="008E4771">
        <w:rPr>
          <w:rFonts w:ascii="Arial" w:hAnsi="Arial" w:cs="Arial" w:hint="cs"/>
          <w:b/>
          <w:bCs/>
          <w:rtl/>
        </w:rPr>
        <w:t xml:space="preserve"> המשרד</w:t>
      </w:r>
      <w:r w:rsidRPr="00F10DFD">
        <w:rPr>
          <w:rFonts w:ascii="Arial" w:hAnsi="Arial" w:cs="Arial" w:hint="cs"/>
          <w:b/>
          <w:bCs/>
          <w:rtl/>
        </w:rPr>
        <w:t>:</w:t>
      </w:r>
      <w:r w:rsidR="00E53E77">
        <w:rPr>
          <w:rFonts w:ascii="Arial" w:hAnsi="Arial" w:cs="Arial" w:hint="cs"/>
          <w:b/>
          <w:bCs/>
          <w:rtl/>
        </w:rPr>
        <w:t xml:space="preserve"> </w:t>
      </w:r>
      <w:r w:rsidR="00B26BC6" w:rsidRPr="00F86817">
        <w:rPr>
          <w:rFonts w:ascii="Arial" w:hAnsi="Arial" w:cs="Arial"/>
          <w:rtl/>
        </w:rPr>
        <w:t xml:space="preserve">בניין </w:t>
      </w:r>
      <w:r w:rsidR="00B26BC6" w:rsidRPr="00F86817">
        <w:rPr>
          <w:rFonts w:ascii="Arial" w:hAnsi="Arial" w:cs="Arial" w:hint="cs"/>
          <w:rtl/>
        </w:rPr>
        <w:t>ביה"ס לתקשורת</w:t>
      </w:r>
      <w:r w:rsidR="00B26BC6">
        <w:rPr>
          <w:rFonts w:ascii="Arial" w:hAnsi="Arial" w:cs="Arial" w:hint="cs"/>
          <w:rtl/>
        </w:rPr>
        <w:t>:</w:t>
      </w:r>
      <w:r w:rsidR="00B26BC6" w:rsidRPr="00F86817">
        <w:rPr>
          <w:rFonts w:ascii="Arial" w:hAnsi="Arial" w:cs="Arial" w:hint="cs"/>
          <w:rtl/>
        </w:rPr>
        <w:t xml:space="preserve"> </w:t>
      </w:r>
      <w:r w:rsidR="00F86817" w:rsidRPr="00F86817">
        <w:rPr>
          <w:rFonts w:ascii="Arial" w:hAnsi="Arial" w:cs="Arial" w:hint="cs"/>
          <w:rtl/>
        </w:rPr>
        <w:t xml:space="preserve">בנין </w:t>
      </w:r>
      <w:proofErr w:type="spellStart"/>
      <w:r w:rsidR="00F86817" w:rsidRPr="00F86817">
        <w:rPr>
          <w:rFonts w:ascii="Arial" w:hAnsi="Arial" w:cs="Arial"/>
          <w:rtl/>
        </w:rPr>
        <w:t>לאוטרמן</w:t>
      </w:r>
      <w:proofErr w:type="spellEnd"/>
      <w:r w:rsidR="00F86817" w:rsidRPr="00F86817">
        <w:rPr>
          <w:rFonts w:ascii="Arial" w:hAnsi="Arial" w:cs="Arial"/>
          <w:rtl/>
        </w:rPr>
        <w:t xml:space="preserve"> 109</w:t>
      </w:r>
      <w:r w:rsidR="00F86817" w:rsidRPr="00F86817">
        <w:rPr>
          <w:rFonts w:ascii="Arial" w:hAnsi="Arial" w:cs="Arial" w:hint="cs"/>
          <w:rtl/>
        </w:rPr>
        <w:t>, חדר 15</w:t>
      </w:r>
    </w:p>
    <w:p w14:paraId="0CB2B587" w14:textId="2516060D" w:rsidR="00F86817" w:rsidRPr="008E4771" w:rsidRDefault="00F86817" w:rsidP="00F86817">
      <w:pPr>
        <w:spacing w:line="360" w:lineRule="auto"/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rtl/>
        </w:rPr>
        <w:t>דוא"ל:</w:t>
      </w:r>
      <w:r>
        <w:rPr>
          <w:rFonts w:ascii="Arial" w:hAnsi="Arial" w:cs="Arial" w:hint="cs"/>
          <w:rtl/>
        </w:rPr>
        <w:t xml:space="preserve"> </w:t>
      </w:r>
      <w:r w:rsidR="0035698C">
        <w:t>chaim.noy@biu.ac.il</w:t>
      </w:r>
    </w:p>
    <w:p w14:paraId="3EEAB8CF" w14:textId="77777777" w:rsidR="008E4771" w:rsidRPr="00421576" w:rsidRDefault="008E4771" w:rsidP="000F4BD4">
      <w:pPr>
        <w:spacing w:line="360" w:lineRule="auto"/>
        <w:ind w:left="26"/>
        <w:rPr>
          <w:rFonts w:ascii="Arial" w:hAnsi="Arial" w:cs="Arial"/>
          <w:rtl/>
        </w:rPr>
      </w:pPr>
    </w:p>
    <w:p w14:paraId="4DC0C2F4" w14:textId="77777777" w:rsidR="000F4BD4" w:rsidRDefault="000F4BD4" w:rsidP="00E53E77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א. </w:t>
      </w:r>
      <w:r w:rsidRPr="00670D04">
        <w:rPr>
          <w:rFonts w:ascii="Arial" w:hAnsi="Arial" w:cs="Arial"/>
          <w:b/>
          <w:bCs/>
          <w:color w:val="0000FF"/>
          <w:sz w:val="26"/>
          <w:szCs w:val="26"/>
          <w:rtl/>
        </w:rPr>
        <w:t>מטרות הקורס</w:t>
      </w:r>
      <w:r w:rsidRPr="009C519B">
        <w:rPr>
          <w:rFonts w:ascii="Arial" w:hAnsi="Arial" w:cs="Arial"/>
          <w:b/>
          <w:bCs/>
          <w:sz w:val="26"/>
          <w:szCs w:val="26"/>
          <w:rtl/>
        </w:rPr>
        <w:t>:</w:t>
      </w:r>
    </w:p>
    <w:p w14:paraId="028EE59B" w14:textId="36251572" w:rsidR="005D1B7F" w:rsidRDefault="00241259" w:rsidP="0002527E">
      <w:pPr>
        <w:ind w:left="26"/>
        <w:rPr>
          <w:rFonts w:ascii="Arial" w:hAnsi="Arial" w:cs="Arial"/>
          <w:sz w:val="22"/>
          <w:szCs w:val="22"/>
          <w:rtl/>
        </w:rPr>
      </w:pPr>
      <w:r w:rsidRPr="007F4619">
        <w:rPr>
          <w:rFonts w:ascii="Arial" w:hAnsi="Arial" w:cs="Arial" w:hint="cs"/>
          <w:sz w:val="22"/>
          <w:szCs w:val="22"/>
          <w:rtl/>
        </w:rPr>
        <w:t xml:space="preserve">סיפורי מסע </w:t>
      </w:r>
      <w:r w:rsidR="009C31F4" w:rsidRPr="007F4619">
        <w:rPr>
          <w:rFonts w:ascii="Arial" w:hAnsi="Arial" w:cs="Arial" w:hint="cs"/>
          <w:sz w:val="22"/>
          <w:szCs w:val="22"/>
          <w:rtl/>
        </w:rPr>
        <w:t xml:space="preserve">הן </w:t>
      </w:r>
      <w:r w:rsidRPr="007F4619">
        <w:rPr>
          <w:rFonts w:ascii="Arial" w:hAnsi="Arial" w:cs="Arial" w:hint="cs"/>
          <w:sz w:val="22"/>
          <w:szCs w:val="22"/>
          <w:rtl/>
        </w:rPr>
        <w:t>אחת מסוגות הסיפור והדיווח העתיקות בעולם</w:t>
      </w:r>
      <w:r w:rsidR="002107EB" w:rsidRPr="007F4619">
        <w:rPr>
          <w:rFonts w:ascii="Arial" w:hAnsi="Arial" w:cs="Arial" w:hint="cs"/>
          <w:sz w:val="22"/>
          <w:szCs w:val="22"/>
          <w:rtl/>
        </w:rPr>
        <w:t xml:space="preserve">. הן </w:t>
      </w:r>
      <w:r w:rsidR="00B65A20">
        <w:rPr>
          <w:rFonts w:ascii="Arial" w:hAnsi="Arial" w:cs="Arial" w:hint="cs"/>
          <w:sz w:val="22"/>
          <w:szCs w:val="22"/>
          <w:rtl/>
        </w:rPr>
        <w:t xml:space="preserve">שכיחות </w:t>
      </w:r>
      <w:r w:rsidR="002107EB" w:rsidRPr="007F4619">
        <w:rPr>
          <w:rFonts w:ascii="Arial" w:hAnsi="Arial" w:cs="Arial" w:hint="cs"/>
          <w:sz w:val="22"/>
          <w:szCs w:val="22"/>
          <w:rtl/>
        </w:rPr>
        <w:t xml:space="preserve">בכל התרבויות, והיוו מאז ומתמיד </w:t>
      </w:r>
      <w:r w:rsidRPr="007F4619">
        <w:rPr>
          <w:rFonts w:ascii="Arial" w:hAnsi="Arial" w:cs="Arial" w:hint="cs"/>
          <w:sz w:val="22"/>
          <w:szCs w:val="22"/>
          <w:rtl/>
        </w:rPr>
        <w:t xml:space="preserve">חלק </w:t>
      </w:r>
      <w:r w:rsidR="007D43E0" w:rsidRPr="007F4619">
        <w:rPr>
          <w:rFonts w:ascii="Arial" w:hAnsi="Arial" w:cs="Arial" w:hint="cs"/>
          <w:sz w:val="22"/>
          <w:szCs w:val="22"/>
          <w:rtl/>
        </w:rPr>
        <w:t>אינטגר</w:t>
      </w:r>
      <w:r w:rsidR="009C31F4" w:rsidRPr="007F4619">
        <w:rPr>
          <w:rFonts w:ascii="Arial" w:hAnsi="Arial" w:cs="Arial" w:hint="cs"/>
          <w:sz w:val="22"/>
          <w:szCs w:val="22"/>
          <w:rtl/>
        </w:rPr>
        <w:t xml:space="preserve">לי </w:t>
      </w:r>
      <w:r w:rsidR="007F3559" w:rsidRPr="007F4619">
        <w:rPr>
          <w:rFonts w:ascii="Arial" w:hAnsi="Arial" w:cs="Arial" w:hint="cs"/>
          <w:sz w:val="22"/>
          <w:szCs w:val="22"/>
          <w:rtl/>
        </w:rPr>
        <w:t xml:space="preserve">מהפעילויות </w:t>
      </w:r>
      <w:r w:rsidRPr="007F4619">
        <w:rPr>
          <w:rFonts w:ascii="Arial" w:hAnsi="Arial" w:cs="Arial" w:hint="cs"/>
          <w:sz w:val="22"/>
          <w:szCs w:val="22"/>
          <w:rtl/>
        </w:rPr>
        <w:t xml:space="preserve">של המסע עצמו. </w:t>
      </w:r>
      <w:r w:rsidR="009C31F4" w:rsidRPr="007F4619">
        <w:rPr>
          <w:rFonts w:ascii="Arial" w:hAnsi="Arial" w:cs="Arial" w:hint="cs"/>
          <w:sz w:val="22"/>
          <w:szCs w:val="22"/>
          <w:rtl/>
        </w:rPr>
        <w:t>המונח "</w:t>
      </w:r>
      <w:r w:rsidRPr="007F4619">
        <w:rPr>
          <w:rFonts w:ascii="Arial" w:hAnsi="Arial" w:cs="Arial" w:hint="cs"/>
          <w:sz w:val="22"/>
          <w:szCs w:val="22"/>
          <w:rtl/>
        </w:rPr>
        <w:t>סיפורי מסע</w:t>
      </w:r>
      <w:r w:rsidR="009C31F4" w:rsidRPr="007F4619">
        <w:rPr>
          <w:rFonts w:ascii="Arial" w:hAnsi="Arial" w:cs="Arial" w:hint="cs"/>
          <w:sz w:val="22"/>
          <w:szCs w:val="22"/>
          <w:rtl/>
        </w:rPr>
        <w:t>"</w:t>
      </w:r>
      <w:r w:rsidRPr="007F4619">
        <w:rPr>
          <w:rFonts w:ascii="Arial" w:hAnsi="Arial" w:cs="Arial" w:hint="cs"/>
          <w:sz w:val="22"/>
          <w:szCs w:val="22"/>
          <w:rtl/>
        </w:rPr>
        <w:t xml:space="preserve"> מתייחס למגוון עשיר של ייצוגים </w:t>
      </w:r>
      <w:r w:rsidR="002107EB" w:rsidRPr="007F4619">
        <w:rPr>
          <w:rFonts w:ascii="Arial" w:hAnsi="Arial" w:cs="Arial" w:hint="cs"/>
          <w:sz w:val="22"/>
          <w:szCs w:val="22"/>
          <w:rtl/>
        </w:rPr>
        <w:t xml:space="preserve">ומופעים </w:t>
      </w:r>
      <w:r w:rsidR="00B65A20">
        <w:rPr>
          <w:rFonts w:ascii="Arial" w:hAnsi="Arial" w:cs="Arial" w:hint="cs"/>
          <w:sz w:val="22"/>
          <w:szCs w:val="22"/>
          <w:rtl/>
        </w:rPr>
        <w:t xml:space="preserve">נרטיביים </w:t>
      </w:r>
      <w:r w:rsidRPr="007F4619">
        <w:rPr>
          <w:rFonts w:ascii="Arial" w:hAnsi="Arial" w:cs="Arial" w:hint="cs"/>
          <w:sz w:val="22"/>
          <w:szCs w:val="22"/>
          <w:rtl/>
        </w:rPr>
        <w:t>של מסעות וחוויות של נוסעים ותייר</w:t>
      </w:r>
      <w:r w:rsidR="009C31F4" w:rsidRPr="007F4619">
        <w:rPr>
          <w:rFonts w:ascii="Arial" w:hAnsi="Arial" w:cs="Arial" w:hint="cs"/>
          <w:sz w:val="22"/>
          <w:szCs w:val="22"/>
          <w:rtl/>
        </w:rPr>
        <w:t>ים</w:t>
      </w:r>
      <w:r w:rsidRPr="007F4619">
        <w:rPr>
          <w:rFonts w:ascii="Arial" w:hAnsi="Arial" w:cs="Arial" w:hint="cs"/>
          <w:sz w:val="22"/>
          <w:szCs w:val="22"/>
          <w:rtl/>
        </w:rPr>
        <w:t>. המדובר בקטגוריה של ייצוגים נרטיביים</w:t>
      </w:r>
      <w:r w:rsidR="00B65A20">
        <w:rPr>
          <w:rFonts w:ascii="Arial" w:hAnsi="Arial" w:cs="Arial" w:hint="cs"/>
          <w:sz w:val="22"/>
          <w:szCs w:val="22"/>
          <w:rtl/>
        </w:rPr>
        <w:t>-</w:t>
      </w:r>
      <w:r w:rsidRPr="007F4619">
        <w:rPr>
          <w:rFonts w:ascii="Arial" w:hAnsi="Arial" w:cs="Arial" w:hint="cs"/>
          <w:sz w:val="22"/>
          <w:szCs w:val="22"/>
          <w:rtl/>
        </w:rPr>
        <w:t>סיפוריים, שמבחינה היסטורית התייחסה לכתיבה של סיפורים ורומנים על מסעות והרפתקאות במאות ה-1</w:t>
      </w:r>
      <w:r w:rsidR="002107EB" w:rsidRPr="007F4619">
        <w:rPr>
          <w:rFonts w:ascii="Arial" w:hAnsi="Arial" w:cs="Arial" w:hint="cs"/>
          <w:sz w:val="22"/>
          <w:szCs w:val="22"/>
          <w:rtl/>
        </w:rPr>
        <w:t>8</w:t>
      </w:r>
      <w:r w:rsidRPr="007F4619">
        <w:rPr>
          <w:rFonts w:ascii="Arial" w:hAnsi="Arial" w:cs="Arial" w:hint="cs"/>
          <w:sz w:val="22"/>
          <w:szCs w:val="22"/>
          <w:rtl/>
        </w:rPr>
        <w:t>-20 (</w:t>
      </w:r>
      <w:r w:rsidRPr="007F4619">
        <w:rPr>
          <w:rFonts w:ascii="Arial" w:hAnsi="Arial" w:cs="Arial"/>
          <w:sz w:val="22"/>
          <w:szCs w:val="22"/>
        </w:rPr>
        <w:t>Travel narrative</w:t>
      </w:r>
      <w:r w:rsidR="009C31F4" w:rsidRPr="007F4619">
        <w:rPr>
          <w:rFonts w:ascii="Arial" w:hAnsi="Arial" w:cs="Arial"/>
          <w:sz w:val="22"/>
          <w:szCs w:val="22"/>
        </w:rPr>
        <w:t>, Travel writing, Travel literature</w:t>
      </w:r>
      <w:r w:rsidRPr="007F4619">
        <w:rPr>
          <w:rFonts w:ascii="Arial" w:hAnsi="Arial" w:cs="Arial" w:hint="cs"/>
          <w:sz w:val="22"/>
          <w:szCs w:val="22"/>
          <w:rtl/>
        </w:rPr>
        <w:t xml:space="preserve">). </w:t>
      </w:r>
      <w:r w:rsidR="002107EB" w:rsidRPr="007F4619">
        <w:rPr>
          <w:rFonts w:ascii="Arial" w:hAnsi="Arial" w:cs="Arial" w:hint="cs"/>
          <w:sz w:val="22"/>
          <w:szCs w:val="22"/>
          <w:rtl/>
        </w:rPr>
        <w:t xml:space="preserve">סיפורים אלה נכתבו </w:t>
      </w:r>
      <w:r w:rsidRPr="007F4619">
        <w:rPr>
          <w:rFonts w:ascii="Arial" w:hAnsi="Arial" w:cs="Arial" w:hint="cs"/>
          <w:sz w:val="22"/>
          <w:szCs w:val="22"/>
          <w:rtl/>
        </w:rPr>
        <w:t xml:space="preserve">בעיקר </w:t>
      </w:r>
      <w:r w:rsidR="002107EB" w:rsidRPr="007F4619">
        <w:rPr>
          <w:rFonts w:ascii="Arial" w:hAnsi="Arial" w:cs="Arial" w:hint="cs"/>
          <w:sz w:val="22"/>
          <w:szCs w:val="22"/>
          <w:rtl/>
        </w:rPr>
        <w:t xml:space="preserve">ע"י </w:t>
      </w:r>
      <w:r w:rsidRPr="007F4619">
        <w:rPr>
          <w:rFonts w:ascii="Arial" w:hAnsi="Arial" w:cs="Arial" w:hint="cs"/>
          <w:sz w:val="22"/>
          <w:szCs w:val="22"/>
          <w:rtl/>
        </w:rPr>
        <w:t xml:space="preserve">תיירים </w:t>
      </w:r>
      <w:r w:rsidR="009F0B4C" w:rsidRPr="007F4619">
        <w:rPr>
          <w:rFonts w:ascii="Arial" w:hAnsi="Arial" w:cs="Arial" w:hint="cs"/>
          <w:sz w:val="22"/>
          <w:szCs w:val="22"/>
          <w:rtl/>
        </w:rPr>
        <w:t xml:space="preserve">גברים </w:t>
      </w:r>
      <w:r w:rsidRPr="007F4619">
        <w:rPr>
          <w:rFonts w:ascii="Arial" w:hAnsi="Arial" w:cs="Arial" w:hint="cs"/>
          <w:sz w:val="22"/>
          <w:szCs w:val="22"/>
          <w:rtl/>
        </w:rPr>
        <w:t>מערביים</w:t>
      </w:r>
      <w:r w:rsidR="002107EB" w:rsidRPr="007F4619">
        <w:rPr>
          <w:rFonts w:ascii="Arial" w:hAnsi="Arial" w:cs="Arial" w:hint="cs"/>
          <w:sz w:val="22"/>
          <w:szCs w:val="22"/>
          <w:rtl/>
        </w:rPr>
        <w:t xml:space="preserve"> </w:t>
      </w:r>
      <w:r w:rsidR="005545BB" w:rsidRPr="007F4619">
        <w:rPr>
          <w:rFonts w:ascii="Arial" w:hAnsi="Arial" w:cs="Arial" w:hint="cs"/>
          <w:sz w:val="22"/>
          <w:szCs w:val="22"/>
          <w:rtl/>
        </w:rPr>
        <w:t xml:space="preserve">במהלך </w:t>
      </w:r>
      <w:r w:rsidR="0002527E">
        <w:rPr>
          <w:rFonts w:ascii="Arial" w:hAnsi="Arial" w:cs="Arial" w:hint="cs"/>
          <w:sz w:val="22"/>
          <w:szCs w:val="22"/>
          <w:rtl/>
        </w:rPr>
        <w:t>מסעותיהם ואחריהם</w:t>
      </w:r>
      <w:r w:rsidRPr="007F4619">
        <w:rPr>
          <w:rFonts w:ascii="Arial" w:hAnsi="Arial" w:cs="Arial" w:hint="cs"/>
          <w:sz w:val="22"/>
          <w:szCs w:val="22"/>
          <w:rtl/>
        </w:rPr>
        <w:t xml:space="preserve">. </w:t>
      </w:r>
    </w:p>
    <w:p w14:paraId="7703D7BD" w14:textId="38C1CF73" w:rsidR="00241259" w:rsidRPr="007F4619" w:rsidRDefault="00241259" w:rsidP="0002527E">
      <w:pPr>
        <w:ind w:left="26"/>
        <w:rPr>
          <w:rFonts w:ascii="Arial" w:hAnsi="Arial" w:cs="Arial"/>
          <w:sz w:val="22"/>
          <w:szCs w:val="22"/>
          <w:rtl/>
        </w:rPr>
      </w:pPr>
      <w:r w:rsidRPr="007F4619">
        <w:rPr>
          <w:rFonts w:ascii="Arial" w:hAnsi="Arial" w:cs="Arial" w:hint="cs"/>
          <w:sz w:val="22"/>
          <w:szCs w:val="22"/>
          <w:rtl/>
        </w:rPr>
        <w:t>ב</w:t>
      </w:r>
      <w:r w:rsidR="005D1B7F">
        <w:rPr>
          <w:rFonts w:ascii="Arial" w:hAnsi="Arial" w:cs="Arial" w:hint="cs"/>
          <w:sz w:val="22"/>
          <w:szCs w:val="22"/>
          <w:rtl/>
        </w:rPr>
        <w:t xml:space="preserve">סמינר </w:t>
      </w:r>
      <w:r w:rsidRPr="007F4619">
        <w:rPr>
          <w:rFonts w:ascii="Arial" w:hAnsi="Arial" w:cs="Arial" w:hint="cs"/>
          <w:sz w:val="22"/>
          <w:szCs w:val="22"/>
          <w:rtl/>
        </w:rPr>
        <w:t xml:space="preserve">נתייחס לקשת רחבה של </w:t>
      </w:r>
      <w:r w:rsidR="005D1B7F">
        <w:rPr>
          <w:rFonts w:ascii="Arial" w:hAnsi="Arial" w:cs="Arial" w:hint="cs"/>
          <w:sz w:val="22"/>
          <w:szCs w:val="22"/>
          <w:rtl/>
        </w:rPr>
        <w:t xml:space="preserve">ביטויי שיח המתייחסים לטיולים </w:t>
      </w:r>
      <w:r w:rsidR="00EE6929">
        <w:rPr>
          <w:rFonts w:ascii="Arial" w:hAnsi="Arial" w:cs="Arial" w:hint="cs"/>
          <w:sz w:val="22"/>
          <w:szCs w:val="22"/>
          <w:rtl/>
        </w:rPr>
        <w:t xml:space="preserve">וביקורים </w:t>
      </w:r>
      <w:r w:rsidRPr="007F4619">
        <w:rPr>
          <w:rFonts w:ascii="Arial" w:hAnsi="Arial" w:cs="Arial" w:hint="cs"/>
          <w:sz w:val="22"/>
          <w:szCs w:val="22"/>
          <w:rtl/>
        </w:rPr>
        <w:t>תיירותיים</w:t>
      </w:r>
      <w:r w:rsidR="00607340">
        <w:rPr>
          <w:rFonts w:ascii="Arial" w:hAnsi="Arial" w:cs="Arial" w:hint="cs"/>
          <w:sz w:val="22"/>
          <w:szCs w:val="22"/>
          <w:rtl/>
        </w:rPr>
        <w:t xml:space="preserve"> עכשוויים</w:t>
      </w:r>
      <w:r w:rsidRPr="007F4619">
        <w:rPr>
          <w:rFonts w:ascii="Arial" w:hAnsi="Arial" w:cs="Arial" w:hint="cs"/>
          <w:sz w:val="22"/>
          <w:szCs w:val="22"/>
          <w:rtl/>
        </w:rPr>
        <w:t xml:space="preserve">, הכוללת </w:t>
      </w:r>
      <w:r w:rsidR="002107EB" w:rsidRPr="007F4619">
        <w:rPr>
          <w:rFonts w:ascii="Arial" w:hAnsi="Arial" w:cs="Arial" w:hint="cs"/>
          <w:sz w:val="22"/>
          <w:szCs w:val="22"/>
          <w:rtl/>
        </w:rPr>
        <w:t>ס</w:t>
      </w:r>
      <w:r w:rsidR="009F0B4C" w:rsidRPr="007F4619">
        <w:rPr>
          <w:rFonts w:ascii="Arial" w:hAnsi="Arial" w:cs="Arial" w:hint="cs"/>
          <w:sz w:val="22"/>
          <w:szCs w:val="22"/>
          <w:rtl/>
        </w:rPr>
        <w:t>ו</w:t>
      </w:r>
      <w:r w:rsidR="002107EB" w:rsidRPr="007F4619">
        <w:rPr>
          <w:rFonts w:ascii="Arial" w:hAnsi="Arial" w:cs="Arial" w:hint="cs"/>
          <w:sz w:val="22"/>
          <w:szCs w:val="22"/>
          <w:rtl/>
        </w:rPr>
        <w:t xml:space="preserve">גות </w:t>
      </w:r>
      <w:r w:rsidR="009F0B4C" w:rsidRPr="007F4619">
        <w:rPr>
          <w:rFonts w:ascii="Arial" w:hAnsi="Arial" w:cs="Arial" w:hint="cs"/>
          <w:sz w:val="22"/>
          <w:szCs w:val="22"/>
          <w:rtl/>
        </w:rPr>
        <w:t>(</w:t>
      </w:r>
      <w:r w:rsidR="009F0B4C" w:rsidRPr="007F4619">
        <w:rPr>
          <w:rFonts w:ascii="Arial" w:hAnsi="Arial" w:cs="Arial"/>
          <w:sz w:val="22"/>
          <w:szCs w:val="22"/>
        </w:rPr>
        <w:t>genres</w:t>
      </w:r>
      <w:r w:rsidR="009F0B4C" w:rsidRPr="007F4619">
        <w:rPr>
          <w:rFonts w:ascii="Arial" w:hAnsi="Arial" w:cs="Arial" w:hint="cs"/>
          <w:sz w:val="22"/>
          <w:szCs w:val="22"/>
          <w:rtl/>
        </w:rPr>
        <w:t xml:space="preserve">) </w:t>
      </w:r>
      <w:r w:rsidR="002107EB" w:rsidRPr="007F4619">
        <w:rPr>
          <w:rFonts w:ascii="Arial" w:hAnsi="Arial" w:cs="Arial" w:hint="cs"/>
          <w:sz w:val="22"/>
          <w:szCs w:val="22"/>
          <w:rtl/>
        </w:rPr>
        <w:t>ו</w:t>
      </w:r>
      <w:r w:rsidRPr="007F4619">
        <w:rPr>
          <w:rFonts w:ascii="Arial" w:hAnsi="Arial" w:cs="Arial" w:hint="cs"/>
          <w:sz w:val="22"/>
          <w:szCs w:val="22"/>
          <w:rtl/>
        </w:rPr>
        <w:t>סגנונות ספרותיים שונים</w:t>
      </w:r>
      <w:r w:rsidR="002107EB" w:rsidRPr="007F4619">
        <w:rPr>
          <w:rFonts w:ascii="Arial" w:hAnsi="Arial" w:cs="Arial" w:hint="cs"/>
          <w:sz w:val="22"/>
          <w:szCs w:val="22"/>
          <w:rtl/>
        </w:rPr>
        <w:t>,</w:t>
      </w:r>
      <w:r w:rsidRPr="007F4619">
        <w:rPr>
          <w:rFonts w:ascii="Arial" w:hAnsi="Arial" w:cs="Arial" w:hint="cs"/>
          <w:sz w:val="22"/>
          <w:szCs w:val="22"/>
          <w:rtl/>
        </w:rPr>
        <w:t xml:space="preserve"> ואמצעי </w:t>
      </w:r>
      <w:r w:rsidR="00EE6929">
        <w:rPr>
          <w:rFonts w:ascii="Arial" w:hAnsi="Arial" w:cs="Arial" w:hint="cs"/>
          <w:sz w:val="22"/>
          <w:szCs w:val="22"/>
          <w:rtl/>
        </w:rPr>
        <w:t xml:space="preserve">ופלטפורמות </w:t>
      </w:r>
      <w:r w:rsidRPr="007F4619">
        <w:rPr>
          <w:rFonts w:ascii="Arial" w:hAnsi="Arial" w:cs="Arial" w:hint="cs"/>
          <w:sz w:val="22"/>
          <w:szCs w:val="22"/>
          <w:rtl/>
        </w:rPr>
        <w:t xml:space="preserve">תקשורת מגוונים </w:t>
      </w:r>
      <w:r w:rsidR="009F0B4C" w:rsidRPr="007F4619">
        <w:rPr>
          <w:rFonts w:ascii="Arial" w:hAnsi="Arial" w:cs="Arial" w:hint="cs"/>
          <w:sz w:val="22"/>
          <w:szCs w:val="22"/>
          <w:rtl/>
        </w:rPr>
        <w:t>ה</w:t>
      </w:r>
      <w:r w:rsidR="0002527E">
        <w:rPr>
          <w:rFonts w:ascii="Arial" w:hAnsi="Arial" w:cs="Arial" w:hint="cs"/>
          <w:sz w:val="22"/>
          <w:szCs w:val="22"/>
          <w:rtl/>
        </w:rPr>
        <w:t>מ</w:t>
      </w:r>
      <w:r w:rsidR="009F0B4C" w:rsidRPr="007F4619">
        <w:rPr>
          <w:rFonts w:ascii="Arial" w:hAnsi="Arial" w:cs="Arial" w:hint="cs"/>
          <w:sz w:val="22"/>
          <w:szCs w:val="22"/>
          <w:rtl/>
        </w:rPr>
        <w:t>תווכים (</w:t>
      </w:r>
      <w:r w:rsidR="009F0B4C" w:rsidRPr="007F4619">
        <w:rPr>
          <w:rFonts w:ascii="Arial" w:hAnsi="Arial" w:cs="Arial"/>
          <w:sz w:val="22"/>
          <w:szCs w:val="22"/>
        </w:rPr>
        <w:t>mediate</w:t>
      </w:r>
      <w:r w:rsidR="009F0B4C" w:rsidRPr="007F4619">
        <w:rPr>
          <w:rFonts w:ascii="Arial" w:hAnsi="Arial" w:cs="Arial" w:hint="cs"/>
          <w:sz w:val="22"/>
          <w:szCs w:val="22"/>
          <w:rtl/>
        </w:rPr>
        <w:t xml:space="preserve">) </w:t>
      </w:r>
      <w:r w:rsidRPr="007F4619">
        <w:rPr>
          <w:rFonts w:ascii="Arial" w:hAnsi="Arial" w:cs="Arial" w:hint="cs"/>
          <w:sz w:val="22"/>
          <w:szCs w:val="22"/>
          <w:rtl/>
        </w:rPr>
        <w:t>סיפורים אלה לפני הטיול, במהל</w:t>
      </w:r>
      <w:r w:rsidR="009C31F4" w:rsidRPr="007F4619">
        <w:rPr>
          <w:rFonts w:ascii="Arial" w:hAnsi="Arial" w:cs="Arial" w:hint="cs"/>
          <w:sz w:val="22"/>
          <w:szCs w:val="22"/>
          <w:rtl/>
        </w:rPr>
        <w:t>כ</w:t>
      </w:r>
      <w:r w:rsidRPr="007F4619">
        <w:rPr>
          <w:rFonts w:ascii="Arial" w:hAnsi="Arial" w:cs="Arial" w:hint="cs"/>
          <w:sz w:val="22"/>
          <w:szCs w:val="22"/>
          <w:rtl/>
        </w:rPr>
        <w:t xml:space="preserve">ו, ולאחריו. </w:t>
      </w:r>
    </w:p>
    <w:p w14:paraId="69786A57" w14:textId="18A20CD1" w:rsidR="00241259" w:rsidRPr="007F4619" w:rsidRDefault="009C31F4" w:rsidP="00981222">
      <w:pPr>
        <w:ind w:left="26"/>
        <w:rPr>
          <w:rFonts w:ascii="Arial" w:hAnsi="Arial" w:cs="Arial"/>
          <w:sz w:val="22"/>
          <w:szCs w:val="22"/>
        </w:rPr>
      </w:pPr>
      <w:r w:rsidRPr="007F4619">
        <w:rPr>
          <w:rFonts w:ascii="Arial" w:hAnsi="Arial" w:cs="Arial" w:hint="cs"/>
          <w:sz w:val="22"/>
          <w:szCs w:val="22"/>
          <w:rtl/>
        </w:rPr>
        <w:t>בעוד שדוגמאות לסיפורי מסע והרפתקאו</w:t>
      </w:r>
      <w:r w:rsidRPr="007F4619">
        <w:rPr>
          <w:rFonts w:ascii="Arial" w:hAnsi="Arial" w:cs="Arial" w:hint="eastAsia"/>
          <w:sz w:val="22"/>
          <w:szCs w:val="22"/>
          <w:rtl/>
        </w:rPr>
        <w:t>ת</w:t>
      </w:r>
      <w:r w:rsidRPr="007F4619">
        <w:rPr>
          <w:rFonts w:ascii="Arial" w:hAnsi="Arial" w:cs="Arial" w:hint="cs"/>
          <w:sz w:val="22"/>
          <w:szCs w:val="22"/>
          <w:rtl/>
        </w:rPr>
        <w:t xml:space="preserve"> מן העבר </w:t>
      </w:r>
      <w:r w:rsidR="002107EB" w:rsidRPr="007F4619">
        <w:rPr>
          <w:rFonts w:ascii="Arial" w:hAnsi="Arial" w:cs="Arial" w:hint="cs"/>
          <w:sz w:val="22"/>
          <w:szCs w:val="22"/>
          <w:rtl/>
        </w:rPr>
        <w:t xml:space="preserve">כוללות </w:t>
      </w:r>
      <w:r w:rsidR="000D006E" w:rsidRPr="007F4619">
        <w:rPr>
          <w:rFonts w:ascii="Arial" w:hAnsi="Arial" w:cs="Arial" w:hint="cs"/>
          <w:sz w:val="22"/>
          <w:szCs w:val="22"/>
          <w:rtl/>
        </w:rPr>
        <w:t>כתיב</w:t>
      </w:r>
      <w:r w:rsidR="001D702F" w:rsidRPr="007F4619">
        <w:rPr>
          <w:rFonts w:ascii="Arial" w:hAnsi="Arial" w:cs="Arial" w:hint="cs"/>
          <w:sz w:val="22"/>
          <w:szCs w:val="22"/>
          <w:rtl/>
        </w:rPr>
        <w:t xml:space="preserve">ת </w:t>
      </w:r>
      <w:r w:rsidR="000D006E" w:rsidRPr="007F4619">
        <w:rPr>
          <w:rFonts w:ascii="Arial" w:hAnsi="Arial" w:cs="Arial" w:hint="cs"/>
          <w:sz w:val="22"/>
          <w:szCs w:val="22"/>
          <w:rtl/>
        </w:rPr>
        <w:t xml:space="preserve">יומנים וספרים, </w:t>
      </w:r>
      <w:r w:rsidR="00241259" w:rsidRPr="007F4619">
        <w:rPr>
          <w:rFonts w:ascii="Arial" w:hAnsi="Arial" w:cs="Arial" w:hint="cs"/>
          <w:sz w:val="22"/>
          <w:szCs w:val="22"/>
          <w:rtl/>
        </w:rPr>
        <w:t xml:space="preserve">דוגמאות לסיפורי מסע עכשוויים כוללות </w:t>
      </w:r>
      <w:r w:rsidR="000D006E" w:rsidRPr="007F4619">
        <w:rPr>
          <w:rFonts w:ascii="Arial" w:hAnsi="Arial" w:cs="Arial" w:hint="cs"/>
          <w:sz w:val="22"/>
          <w:szCs w:val="22"/>
          <w:rtl/>
        </w:rPr>
        <w:t xml:space="preserve">כתיבה </w:t>
      </w:r>
      <w:r w:rsidR="00241259" w:rsidRPr="007F4619">
        <w:rPr>
          <w:rFonts w:ascii="Arial" w:hAnsi="Arial" w:cs="Arial" w:hint="cs"/>
          <w:sz w:val="22"/>
          <w:szCs w:val="22"/>
          <w:rtl/>
        </w:rPr>
        <w:t>בבלוג</w:t>
      </w:r>
      <w:r w:rsidR="000D006E" w:rsidRPr="007F4619">
        <w:rPr>
          <w:rFonts w:ascii="Arial" w:hAnsi="Arial" w:cs="Arial" w:hint="cs"/>
          <w:sz w:val="22"/>
          <w:szCs w:val="22"/>
          <w:rtl/>
        </w:rPr>
        <w:t>ים</w:t>
      </w:r>
      <w:r w:rsidR="00241259" w:rsidRPr="007F4619">
        <w:rPr>
          <w:rFonts w:ascii="Arial" w:hAnsi="Arial" w:cs="Arial" w:hint="cs"/>
          <w:sz w:val="22"/>
          <w:szCs w:val="22"/>
          <w:rtl/>
        </w:rPr>
        <w:t xml:space="preserve">, </w:t>
      </w:r>
      <w:r w:rsidR="000D006E" w:rsidRPr="007F4619">
        <w:rPr>
          <w:rFonts w:ascii="Arial" w:hAnsi="Arial" w:cs="Arial" w:hint="cs"/>
          <w:sz w:val="22"/>
          <w:szCs w:val="22"/>
          <w:rtl/>
        </w:rPr>
        <w:t>ושיתוף ידע, חוויות</w:t>
      </w:r>
      <w:r w:rsidR="0002527E">
        <w:rPr>
          <w:rFonts w:ascii="Arial" w:hAnsi="Arial" w:cs="Arial" w:hint="cs"/>
          <w:sz w:val="22"/>
          <w:szCs w:val="22"/>
          <w:rtl/>
        </w:rPr>
        <w:t>,</w:t>
      </w:r>
      <w:r w:rsidR="000D006E" w:rsidRPr="007F4619">
        <w:rPr>
          <w:rFonts w:ascii="Arial" w:hAnsi="Arial" w:cs="Arial" w:hint="cs"/>
          <w:sz w:val="22"/>
          <w:szCs w:val="22"/>
          <w:rtl/>
        </w:rPr>
        <w:t xml:space="preserve"> </w:t>
      </w:r>
      <w:r w:rsidR="00607340">
        <w:rPr>
          <w:rFonts w:ascii="Arial" w:hAnsi="Arial" w:cs="Arial" w:hint="cs"/>
          <w:sz w:val="22"/>
          <w:szCs w:val="22"/>
          <w:rtl/>
        </w:rPr>
        <w:t>תמונות המלצות (</w:t>
      </w:r>
      <w:r w:rsidR="0002527E">
        <w:rPr>
          <w:rFonts w:ascii="Arial" w:hAnsi="Arial" w:cs="Arial" w:hint="cs"/>
          <w:sz w:val="22"/>
          <w:szCs w:val="22"/>
          <w:rtl/>
        </w:rPr>
        <w:t>ודיס</w:t>
      </w:r>
      <w:r w:rsidR="00607340">
        <w:rPr>
          <w:rFonts w:ascii="Arial" w:hAnsi="Arial" w:cs="Arial" w:hint="cs"/>
          <w:sz w:val="22"/>
          <w:szCs w:val="22"/>
          <w:rtl/>
        </w:rPr>
        <w:t>-</w:t>
      </w:r>
      <w:r w:rsidR="0002527E">
        <w:rPr>
          <w:rFonts w:ascii="Arial" w:hAnsi="Arial" w:cs="Arial" w:hint="cs"/>
          <w:sz w:val="22"/>
          <w:szCs w:val="22"/>
          <w:rtl/>
        </w:rPr>
        <w:t>המלצות</w:t>
      </w:r>
      <w:r w:rsidR="00607340">
        <w:rPr>
          <w:rFonts w:ascii="Arial" w:hAnsi="Arial" w:cs="Arial" w:hint="cs"/>
          <w:sz w:val="22"/>
          <w:szCs w:val="22"/>
          <w:rtl/>
        </w:rPr>
        <w:t>!)</w:t>
      </w:r>
      <w:r w:rsidR="0002527E">
        <w:rPr>
          <w:rFonts w:ascii="Arial" w:hAnsi="Arial" w:cs="Arial" w:hint="cs"/>
          <w:sz w:val="22"/>
          <w:szCs w:val="22"/>
          <w:rtl/>
        </w:rPr>
        <w:t xml:space="preserve"> </w:t>
      </w:r>
      <w:r w:rsidR="00241259" w:rsidRPr="007F4619">
        <w:rPr>
          <w:rFonts w:ascii="Arial" w:hAnsi="Arial" w:cs="Arial" w:hint="cs"/>
          <w:sz w:val="22"/>
          <w:szCs w:val="22"/>
          <w:rtl/>
        </w:rPr>
        <w:t>באמצעות רשתות חברתיות</w:t>
      </w:r>
      <w:r w:rsidR="000D006E" w:rsidRPr="007F4619">
        <w:rPr>
          <w:rFonts w:ascii="Arial" w:hAnsi="Arial" w:cs="Arial" w:hint="cs"/>
          <w:sz w:val="22"/>
          <w:szCs w:val="22"/>
          <w:rtl/>
        </w:rPr>
        <w:t xml:space="preserve"> </w:t>
      </w:r>
      <w:r w:rsidR="009F0B4C" w:rsidRPr="007F4619">
        <w:rPr>
          <w:rFonts w:ascii="Arial" w:hAnsi="Arial" w:cs="Arial" w:hint="cs"/>
          <w:sz w:val="22"/>
          <w:szCs w:val="22"/>
          <w:rtl/>
        </w:rPr>
        <w:t>(</w:t>
      </w:r>
      <w:r w:rsidR="009F0B4C" w:rsidRPr="007F4619">
        <w:rPr>
          <w:rFonts w:ascii="Arial" w:hAnsi="Arial" w:cs="Arial"/>
          <w:sz w:val="22"/>
          <w:szCs w:val="22"/>
        </w:rPr>
        <w:t>SNS</w:t>
      </w:r>
      <w:r w:rsidR="0002527E">
        <w:rPr>
          <w:rFonts w:ascii="Arial" w:hAnsi="Arial" w:cs="Arial" w:hint="cs"/>
          <w:sz w:val="22"/>
          <w:szCs w:val="22"/>
          <w:rtl/>
        </w:rPr>
        <w:t xml:space="preserve">, כגון </w:t>
      </w:r>
      <w:r w:rsidR="0002527E" w:rsidRPr="007F4619">
        <w:rPr>
          <w:rFonts w:ascii="Arial" w:hAnsi="Arial" w:cs="Arial" w:hint="cs"/>
          <w:sz w:val="22"/>
          <w:szCs w:val="22"/>
          <w:rtl/>
        </w:rPr>
        <w:t xml:space="preserve">עמודי </w:t>
      </w:r>
      <w:proofErr w:type="spellStart"/>
      <w:r w:rsidR="0002527E" w:rsidRPr="007F4619">
        <w:rPr>
          <w:rFonts w:ascii="Arial" w:hAnsi="Arial" w:cs="Arial" w:hint="cs"/>
          <w:sz w:val="22"/>
          <w:szCs w:val="22"/>
          <w:rtl/>
        </w:rPr>
        <w:t>פייסבוק</w:t>
      </w:r>
      <w:proofErr w:type="spellEnd"/>
      <w:r w:rsidR="0002527E" w:rsidRPr="007F4619">
        <w:rPr>
          <w:rFonts w:ascii="Arial" w:hAnsi="Arial" w:cs="Arial" w:hint="cs"/>
          <w:sz w:val="22"/>
          <w:szCs w:val="22"/>
          <w:rtl/>
        </w:rPr>
        <w:t xml:space="preserve"> של יעדי תיירות</w:t>
      </w:r>
      <w:r w:rsidR="0002527E">
        <w:rPr>
          <w:rFonts w:ascii="Arial" w:hAnsi="Arial" w:cs="Arial" w:hint="cs"/>
          <w:sz w:val="22"/>
          <w:szCs w:val="22"/>
          <w:rtl/>
        </w:rPr>
        <w:t xml:space="preserve"> וקבוצות תיירים</w:t>
      </w:r>
      <w:r w:rsidR="009F0B4C" w:rsidRPr="007F4619">
        <w:rPr>
          <w:rFonts w:ascii="Arial" w:hAnsi="Arial" w:cs="Arial" w:hint="cs"/>
          <w:sz w:val="22"/>
          <w:szCs w:val="22"/>
          <w:rtl/>
        </w:rPr>
        <w:t xml:space="preserve">) </w:t>
      </w:r>
      <w:r w:rsidR="000D006E" w:rsidRPr="007F4619">
        <w:rPr>
          <w:rFonts w:ascii="Arial" w:hAnsi="Arial" w:cs="Arial" w:hint="cs"/>
          <w:sz w:val="22"/>
          <w:szCs w:val="22"/>
          <w:rtl/>
        </w:rPr>
        <w:t>ופלטפורמות תיירותיות ייעודיות (</w:t>
      </w:r>
      <w:r w:rsidR="0002527E">
        <w:rPr>
          <w:rFonts w:ascii="Arial" w:hAnsi="Arial" w:cs="Arial" w:hint="cs"/>
          <w:sz w:val="22"/>
          <w:szCs w:val="22"/>
          <w:rtl/>
        </w:rPr>
        <w:t xml:space="preserve">כגון </w:t>
      </w:r>
      <w:r w:rsidR="000D006E" w:rsidRPr="007F4619">
        <w:rPr>
          <w:rFonts w:ascii="Arial" w:hAnsi="Arial" w:cs="Arial"/>
          <w:sz w:val="22"/>
          <w:szCs w:val="22"/>
        </w:rPr>
        <w:t>TripAdvisor</w:t>
      </w:r>
      <w:r w:rsidR="000D006E" w:rsidRPr="007F4619">
        <w:rPr>
          <w:rFonts w:ascii="Arial" w:hAnsi="Arial" w:cs="Arial" w:hint="cs"/>
          <w:sz w:val="22"/>
          <w:szCs w:val="22"/>
          <w:rtl/>
        </w:rPr>
        <w:t>)</w:t>
      </w:r>
      <w:r w:rsidR="00607340">
        <w:rPr>
          <w:rFonts w:ascii="Arial" w:hAnsi="Arial" w:cs="Arial" w:hint="cs"/>
          <w:sz w:val="22"/>
          <w:szCs w:val="22"/>
          <w:rtl/>
        </w:rPr>
        <w:t xml:space="preserve"> ואחרות (</w:t>
      </w:r>
      <w:r w:rsidR="00607340">
        <w:rPr>
          <w:rFonts w:ascii="Arial" w:hAnsi="Arial" w:cs="Arial"/>
          <w:sz w:val="22"/>
          <w:szCs w:val="22"/>
        </w:rPr>
        <w:t>Google Maps</w:t>
      </w:r>
      <w:r w:rsidR="00607340">
        <w:rPr>
          <w:rFonts w:ascii="Arial" w:hAnsi="Arial" w:cs="Arial" w:hint="cs"/>
          <w:sz w:val="22"/>
          <w:szCs w:val="22"/>
          <w:rtl/>
        </w:rPr>
        <w:t>)</w:t>
      </w:r>
      <w:r w:rsidR="00241259" w:rsidRPr="007F4619">
        <w:rPr>
          <w:rFonts w:ascii="Arial" w:hAnsi="Arial" w:cs="Arial" w:hint="cs"/>
          <w:sz w:val="22"/>
          <w:szCs w:val="22"/>
          <w:rtl/>
        </w:rPr>
        <w:t xml:space="preserve">. סיפורי מסע </w:t>
      </w:r>
      <w:r w:rsidR="000D006E" w:rsidRPr="007F4619">
        <w:rPr>
          <w:rFonts w:ascii="Arial" w:hAnsi="Arial" w:cs="Arial" w:hint="cs"/>
          <w:sz w:val="22"/>
          <w:szCs w:val="22"/>
          <w:rtl/>
        </w:rPr>
        <w:t xml:space="preserve">אלה מהווים שיח תיירותי הכולל </w:t>
      </w:r>
      <w:r w:rsidR="00241259" w:rsidRPr="007F4619">
        <w:rPr>
          <w:rFonts w:ascii="Arial" w:hAnsi="Arial" w:cs="Arial" w:hint="cs"/>
          <w:sz w:val="22"/>
          <w:szCs w:val="22"/>
          <w:rtl/>
        </w:rPr>
        <w:t>לא רק טקסטים</w:t>
      </w:r>
      <w:r w:rsidR="000D006E" w:rsidRPr="007F4619">
        <w:rPr>
          <w:rFonts w:ascii="Arial" w:hAnsi="Arial" w:cs="Arial" w:hint="cs"/>
          <w:sz w:val="22"/>
          <w:szCs w:val="22"/>
          <w:rtl/>
        </w:rPr>
        <w:t>,</w:t>
      </w:r>
      <w:r w:rsidR="00241259" w:rsidRPr="007F4619">
        <w:rPr>
          <w:rFonts w:ascii="Arial" w:hAnsi="Arial" w:cs="Arial" w:hint="cs"/>
          <w:sz w:val="22"/>
          <w:szCs w:val="22"/>
          <w:rtl/>
        </w:rPr>
        <w:t xml:space="preserve"> אלא גם היבט</w:t>
      </w:r>
      <w:r w:rsidR="001D702F" w:rsidRPr="007F4619">
        <w:rPr>
          <w:rFonts w:ascii="Arial" w:hAnsi="Arial" w:cs="Arial" w:hint="cs"/>
          <w:sz w:val="22"/>
          <w:szCs w:val="22"/>
          <w:rtl/>
        </w:rPr>
        <w:t>ים</w:t>
      </w:r>
      <w:r w:rsidR="00241259" w:rsidRPr="007F4619">
        <w:rPr>
          <w:rFonts w:ascii="Arial" w:hAnsi="Arial" w:cs="Arial" w:hint="cs"/>
          <w:sz w:val="22"/>
          <w:szCs w:val="22"/>
          <w:rtl/>
        </w:rPr>
        <w:t xml:space="preserve"> חזותי</w:t>
      </w:r>
      <w:r w:rsidR="001D702F" w:rsidRPr="007F4619">
        <w:rPr>
          <w:rFonts w:ascii="Arial" w:hAnsi="Arial" w:cs="Arial" w:hint="cs"/>
          <w:sz w:val="22"/>
          <w:szCs w:val="22"/>
          <w:rtl/>
        </w:rPr>
        <w:t>ים</w:t>
      </w:r>
      <w:r w:rsidR="00241259" w:rsidRPr="007F4619">
        <w:rPr>
          <w:rFonts w:ascii="Arial" w:hAnsi="Arial" w:cs="Arial" w:hint="cs"/>
          <w:sz w:val="22"/>
          <w:szCs w:val="22"/>
          <w:rtl/>
        </w:rPr>
        <w:t xml:space="preserve"> בולט</w:t>
      </w:r>
      <w:r w:rsidR="001D702F" w:rsidRPr="007F4619">
        <w:rPr>
          <w:rFonts w:ascii="Arial" w:hAnsi="Arial" w:cs="Arial" w:hint="cs"/>
          <w:sz w:val="22"/>
          <w:szCs w:val="22"/>
          <w:rtl/>
        </w:rPr>
        <w:t>ים</w:t>
      </w:r>
      <w:r w:rsidR="009F0B4C" w:rsidRPr="007F4619">
        <w:rPr>
          <w:rFonts w:ascii="Arial" w:hAnsi="Arial" w:cs="Arial" w:hint="cs"/>
          <w:sz w:val="22"/>
          <w:szCs w:val="22"/>
          <w:rtl/>
        </w:rPr>
        <w:t xml:space="preserve">: </w:t>
      </w:r>
      <w:r w:rsidR="00241259" w:rsidRPr="007F4619">
        <w:rPr>
          <w:rFonts w:ascii="Arial" w:hAnsi="Arial" w:cs="Arial" w:hint="cs"/>
          <w:sz w:val="22"/>
          <w:szCs w:val="22"/>
          <w:rtl/>
        </w:rPr>
        <w:t>תמונות, קטעי וידיאו וע</w:t>
      </w:r>
      <w:r w:rsidR="002107EB" w:rsidRPr="007F4619">
        <w:rPr>
          <w:rFonts w:ascii="Arial" w:hAnsi="Arial" w:cs="Arial" w:hint="cs"/>
          <w:sz w:val="22"/>
          <w:szCs w:val="22"/>
          <w:rtl/>
        </w:rPr>
        <w:t>וד. זאת, ב</w:t>
      </w:r>
      <w:r w:rsidR="009F0B4C" w:rsidRPr="007F4619">
        <w:rPr>
          <w:rFonts w:ascii="Arial" w:hAnsi="Arial" w:cs="Arial" w:hint="cs"/>
          <w:sz w:val="22"/>
          <w:szCs w:val="22"/>
          <w:rtl/>
        </w:rPr>
        <w:t>מסגרת ה</w:t>
      </w:r>
      <w:r w:rsidR="002107EB" w:rsidRPr="007F4619">
        <w:rPr>
          <w:rFonts w:ascii="Arial" w:hAnsi="Arial" w:cs="Arial" w:hint="cs"/>
          <w:sz w:val="22"/>
          <w:szCs w:val="22"/>
          <w:rtl/>
        </w:rPr>
        <w:t>אקולוגיה התקשורתית</w:t>
      </w:r>
      <w:r w:rsidR="00607340">
        <w:rPr>
          <w:rFonts w:ascii="Arial" w:hAnsi="Arial" w:cs="Arial" w:hint="cs"/>
          <w:sz w:val="22"/>
          <w:szCs w:val="22"/>
          <w:rtl/>
        </w:rPr>
        <w:t xml:space="preserve"> הדיגיטאלית</w:t>
      </w:r>
      <w:r w:rsidR="00A24995">
        <w:rPr>
          <w:rFonts w:ascii="Arial" w:hAnsi="Arial" w:cs="Arial" w:hint="cs"/>
          <w:sz w:val="22"/>
          <w:szCs w:val="22"/>
          <w:rtl/>
        </w:rPr>
        <w:t xml:space="preserve">, </w:t>
      </w:r>
      <w:r w:rsidR="00607340">
        <w:rPr>
          <w:rFonts w:ascii="Arial" w:hAnsi="Arial" w:cs="Arial" w:hint="cs"/>
          <w:sz w:val="22"/>
          <w:szCs w:val="22"/>
          <w:rtl/>
        </w:rPr>
        <w:t>המאופיינת בשיתופיות (</w:t>
      </w:r>
      <w:r w:rsidR="00607340">
        <w:rPr>
          <w:rFonts w:ascii="Arial" w:hAnsi="Arial" w:cs="Arial"/>
          <w:sz w:val="22"/>
          <w:szCs w:val="22"/>
        </w:rPr>
        <w:t>participatory</w:t>
      </w:r>
      <w:r w:rsidR="00607340">
        <w:rPr>
          <w:rFonts w:ascii="Arial" w:hAnsi="Arial" w:cs="Arial" w:hint="cs"/>
          <w:sz w:val="22"/>
          <w:szCs w:val="22"/>
          <w:rtl/>
        </w:rPr>
        <w:t>)</w:t>
      </w:r>
      <w:r w:rsidR="002107EB" w:rsidRPr="007F4619">
        <w:rPr>
          <w:rFonts w:ascii="Arial" w:hAnsi="Arial" w:cs="Arial" w:hint="cs"/>
          <w:sz w:val="22"/>
          <w:szCs w:val="22"/>
          <w:rtl/>
        </w:rPr>
        <w:t xml:space="preserve">. </w:t>
      </w:r>
    </w:p>
    <w:p w14:paraId="4B946F09" w14:textId="1834C822" w:rsidR="000D006E" w:rsidRPr="007F4619" w:rsidRDefault="009F0B4C" w:rsidP="00981222">
      <w:pPr>
        <w:ind w:left="26"/>
        <w:rPr>
          <w:rFonts w:ascii="Arial" w:hAnsi="Arial" w:cs="Arial"/>
          <w:sz w:val="22"/>
          <w:szCs w:val="22"/>
          <w:rtl/>
        </w:rPr>
      </w:pPr>
      <w:r w:rsidRPr="007F4619">
        <w:rPr>
          <w:rFonts w:ascii="Arial" w:hAnsi="Arial" w:cs="Arial" w:hint="cs"/>
          <w:sz w:val="22"/>
          <w:szCs w:val="22"/>
          <w:rtl/>
        </w:rPr>
        <w:t>ס</w:t>
      </w:r>
      <w:r w:rsidR="00981222">
        <w:rPr>
          <w:rFonts w:ascii="Arial" w:hAnsi="Arial" w:cs="Arial" w:hint="cs"/>
          <w:sz w:val="22"/>
          <w:szCs w:val="22"/>
          <w:rtl/>
        </w:rPr>
        <w:t>מ</w:t>
      </w:r>
      <w:r w:rsidRPr="007F4619">
        <w:rPr>
          <w:rFonts w:ascii="Arial" w:hAnsi="Arial" w:cs="Arial" w:hint="cs"/>
          <w:sz w:val="22"/>
          <w:szCs w:val="22"/>
          <w:rtl/>
        </w:rPr>
        <w:t xml:space="preserve">ינר מחקר איכותני </w:t>
      </w:r>
      <w:r w:rsidR="00981222">
        <w:rPr>
          <w:rFonts w:ascii="Arial" w:hAnsi="Arial" w:cs="Arial" w:hint="cs"/>
          <w:sz w:val="22"/>
          <w:szCs w:val="22"/>
          <w:rtl/>
        </w:rPr>
        <w:t>(</w:t>
      </w:r>
      <w:r w:rsidR="00981222">
        <w:rPr>
          <w:rFonts w:ascii="Arial" w:hAnsi="Arial" w:cs="Arial"/>
          <w:sz w:val="22"/>
          <w:szCs w:val="22"/>
        </w:rPr>
        <w:t>qualitative</w:t>
      </w:r>
      <w:r w:rsidR="00981222">
        <w:rPr>
          <w:rFonts w:ascii="Arial" w:hAnsi="Arial" w:cs="Arial" w:hint="cs"/>
          <w:sz w:val="22"/>
          <w:szCs w:val="22"/>
          <w:rtl/>
        </w:rPr>
        <w:t>)</w:t>
      </w:r>
      <w:r w:rsidR="00EE6929">
        <w:rPr>
          <w:rFonts w:ascii="Arial" w:hAnsi="Arial" w:cs="Arial" w:hint="cs"/>
          <w:sz w:val="22"/>
          <w:szCs w:val="22"/>
          <w:rtl/>
        </w:rPr>
        <w:t xml:space="preserve"> זה</w:t>
      </w:r>
      <w:r w:rsidR="00607340">
        <w:rPr>
          <w:rFonts w:ascii="Arial" w:hAnsi="Arial" w:cs="Arial" w:hint="cs"/>
          <w:sz w:val="22"/>
          <w:szCs w:val="22"/>
          <w:rtl/>
        </w:rPr>
        <w:t>,</w:t>
      </w:r>
      <w:r w:rsidR="00981222">
        <w:rPr>
          <w:rFonts w:ascii="Arial" w:hAnsi="Arial" w:cs="Arial" w:hint="cs"/>
          <w:sz w:val="22"/>
          <w:szCs w:val="22"/>
          <w:rtl/>
        </w:rPr>
        <w:t xml:space="preserve"> </w:t>
      </w:r>
      <w:r w:rsidR="00241259" w:rsidRPr="007F4619">
        <w:rPr>
          <w:rFonts w:ascii="Arial" w:hAnsi="Arial" w:cs="Arial" w:hint="cs"/>
          <w:sz w:val="22"/>
          <w:szCs w:val="22"/>
          <w:rtl/>
        </w:rPr>
        <w:t xml:space="preserve">יוקדש להכרת </w:t>
      </w:r>
      <w:r w:rsidR="00607340">
        <w:rPr>
          <w:rFonts w:ascii="Arial" w:hAnsi="Arial" w:cs="Arial" w:hint="cs"/>
          <w:sz w:val="22"/>
          <w:szCs w:val="22"/>
          <w:rtl/>
        </w:rPr>
        <w:t xml:space="preserve">וחקר </w:t>
      </w:r>
      <w:r w:rsidR="00241259" w:rsidRPr="007F4619">
        <w:rPr>
          <w:rFonts w:ascii="Arial" w:hAnsi="Arial" w:cs="Arial" w:hint="cs"/>
          <w:sz w:val="22"/>
          <w:szCs w:val="22"/>
          <w:rtl/>
        </w:rPr>
        <w:t>סוגות וסגנונות סיפורי מסע בהווה, ותפקידיהם בהבנת התיירות הגלובאלית בת-זמננו</w:t>
      </w:r>
      <w:r w:rsidR="00607340">
        <w:rPr>
          <w:rFonts w:ascii="Arial" w:hAnsi="Arial" w:cs="Arial" w:hint="cs"/>
          <w:sz w:val="22"/>
          <w:szCs w:val="22"/>
          <w:rtl/>
        </w:rPr>
        <w:t>,</w:t>
      </w:r>
      <w:r w:rsidR="00981222">
        <w:rPr>
          <w:rFonts w:ascii="Arial" w:hAnsi="Arial" w:cs="Arial" w:hint="cs"/>
          <w:sz w:val="22"/>
          <w:szCs w:val="22"/>
          <w:rtl/>
        </w:rPr>
        <w:t xml:space="preserve"> והמשמעויות הקשורות בפנאי ובנופש </w:t>
      </w:r>
      <w:r w:rsidR="00981222">
        <w:rPr>
          <w:rFonts w:ascii="Arial" w:hAnsi="Arial" w:cs="Arial"/>
          <w:sz w:val="22"/>
          <w:szCs w:val="22"/>
          <w:rtl/>
        </w:rPr>
        <w:t>–</w:t>
      </w:r>
      <w:r w:rsidR="00981222">
        <w:rPr>
          <w:rFonts w:ascii="Arial" w:hAnsi="Arial" w:cs="Arial" w:hint="cs"/>
          <w:sz w:val="22"/>
          <w:szCs w:val="22"/>
          <w:rtl/>
        </w:rPr>
        <w:t xml:space="preserve"> וכן </w:t>
      </w:r>
      <w:r w:rsidR="000D006E" w:rsidRPr="007F4619">
        <w:rPr>
          <w:rFonts w:ascii="Arial" w:hAnsi="Arial" w:cs="Arial" w:hint="cs"/>
          <w:sz w:val="22"/>
          <w:szCs w:val="22"/>
          <w:rtl/>
        </w:rPr>
        <w:lastRenderedPageBreak/>
        <w:t xml:space="preserve">באופן בו תעשייה זו מייצרת ומאפשרת </w:t>
      </w:r>
      <w:r w:rsidRPr="007F4619">
        <w:rPr>
          <w:rFonts w:ascii="Arial" w:hAnsi="Arial" w:cs="Arial" w:hint="cs"/>
          <w:sz w:val="22"/>
          <w:szCs w:val="22"/>
          <w:rtl/>
        </w:rPr>
        <w:t xml:space="preserve">ביצוע של </w:t>
      </w:r>
      <w:r w:rsidR="000D006E" w:rsidRPr="007F4619">
        <w:rPr>
          <w:rFonts w:ascii="Arial" w:hAnsi="Arial" w:cs="Arial" w:hint="cs"/>
          <w:sz w:val="22"/>
          <w:szCs w:val="22"/>
          <w:rtl/>
        </w:rPr>
        <w:t>זהויות וחוויות אישיות וקולקטיביות</w:t>
      </w:r>
      <w:r w:rsidR="00241259" w:rsidRPr="007F4619">
        <w:rPr>
          <w:rFonts w:ascii="Arial" w:hAnsi="Arial" w:cs="Arial" w:hint="cs"/>
          <w:sz w:val="22"/>
          <w:szCs w:val="22"/>
          <w:rtl/>
        </w:rPr>
        <w:t xml:space="preserve">. </w:t>
      </w:r>
      <w:r w:rsidR="000D006E" w:rsidRPr="007F4619">
        <w:rPr>
          <w:rFonts w:ascii="Arial" w:hAnsi="Arial" w:cs="Arial" w:hint="cs"/>
          <w:sz w:val="22"/>
          <w:szCs w:val="22"/>
          <w:rtl/>
        </w:rPr>
        <w:t xml:space="preserve">אחת ההנחות הבסיסיות </w:t>
      </w:r>
      <w:r w:rsidR="00607340">
        <w:rPr>
          <w:rFonts w:ascii="Arial" w:hAnsi="Arial" w:cs="Arial" w:hint="cs"/>
          <w:sz w:val="22"/>
          <w:szCs w:val="22"/>
          <w:rtl/>
        </w:rPr>
        <w:t>בתיירות הוא שהיא ציבורית ונראית, וכן ש</w:t>
      </w:r>
      <w:r w:rsidR="00241259" w:rsidRPr="007F4619">
        <w:rPr>
          <w:rFonts w:ascii="Arial" w:hAnsi="Arial" w:cs="Arial" w:hint="cs"/>
          <w:sz w:val="22"/>
          <w:szCs w:val="22"/>
          <w:rtl/>
        </w:rPr>
        <w:t xml:space="preserve">"זה לא קרה אם לא סיפרת על זה", וכן שהסיפורים, הדיווחים, התמונות </w:t>
      </w:r>
      <w:r w:rsidR="002107EB" w:rsidRPr="007F4619">
        <w:rPr>
          <w:rFonts w:ascii="Arial" w:hAnsi="Arial" w:cs="Arial" w:hint="cs"/>
          <w:sz w:val="22"/>
          <w:szCs w:val="22"/>
          <w:rtl/>
        </w:rPr>
        <w:t xml:space="preserve">וקטעי הווידיאו </w:t>
      </w:r>
      <w:r w:rsidR="00120F49" w:rsidRPr="007F4619">
        <w:rPr>
          <w:rFonts w:ascii="Arial" w:hAnsi="Arial" w:cs="Arial" w:hint="cs"/>
          <w:sz w:val="22"/>
          <w:szCs w:val="22"/>
          <w:rtl/>
        </w:rPr>
        <w:t>מ</w:t>
      </w:r>
      <w:r w:rsidR="00241259" w:rsidRPr="007F4619">
        <w:rPr>
          <w:rFonts w:ascii="Arial" w:hAnsi="Arial" w:cs="Arial" w:hint="cs"/>
          <w:sz w:val="22"/>
          <w:szCs w:val="22"/>
          <w:rtl/>
        </w:rPr>
        <w:t xml:space="preserve">הטיול </w:t>
      </w:r>
      <w:r w:rsidR="00EE6929">
        <w:rPr>
          <w:rFonts w:ascii="Arial" w:hAnsi="Arial" w:cs="Arial" w:hint="cs"/>
          <w:sz w:val="22"/>
          <w:szCs w:val="22"/>
          <w:rtl/>
        </w:rPr>
        <w:t xml:space="preserve">מהווים </w:t>
      </w:r>
      <w:r w:rsidR="00241259" w:rsidRPr="007F4619">
        <w:rPr>
          <w:rFonts w:ascii="Arial" w:hAnsi="Arial" w:cs="Arial" w:hint="cs"/>
          <w:sz w:val="22"/>
          <w:szCs w:val="22"/>
          <w:rtl/>
        </w:rPr>
        <w:t xml:space="preserve">חלק </w:t>
      </w:r>
      <w:r w:rsidR="00981222">
        <w:rPr>
          <w:rFonts w:ascii="Arial" w:hAnsi="Arial" w:cs="Arial" w:hint="cs"/>
          <w:sz w:val="22"/>
          <w:szCs w:val="22"/>
          <w:rtl/>
        </w:rPr>
        <w:t xml:space="preserve">מכונן של </w:t>
      </w:r>
      <w:r w:rsidR="002107EB" w:rsidRPr="007F4619">
        <w:rPr>
          <w:rFonts w:ascii="Arial" w:hAnsi="Arial" w:cs="Arial" w:hint="cs"/>
          <w:sz w:val="22"/>
          <w:szCs w:val="22"/>
          <w:rtl/>
        </w:rPr>
        <w:t xml:space="preserve">חוויות </w:t>
      </w:r>
      <w:r w:rsidR="00981222">
        <w:rPr>
          <w:rFonts w:ascii="Arial" w:hAnsi="Arial" w:cs="Arial" w:hint="cs"/>
          <w:sz w:val="22"/>
          <w:szCs w:val="22"/>
          <w:rtl/>
        </w:rPr>
        <w:t>המסע</w:t>
      </w:r>
      <w:r w:rsidR="00241259" w:rsidRPr="007F4619">
        <w:rPr>
          <w:rFonts w:ascii="Arial" w:hAnsi="Arial" w:cs="Arial" w:hint="cs"/>
          <w:sz w:val="22"/>
          <w:szCs w:val="22"/>
          <w:rtl/>
        </w:rPr>
        <w:t xml:space="preserve">. </w:t>
      </w:r>
      <w:r w:rsidR="000D006E" w:rsidRPr="007F4619">
        <w:rPr>
          <w:rFonts w:ascii="Arial" w:hAnsi="Arial" w:cs="Arial" w:hint="cs"/>
          <w:sz w:val="22"/>
          <w:szCs w:val="22"/>
          <w:rtl/>
        </w:rPr>
        <w:t xml:space="preserve">נלמד </w:t>
      </w:r>
      <w:r w:rsidR="00981222">
        <w:rPr>
          <w:rFonts w:ascii="Arial" w:hAnsi="Arial" w:cs="Arial" w:hint="cs"/>
          <w:sz w:val="22"/>
          <w:szCs w:val="22"/>
          <w:rtl/>
        </w:rPr>
        <w:t>להכיר ו</w:t>
      </w:r>
      <w:r w:rsidR="00241259" w:rsidRPr="007F4619">
        <w:rPr>
          <w:rFonts w:ascii="Arial" w:hAnsi="Arial" w:cs="Arial" w:hint="cs"/>
          <w:sz w:val="22"/>
          <w:szCs w:val="22"/>
          <w:rtl/>
        </w:rPr>
        <w:t>לזהות אתרים חברתיים בהם מבוצעים סיפורי מסע, וכיצד פלטפורמות תקשורתיות וטכנולוגיות שונות מאפשרות זאת ומשפיעות על כך</w:t>
      </w:r>
      <w:r w:rsidR="00120F49" w:rsidRPr="007F4619">
        <w:rPr>
          <w:rFonts w:ascii="Arial" w:hAnsi="Arial" w:cs="Arial" w:hint="cs"/>
          <w:sz w:val="22"/>
          <w:szCs w:val="22"/>
          <w:rtl/>
        </w:rPr>
        <w:t xml:space="preserve"> בצורות מגוונות</w:t>
      </w:r>
      <w:r w:rsidR="00241259" w:rsidRPr="007F4619">
        <w:rPr>
          <w:rFonts w:ascii="Arial" w:hAnsi="Arial" w:cs="Arial" w:hint="cs"/>
          <w:sz w:val="22"/>
          <w:szCs w:val="22"/>
          <w:rtl/>
        </w:rPr>
        <w:t xml:space="preserve">. </w:t>
      </w:r>
      <w:r w:rsidR="00120F49" w:rsidRPr="007F4619">
        <w:rPr>
          <w:rFonts w:ascii="Arial" w:hAnsi="Arial" w:cs="Arial" w:hint="cs"/>
          <w:sz w:val="22"/>
          <w:szCs w:val="22"/>
          <w:rtl/>
        </w:rPr>
        <w:t>למרות שפעילויות פנאי ותיירות נתפסות כתחומי חיי</w:t>
      </w:r>
      <w:r w:rsidR="001D702F" w:rsidRPr="007F4619">
        <w:rPr>
          <w:rFonts w:ascii="Arial" w:hAnsi="Arial" w:cs="Arial" w:hint="cs"/>
          <w:sz w:val="22"/>
          <w:szCs w:val="22"/>
          <w:rtl/>
        </w:rPr>
        <w:t xml:space="preserve">ם 'קלילים' </w:t>
      </w:r>
      <w:r w:rsidR="002107EB" w:rsidRPr="007F4619">
        <w:rPr>
          <w:rFonts w:ascii="Arial" w:hAnsi="Arial" w:cs="Arial" w:hint="cs"/>
          <w:sz w:val="22"/>
          <w:szCs w:val="22"/>
          <w:rtl/>
        </w:rPr>
        <w:t>(</w:t>
      </w:r>
      <w:r w:rsidR="001D702F" w:rsidRPr="007F4619">
        <w:rPr>
          <w:rFonts w:ascii="Arial" w:hAnsi="Arial" w:cs="Arial" w:hint="cs"/>
          <w:sz w:val="22"/>
          <w:szCs w:val="22"/>
          <w:rtl/>
        </w:rPr>
        <w:t>ואולי דווקא בשל כך</w:t>
      </w:r>
      <w:r w:rsidR="002107EB" w:rsidRPr="007F4619">
        <w:rPr>
          <w:rFonts w:ascii="Arial" w:hAnsi="Arial" w:cs="Arial" w:hint="cs"/>
          <w:sz w:val="22"/>
          <w:szCs w:val="22"/>
          <w:rtl/>
        </w:rPr>
        <w:t>)</w:t>
      </w:r>
      <w:r w:rsidR="001D702F" w:rsidRPr="007F4619">
        <w:rPr>
          <w:rFonts w:ascii="Arial" w:hAnsi="Arial" w:cs="Arial" w:hint="cs"/>
          <w:sz w:val="22"/>
          <w:szCs w:val="22"/>
          <w:rtl/>
        </w:rPr>
        <w:t xml:space="preserve"> </w:t>
      </w:r>
      <w:r w:rsidR="00120F49" w:rsidRPr="007F4619">
        <w:rPr>
          <w:rFonts w:ascii="Arial" w:hAnsi="Arial" w:cs="Arial" w:hint="cs"/>
          <w:sz w:val="22"/>
          <w:szCs w:val="22"/>
          <w:rtl/>
        </w:rPr>
        <w:t xml:space="preserve">ניתן ללמוד מהן רבות על </w:t>
      </w:r>
      <w:r w:rsidR="001D702F" w:rsidRPr="007F4619">
        <w:rPr>
          <w:rFonts w:ascii="Arial" w:hAnsi="Arial" w:cs="Arial" w:hint="cs"/>
          <w:sz w:val="22"/>
          <w:szCs w:val="22"/>
          <w:rtl/>
        </w:rPr>
        <w:t xml:space="preserve">היחיד, </w:t>
      </w:r>
      <w:r w:rsidR="00981222">
        <w:rPr>
          <w:rFonts w:ascii="Arial" w:hAnsi="Arial" w:cs="Arial" w:hint="cs"/>
          <w:sz w:val="22"/>
          <w:szCs w:val="22"/>
          <w:rtl/>
        </w:rPr>
        <w:t>על החברה ו</w:t>
      </w:r>
      <w:r w:rsidR="00327FF2">
        <w:rPr>
          <w:rFonts w:ascii="Arial" w:hAnsi="Arial" w:cs="Arial" w:hint="cs"/>
          <w:sz w:val="22"/>
          <w:szCs w:val="22"/>
          <w:rtl/>
        </w:rPr>
        <w:t xml:space="preserve">על </w:t>
      </w:r>
      <w:r w:rsidR="00981222">
        <w:rPr>
          <w:rFonts w:ascii="Arial" w:hAnsi="Arial" w:cs="Arial" w:hint="cs"/>
          <w:sz w:val="22"/>
          <w:szCs w:val="22"/>
          <w:rtl/>
        </w:rPr>
        <w:t>התרבות</w:t>
      </w:r>
      <w:r w:rsidR="00120F49" w:rsidRPr="007F4619">
        <w:rPr>
          <w:rFonts w:ascii="Arial" w:hAnsi="Arial" w:cs="Arial" w:hint="cs"/>
          <w:sz w:val="22"/>
          <w:szCs w:val="22"/>
          <w:rtl/>
        </w:rPr>
        <w:t>, ועל התהליכים הפוליטיים</w:t>
      </w:r>
      <w:r w:rsidR="00981222">
        <w:rPr>
          <w:rFonts w:ascii="Arial" w:hAnsi="Arial" w:cs="Arial" w:hint="cs"/>
          <w:sz w:val="22"/>
          <w:szCs w:val="22"/>
          <w:rtl/>
        </w:rPr>
        <w:t>-כלכליים</w:t>
      </w:r>
      <w:r w:rsidR="00120F49" w:rsidRPr="007F4619">
        <w:rPr>
          <w:rFonts w:ascii="Arial" w:hAnsi="Arial" w:cs="Arial" w:hint="cs"/>
          <w:sz w:val="22"/>
          <w:szCs w:val="22"/>
          <w:rtl/>
        </w:rPr>
        <w:t xml:space="preserve"> המעצבים אות</w:t>
      </w:r>
      <w:r w:rsidR="001D702F" w:rsidRPr="007F4619">
        <w:rPr>
          <w:rFonts w:ascii="Arial" w:hAnsi="Arial" w:cs="Arial" w:hint="cs"/>
          <w:sz w:val="22"/>
          <w:szCs w:val="22"/>
          <w:rtl/>
        </w:rPr>
        <w:t>ם</w:t>
      </w:r>
      <w:r w:rsidR="00120F49" w:rsidRPr="007F4619">
        <w:rPr>
          <w:rFonts w:ascii="Arial" w:hAnsi="Arial" w:cs="Arial" w:hint="cs"/>
          <w:sz w:val="22"/>
          <w:szCs w:val="22"/>
          <w:rtl/>
        </w:rPr>
        <w:t xml:space="preserve">. </w:t>
      </w:r>
    </w:p>
    <w:p w14:paraId="18748789" w14:textId="343C2161" w:rsidR="007F3559" w:rsidRPr="007F4619" w:rsidRDefault="001648A4" w:rsidP="001648A4">
      <w:pPr>
        <w:ind w:left="26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המחקר שיהווה את הבסיס לכתיבת העבודה </w:t>
      </w:r>
      <w:r w:rsidR="00241259" w:rsidRPr="007F4619">
        <w:rPr>
          <w:rFonts w:ascii="Arial" w:hAnsi="Arial" w:cs="Arial" w:hint="cs"/>
          <w:sz w:val="22"/>
          <w:szCs w:val="22"/>
          <w:rtl/>
        </w:rPr>
        <w:t xml:space="preserve">הסמינריונית </w:t>
      </w:r>
      <w:r>
        <w:rPr>
          <w:rFonts w:ascii="Arial" w:hAnsi="Arial" w:cs="Arial" w:hint="cs"/>
          <w:sz w:val="22"/>
          <w:szCs w:val="22"/>
          <w:rtl/>
        </w:rPr>
        <w:t>י</w:t>
      </w:r>
      <w:r w:rsidR="009F0B4C" w:rsidRPr="007F4619">
        <w:rPr>
          <w:rFonts w:ascii="Arial" w:hAnsi="Arial" w:cs="Arial" w:hint="cs"/>
          <w:sz w:val="22"/>
          <w:szCs w:val="22"/>
          <w:rtl/>
        </w:rPr>
        <w:t xml:space="preserve">כלול </w:t>
      </w:r>
      <w:r w:rsidR="00241259" w:rsidRPr="007F4619">
        <w:rPr>
          <w:rFonts w:ascii="Arial" w:hAnsi="Arial" w:cs="Arial" w:hint="cs"/>
          <w:sz w:val="22"/>
          <w:szCs w:val="22"/>
          <w:rtl/>
        </w:rPr>
        <w:t xml:space="preserve">זיהוי, איסוף, תיעוד וניתוח סיפורי מסע של </w:t>
      </w:r>
      <w:r w:rsidR="002107EB" w:rsidRPr="007F4619">
        <w:rPr>
          <w:rFonts w:ascii="Arial" w:hAnsi="Arial" w:cs="Arial" w:hint="cs"/>
          <w:sz w:val="22"/>
          <w:szCs w:val="22"/>
          <w:rtl/>
        </w:rPr>
        <w:t>נוסעים ו</w:t>
      </w:r>
      <w:r w:rsidR="00241259" w:rsidRPr="007F4619">
        <w:rPr>
          <w:rFonts w:ascii="Arial" w:hAnsi="Arial" w:cs="Arial" w:hint="cs"/>
          <w:sz w:val="22"/>
          <w:szCs w:val="22"/>
          <w:rtl/>
        </w:rPr>
        <w:t>תיירים ישראלים</w:t>
      </w:r>
      <w:r>
        <w:rPr>
          <w:rFonts w:ascii="Arial" w:hAnsi="Arial" w:cs="Arial" w:hint="cs"/>
          <w:sz w:val="22"/>
          <w:szCs w:val="22"/>
          <w:rtl/>
        </w:rPr>
        <w:t xml:space="preserve">, כפי שהועלו ושותפו בפלטפורמות </w:t>
      </w:r>
      <w:r w:rsidR="009F0B4C" w:rsidRPr="007F4619">
        <w:rPr>
          <w:rFonts w:ascii="Arial" w:hAnsi="Arial" w:cs="Arial" w:hint="cs"/>
          <w:sz w:val="22"/>
          <w:szCs w:val="22"/>
          <w:rtl/>
        </w:rPr>
        <w:t>דיגיטלי</w:t>
      </w:r>
      <w:r>
        <w:rPr>
          <w:rFonts w:ascii="Arial" w:hAnsi="Arial" w:cs="Arial" w:hint="cs"/>
          <w:sz w:val="22"/>
          <w:szCs w:val="22"/>
          <w:rtl/>
        </w:rPr>
        <w:t>ות מרכזיות</w:t>
      </w:r>
      <w:r w:rsidR="00327FF2">
        <w:rPr>
          <w:rFonts w:ascii="Arial" w:hAnsi="Arial" w:cs="Arial" w:hint="cs"/>
          <w:sz w:val="22"/>
          <w:szCs w:val="22"/>
          <w:rtl/>
        </w:rPr>
        <w:t>:</w:t>
      </w:r>
      <w:r w:rsidR="00327FF2">
        <w:rPr>
          <w:rFonts w:ascii="Arial" w:hAnsi="Arial" w:cs="Arial" w:hint="cs"/>
          <w:sz w:val="22"/>
          <w:szCs w:val="22"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 xml:space="preserve">בעיקר </w:t>
      </w:r>
      <w:r>
        <w:rPr>
          <w:rFonts w:ascii="Arial" w:hAnsi="Arial" w:cs="Arial"/>
          <w:sz w:val="22"/>
          <w:szCs w:val="22"/>
        </w:rPr>
        <w:t>Google Maps</w:t>
      </w:r>
      <w:r>
        <w:rPr>
          <w:rFonts w:ascii="Arial" w:hAnsi="Arial" w:cs="Arial" w:hint="cs"/>
          <w:sz w:val="22"/>
          <w:szCs w:val="22"/>
          <w:rtl/>
        </w:rPr>
        <w:t xml:space="preserve"> ו-</w:t>
      </w:r>
      <w:r>
        <w:rPr>
          <w:rFonts w:ascii="Arial" w:hAnsi="Arial" w:cs="Arial"/>
          <w:sz w:val="22"/>
          <w:szCs w:val="22"/>
        </w:rPr>
        <w:t>TripAdvisor</w:t>
      </w:r>
      <w:r>
        <w:rPr>
          <w:rFonts w:ascii="Arial" w:hAnsi="Arial" w:cs="Arial" w:hint="cs"/>
          <w:sz w:val="22"/>
          <w:szCs w:val="22"/>
          <w:rtl/>
        </w:rPr>
        <w:t xml:space="preserve">. </w:t>
      </w:r>
      <w:r w:rsidR="00327FF2">
        <w:rPr>
          <w:rFonts w:ascii="Arial" w:hAnsi="Arial" w:cs="Arial" w:hint="cs"/>
          <w:sz w:val="22"/>
          <w:szCs w:val="22"/>
          <w:rtl/>
        </w:rPr>
        <w:t>עיקר העבודה תתמקד בתוכן מופק-משתמשים (</w:t>
      </w:r>
      <w:r w:rsidR="00327FF2">
        <w:rPr>
          <w:rFonts w:ascii="Arial" w:hAnsi="Arial" w:cs="Arial" w:hint="cs"/>
          <w:sz w:val="22"/>
          <w:szCs w:val="22"/>
        </w:rPr>
        <w:t>UGC</w:t>
      </w:r>
      <w:r w:rsidR="00327FF2">
        <w:rPr>
          <w:rFonts w:ascii="Arial" w:hAnsi="Arial" w:cs="Arial" w:hint="cs"/>
          <w:sz w:val="22"/>
          <w:szCs w:val="22"/>
          <w:rtl/>
        </w:rPr>
        <w:t xml:space="preserve">) שמשתמשים 'רגילים' מחברים ומעלים לפלטפורמות. </w:t>
      </w:r>
      <w:r>
        <w:rPr>
          <w:rFonts w:ascii="Arial" w:hAnsi="Arial" w:cs="Arial" w:hint="cs"/>
          <w:sz w:val="22"/>
          <w:szCs w:val="22"/>
          <w:rtl/>
        </w:rPr>
        <w:t xml:space="preserve">הסט' יהיה לנתח את הביקורות, הערכות </w:t>
      </w:r>
      <w:r w:rsidRPr="001648A4">
        <w:rPr>
          <w:rFonts w:ascii="Arial" w:hAnsi="Arial" w:cs="Arial" w:hint="cs"/>
          <w:sz w:val="22"/>
          <w:szCs w:val="22"/>
          <w:rtl/>
        </w:rPr>
        <w:t>והסיפורים</w:t>
      </w:r>
      <w:r>
        <w:rPr>
          <w:rFonts w:ascii="Arial" w:hAnsi="Arial" w:cs="Arial" w:hint="cs"/>
          <w:sz w:val="22"/>
          <w:szCs w:val="22"/>
          <w:rtl/>
        </w:rPr>
        <w:t xml:space="preserve">, ולהבין את </w:t>
      </w:r>
      <w:r w:rsidR="00241259" w:rsidRPr="007F4619">
        <w:rPr>
          <w:rFonts w:ascii="Arial" w:hAnsi="Arial" w:cs="Arial" w:hint="cs"/>
          <w:sz w:val="22"/>
          <w:szCs w:val="22"/>
          <w:rtl/>
        </w:rPr>
        <w:t>התפקיד החברתי והתרבותי שלהם ב</w:t>
      </w:r>
      <w:r>
        <w:rPr>
          <w:rFonts w:ascii="Arial" w:hAnsi="Arial" w:cs="Arial" w:hint="cs"/>
          <w:sz w:val="22"/>
          <w:szCs w:val="22"/>
          <w:rtl/>
        </w:rPr>
        <w:t xml:space="preserve">כלכלת </w:t>
      </w:r>
      <w:r w:rsidR="00241259" w:rsidRPr="007F4619">
        <w:rPr>
          <w:rFonts w:ascii="Arial" w:hAnsi="Arial" w:cs="Arial" w:hint="cs"/>
          <w:sz w:val="22"/>
          <w:szCs w:val="22"/>
          <w:rtl/>
        </w:rPr>
        <w:t>התיירות.</w:t>
      </w:r>
      <w:r w:rsidR="000D006E" w:rsidRPr="007F4619">
        <w:rPr>
          <w:rFonts w:ascii="Arial" w:hAnsi="Arial" w:cs="Arial" w:hint="cs"/>
          <w:sz w:val="22"/>
          <w:szCs w:val="22"/>
          <w:rtl/>
        </w:rPr>
        <w:t xml:space="preserve"> </w:t>
      </w:r>
      <w:r w:rsidR="00327FF2">
        <w:rPr>
          <w:rFonts w:ascii="Arial" w:hAnsi="Arial" w:cs="Arial" w:hint="cs"/>
          <w:sz w:val="22"/>
          <w:szCs w:val="22"/>
          <w:rtl/>
        </w:rPr>
        <w:t>הדגש יהיה על התפקידים התקשורתיים והפרגמטיים שממלאים הטקסטים (</w:t>
      </w:r>
      <w:r w:rsidR="00327FF2">
        <w:rPr>
          <w:rFonts w:ascii="Arial" w:hAnsi="Arial" w:cs="Arial" w:hint="cs"/>
          <w:sz w:val="22"/>
          <w:szCs w:val="22"/>
        </w:rPr>
        <w:t>UGC</w:t>
      </w:r>
      <w:r w:rsidR="00327FF2">
        <w:rPr>
          <w:rFonts w:ascii="Arial" w:hAnsi="Arial" w:cs="Arial" w:hint="cs"/>
          <w:sz w:val="22"/>
          <w:szCs w:val="22"/>
          <w:rtl/>
        </w:rPr>
        <w:t xml:space="preserve">), ולא על התיירים העומדים מאחוריהם. </w:t>
      </w:r>
      <w:r>
        <w:rPr>
          <w:rFonts w:ascii="Arial" w:hAnsi="Arial" w:cs="Arial" w:hint="cs"/>
          <w:sz w:val="22"/>
          <w:szCs w:val="22"/>
          <w:rtl/>
        </w:rPr>
        <w:t>ב</w:t>
      </w:r>
      <w:r w:rsidR="00327FF2">
        <w:rPr>
          <w:rFonts w:ascii="Arial" w:hAnsi="Arial" w:cs="Arial" w:hint="cs"/>
          <w:sz w:val="22"/>
          <w:szCs w:val="22"/>
          <w:rtl/>
        </w:rPr>
        <w:t>סמינר נכיר ונתנסה ב</w:t>
      </w:r>
      <w:r w:rsidR="00EC7AD9">
        <w:rPr>
          <w:rFonts w:ascii="Arial" w:hAnsi="Arial" w:cs="Arial" w:hint="cs"/>
          <w:sz w:val="22"/>
          <w:szCs w:val="22"/>
          <w:rtl/>
        </w:rPr>
        <w:t>שיטות דגימה, ניתוח ומחקר איכותניות</w:t>
      </w:r>
      <w:r w:rsidR="00327FF2">
        <w:rPr>
          <w:rFonts w:ascii="Arial" w:hAnsi="Arial" w:cs="Arial" w:hint="cs"/>
          <w:sz w:val="22"/>
          <w:szCs w:val="22"/>
          <w:rtl/>
        </w:rPr>
        <w:t xml:space="preserve"> (</w:t>
      </w:r>
      <w:r w:rsidR="00120F49" w:rsidRPr="007F4619">
        <w:rPr>
          <w:rFonts w:ascii="Arial" w:hAnsi="Arial" w:cs="Arial" w:hint="cs"/>
          <w:sz w:val="22"/>
          <w:szCs w:val="22"/>
          <w:rtl/>
        </w:rPr>
        <w:t>איכותנית-פרשנית</w:t>
      </w:r>
      <w:r w:rsidR="001D702F" w:rsidRPr="007F4619">
        <w:rPr>
          <w:rFonts w:ascii="Arial" w:hAnsi="Arial" w:cs="Arial" w:hint="cs"/>
          <w:sz w:val="22"/>
          <w:szCs w:val="22"/>
          <w:rtl/>
        </w:rPr>
        <w:t>,</w:t>
      </w:r>
      <w:r w:rsidR="00120F49" w:rsidRPr="007F4619">
        <w:rPr>
          <w:rFonts w:ascii="Arial" w:hAnsi="Arial" w:cs="Arial" w:hint="cs"/>
          <w:sz w:val="22"/>
          <w:szCs w:val="22"/>
          <w:rtl/>
        </w:rPr>
        <w:t xml:space="preserve"> </w:t>
      </w:r>
      <w:r w:rsidR="00327FF2">
        <w:rPr>
          <w:rFonts w:ascii="Arial" w:hAnsi="Arial" w:cs="Arial" w:hint="cs"/>
          <w:sz w:val="22"/>
          <w:szCs w:val="22"/>
          <w:rtl/>
        </w:rPr>
        <w:t xml:space="preserve"> וניתוח שיח) </w:t>
      </w:r>
      <w:r w:rsidR="001D702F" w:rsidRPr="007F4619">
        <w:rPr>
          <w:rFonts w:ascii="Arial" w:hAnsi="Arial" w:cs="Arial" w:hint="cs"/>
          <w:sz w:val="22"/>
          <w:szCs w:val="22"/>
          <w:rtl/>
        </w:rPr>
        <w:t>ה</w:t>
      </w:r>
      <w:r w:rsidR="00120F49" w:rsidRPr="007F4619">
        <w:rPr>
          <w:rFonts w:ascii="Arial" w:hAnsi="Arial" w:cs="Arial" w:hint="cs"/>
          <w:sz w:val="22"/>
          <w:szCs w:val="22"/>
          <w:rtl/>
        </w:rPr>
        <w:t>משלב</w:t>
      </w:r>
      <w:r w:rsidR="00EC7AD9">
        <w:rPr>
          <w:rFonts w:ascii="Arial" w:hAnsi="Arial" w:cs="Arial" w:hint="cs"/>
          <w:sz w:val="22"/>
          <w:szCs w:val="22"/>
          <w:rtl/>
        </w:rPr>
        <w:t>ו</w:t>
      </w:r>
      <w:r w:rsidR="00120F49" w:rsidRPr="007F4619">
        <w:rPr>
          <w:rFonts w:ascii="Arial" w:hAnsi="Arial" w:cs="Arial" w:hint="cs"/>
          <w:sz w:val="22"/>
          <w:szCs w:val="22"/>
          <w:rtl/>
        </w:rPr>
        <w:t xml:space="preserve">ת מסורות ידע ומחקר </w:t>
      </w:r>
      <w:r w:rsidR="002107EB" w:rsidRPr="007F4619">
        <w:rPr>
          <w:rFonts w:ascii="Arial" w:hAnsi="Arial" w:cs="Arial" w:hint="cs"/>
          <w:sz w:val="22"/>
          <w:szCs w:val="22"/>
          <w:rtl/>
        </w:rPr>
        <w:t xml:space="preserve">ממדעי החברה והרוח. נתבסס </w:t>
      </w:r>
      <w:r w:rsidR="000D006E" w:rsidRPr="007F4619">
        <w:rPr>
          <w:rFonts w:ascii="Arial" w:hAnsi="Arial" w:cs="Arial" w:hint="cs"/>
          <w:sz w:val="22"/>
          <w:szCs w:val="22"/>
          <w:rtl/>
        </w:rPr>
        <w:t xml:space="preserve">על אתנוגרפיה של </w:t>
      </w:r>
      <w:r w:rsidR="002107EB" w:rsidRPr="007F4619">
        <w:rPr>
          <w:rFonts w:ascii="Arial" w:hAnsi="Arial" w:cs="Arial" w:hint="cs"/>
          <w:sz w:val="22"/>
          <w:szCs w:val="22"/>
          <w:rtl/>
        </w:rPr>
        <w:t>תקש</w:t>
      </w:r>
      <w:r w:rsidR="009F0B4C" w:rsidRPr="007F4619">
        <w:rPr>
          <w:rFonts w:ascii="Arial" w:hAnsi="Arial" w:cs="Arial" w:hint="cs"/>
          <w:sz w:val="22"/>
          <w:szCs w:val="22"/>
          <w:rtl/>
        </w:rPr>
        <w:t>ו</w:t>
      </w:r>
      <w:r w:rsidR="002107EB" w:rsidRPr="007F4619">
        <w:rPr>
          <w:rFonts w:ascii="Arial" w:hAnsi="Arial" w:cs="Arial" w:hint="cs"/>
          <w:sz w:val="22"/>
          <w:szCs w:val="22"/>
          <w:rtl/>
        </w:rPr>
        <w:t xml:space="preserve">רת ושל </w:t>
      </w:r>
      <w:r w:rsidR="000D006E" w:rsidRPr="007F4619">
        <w:rPr>
          <w:rFonts w:ascii="Arial" w:hAnsi="Arial" w:cs="Arial" w:hint="cs"/>
          <w:sz w:val="22"/>
          <w:szCs w:val="22"/>
          <w:rtl/>
        </w:rPr>
        <w:t>הרשת (</w:t>
      </w:r>
      <w:r w:rsidR="000D006E" w:rsidRPr="007F4619">
        <w:rPr>
          <w:rFonts w:ascii="Arial" w:hAnsi="Arial" w:cs="Arial"/>
          <w:sz w:val="22"/>
          <w:szCs w:val="22"/>
        </w:rPr>
        <w:t>net-ethno</w:t>
      </w:r>
      <w:r w:rsidR="00120F49" w:rsidRPr="007F4619">
        <w:rPr>
          <w:rFonts w:ascii="Arial" w:hAnsi="Arial" w:cs="Arial"/>
          <w:sz w:val="22"/>
          <w:szCs w:val="22"/>
        </w:rPr>
        <w:t>-</w:t>
      </w:r>
      <w:proofErr w:type="spellStart"/>
      <w:r w:rsidR="000D006E" w:rsidRPr="007F4619">
        <w:rPr>
          <w:rFonts w:ascii="Arial" w:hAnsi="Arial" w:cs="Arial"/>
          <w:sz w:val="22"/>
          <w:szCs w:val="22"/>
        </w:rPr>
        <w:t>graphy</w:t>
      </w:r>
      <w:proofErr w:type="spellEnd"/>
      <w:r w:rsidR="000D006E" w:rsidRPr="007F4619">
        <w:rPr>
          <w:rFonts w:ascii="Arial" w:hAnsi="Arial" w:cs="Arial" w:hint="cs"/>
          <w:sz w:val="22"/>
          <w:szCs w:val="22"/>
          <w:rtl/>
        </w:rPr>
        <w:t>)</w:t>
      </w:r>
      <w:r w:rsidR="00120F49" w:rsidRPr="007F4619">
        <w:rPr>
          <w:rFonts w:ascii="Arial" w:hAnsi="Arial" w:cs="Arial" w:hint="cs"/>
          <w:sz w:val="22"/>
          <w:szCs w:val="22"/>
          <w:rtl/>
        </w:rPr>
        <w:t>,</w:t>
      </w:r>
      <w:r w:rsidR="000D006E" w:rsidRPr="007F4619">
        <w:rPr>
          <w:rFonts w:ascii="Arial" w:hAnsi="Arial" w:cs="Arial" w:hint="cs"/>
          <w:sz w:val="22"/>
          <w:szCs w:val="22"/>
          <w:rtl/>
        </w:rPr>
        <w:t xml:space="preserve"> </w:t>
      </w:r>
      <w:r w:rsidR="00120F49" w:rsidRPr="007F4619">
        <w:rPr>
          <w:rFonts w:ascii="Arial" w:hAnsi="Arial" w:cs="Arial" w:hint="cs"/>
          <w:sz w:val="22"/>
          <w:szCs w:val="22"/>
          <w:rtl/>
        </w:rPr>
        <w:t>ועל ניתוח שיח וניתוח נרטיבי (</w:t>
      </w:r>
      <w:r w:rsidR="00120F49" w:rsidRPr="007F4619">
        <w:rPr>
          <w:rFonts w:ascii="Arial" w:hAnsi="Arial" w:cs="Arial"/>
          <w:sz w:val="22"/>
          <w:szCs w:val="22"/>
        </w:rPr>
        <w:t>discourse and narrative analysis</w:t>
      </w:r>
      <w:r w:rsidR="00120F49" w:rsidRPr="007F4619">
        <w:rPr>
          <w:rFonts w:ascii="Arial" w:hAnsi="Arial" w:cs="Arial" w:hint="cs"/>
          <w:sz w:val="22"/>
          <w:szCs w:val="22"/>
          <w:rtl/>
        </w:rPr>
        <w:t xml:space="preserve">). </w:t>
      </w:r>
    </w:p>
    <w:p w14:paraId="49804F63" w14:textId="77777777" w:rsidR="007F3559" w:rsidRDefault="007F3559" w:rsidP="000F4BD4">
      <w:pPr>
        <w:ind w:left="226" w:firstLine="26"/>
        <w:rPr>
          <w:rFonts w:ascii="Arial" w:hAnsi="Arial" w:cs="Arial"/>
          <w:b/>
          <w:bCs/>
          <w:sz w:val="26"/>
          <w:szCs w:val="26"/>
        </w:rPr>
      </w:pPr>
    </w:p>
    <w:p w14:paraId="5A7260C8" w14:textId="77777777" w:rsidR="000F4BD4" w:rsidRDefault="000F4BD4" w:rsidP="001C2FAD">
      <w:pPr>
        <w:ind w:left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ב.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תוכן הקורס</w:t>
      </w:r>
      <w:r w:rsidRPr="00B27E17">
        <w:rPr>
          <w:rFonts w:ascii="Arial" w:hAnsi="Arial" w:cs="Arial"/>
          <w:b/>
          <w:bCs/>
          <w:sz w:val="26"/>
          <w:szCs w:val="26"/>
          <w:rtl/>
        </w:rPr>
        <w:t>:</w:t>
      </w:r>
      <w:r w:rsidRPr="002E026B">
        <w:rPr>
          <w:rFonts w:ascii="Arial" w:hAnsi="Arial" w:cs="Arial"/>
          <w:rtl/>
        </w:rPr>
        <w:t xml:space="preserve"> </w:t>
      </w:r>
    </w:p>
    <w:p w14:paraId="70F7ADFF" w14:textId="77777777" w:rsidR="000F4BD4" w:rsidRPr="007F4619" w:rsidRDefault="000F4BD4" w:rsidP="000F4BD4">
      <w:pPr>
        <w:ind w:left="26"/>
        <w:rPr>
          <w:rFonts w:ascii="Arial" w:hAnsi="Arial" w:cs="Arial"/>
          <w:sz w:val="22"/>
          <w:szCs w:val="22"/>
          <w:rtl/>
        </w:rPr>
      </w:pPr>
    </w:p>
    <w:p w14:paraId="68DB0B91" w14:textId="1A7A0A83" w:rsidR="004C3A7F" w:rsidRPr="007F4619" w:rsidRDefault="001D702F" w:rsidP="001D702F">
      <w:pPr>
        <w:ind w:left="26"/>
        <w:rPr>
          <w:rFonts w:ascii="Arial" w:hAnsi="Arial" w:cs="Arial"/>
          <w:sz w:val="22"/>
          <w:szCs w:val="22"/>
        </w:rPr>
      </w:pPr>
      <w:r w:rsidRPr="007F4619">
        <w:rPr>
          <w:rFonts w:ascii="Arial" w:hAnsi="Arial" w:cs="Arial" w:hint="cs"/>
          <w:sz w:val="22"/>
          <w:szCs w:val="22"/>
          <w:rtl/>
        </w:rPr>
        <w:t xml:space="preserve">יחידות </w:t>
      </w:r>
      <w:r w:rsidR="004C3A7F" w:rsidRPr="007F4619">
        <w:rPr>
          <w:rFonts w:ascii="Arial" w:hAnsi="Arial" w:cs="Arial" w:hint="cs"/>
          <w:sz w:val="22"/>
          <w:szCs w:val="22"/>
          <w:rtl/>
        </w:rPr>
        <w:t>הלימוד יכללו את הנושאים הבאים:</w:t>
      </w:r>
    </w:p>
    <w:p w14:paraId="214FB1B2" w14:textId="5FF82E3A" w:rsidR="00EC7AD9" w:rsidRDefault="00EC7AD9" w:rsidP="002107E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 xml:space="preserve">הקדמה </w:t>
      </w:r>
      <w:r w:rsidR="00236F1F">
        <w:rPr>
          <w:rFonts w:ascii="Arial" w:hAnsi="Arial" w:cs="Arial" w:hint="cs"/>
          <w:sz w:val="22"/>
          <w:szCs w:val="22"/>
          <w:rtl/>
        </w:rPr>
        <w:t xml:space="preserve">והיכרות </w:t>
      </w:r>
      <w:r>
        <w:rPr>
          <w:rFonts w:ascii="Arial" w:hAnsi="Arial" w:cs="Arial" w:hint="cs"/>
          <w:sz w:val="22"/>
          <w:szCs w:val="22"/>
          <w:rtl/>
        </w:rPr>
        <w:t>למערכת התיירות הגלובאלית</w:t>
      </w:r>
      <w:r w:rsidR="003A0DBA">
        <w:rPr>
          <w:rFonts w:ascii="Arial" w:hAnsi="Arial" w:cs="Arial" w:hint="cs"/>
          <w:sz w:val="22"/>
          <w:szCs w:val="22"/>
          <w:rtl/>
        </w:rPr>
        <w:t xml:space="preserve">, </w:t>
      </w:r>
      <w:r w:rsidR="00321C0E">
        <w:rPr>
          <w:rFonts w:ascii="Arial" w:hAnsi="Arial" w:cs="Arial" w:hint="cs"/>
          <w:sz w:val="22"/>
          <w:szCs w:val="22"/>
          <w:rtl/>
        </w:rPr>
        <w:t xml:space="preserve">על </w:t>
      </w:r>
      <w:r w:rsidR="003A0DBA">
        <w:rPr>
          <w:rFonts w:ascii="Arial" w:hAnsi="Arial" w:cs="Arial" w:hint="cs"/>
          <w:sz w:val="22"/>
          <w:szCs w:val="22"/>
          <w:rtl/>
        </w:rPr>
        <w:t xml:space="preserve">עוצמתה הכלכלית, החברתית, התרבותית והפוליטית </w:t>
      </w:r>
    </w:p>
    <w:p w14:paraId="3657A44D" w14:textId="4BBA5AEC" w:rsidR="004C3A7F" w:rsidRPr="007F4619" w:rsidRDefault="004C3A7F" w:rsidP="00321C0E">
      <w:pPr>
        <w:numPr>
          <w:ilvl w:val="0"/>
          <w:numId w:val="3"/>
        </w:numPr>
        <w:rPr>
          <w:rFonts w:ascii="Arial" w:hAnsi="Arial" w:cs="Arial"/>
          <w:sz w:val="22"/>
          <w:szCs w:val="22"/>
          <w:rtl/>
        </w:rPr>
      </w:pPr>
      <w:proofErr w:type="spellStart"/>
      <w:r w:rsidRPr="007F4619">
        <w:rPr>
          <w:rFonts w:ascii="Arial" w:hAnsi="Arial" w:cs="Arial" w:hint="cs"/>
          <w:sz w:val="22"/>
          <w:szCs w:val="22"/>
          <w:rtl/>
        </w:rPr>
        <w:t>פרקטיקות</w:t>
      </w:r>
      <w:proofErr w:type="spellEnd"/>
      <w:r w:rsidR="002107EB" w:rsidRPr="007F4619">
        <w:rPr>
          <w:rFonts w:ascii="Arial" w:hAnsi="Arial" w:cs="Arial" w:hint="cs"/>
          <w:sz w:val="22"/>
          <w:szCs w:val="22"/>
          <w:rtl/>
        </w:rPr>
        <w:t xml:space="preserve">, ייצוגים ומופעים </w:t>
      </w:r>
      <w:r w:rsidRPr="007F4619">
        <w:rPr>
          <w:rFonts w:ascii="Arial" w:hAnsi="Arial" w:cs="Arial" w:hint="cs"/>
          <w:sz w:val="22"/>
          <w:szCs w:val="22"/>
          <w:rtl/>
        </w:rPr>
        <w:t>תיירותי</w:t>
      </w:r>
      <w:r w:rsidR="002107EB" w:rsidRPr="007F4619">
        <w:rPr>
          <w:rFonts w:ascii="Arial" w:hAnsi="Arial" w:cs="Arial" w:hint="cs"/>
          <w:sz w:val="22"/>
          <w:szCs w:val="22"/>
          <w:rtl/>
        </w:rPr>
        <w:t>ים</w:t>
      </w:r>
    </w:p>
    <w:p w14:paraId="5B46E3A8" w14:textId="7150C7BD" w:rsidR="004C3A7F" w:rsidRPr="007F4619" w:rsidRDefault="00EC7AD9" w:rsidP="00EC7AD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 xml:space="preserve">הכרת התפקיד </w:t>
      </w:r>
      <w:r w:rsidR="003A0DBA">
        <w:rPr>
          <w:rFonts w:ascii="Arial" w:hAnsi="Arial" w:cs="Arial" w:hint="cs"/>
          <w:sz w:val="22"/>
          <w:szCs w:val="22"/>
          <w:rtl/>
        </w:rPr>
        <w:t xml:space="preserve">של </w:t>
      </w:r>
      <w:r>
        <w:rPr>
          <w:rFonts w:ascii="Arial" w:hAnsi="Arial" w:cs="Arial" w:hint="cs"/>
          <w:sz w:val="22"/>
          <w:szCs w:val="22"/>
          <w:rtl/>
        </w:rPr>
        <w:t xml:space="preserve">ספרות מסעות וסיפורי המסע של נוסעים ותיירים </w:t>
      </w:r>
      <w:r w:rsidR="004C3A7F" w:rsidRPr="007F4619">
        <w:rPr>
          <w:rFonts w:ascii="Arial" w:hAnsi="Arial" w:cs="Arial" w:hint="cs"/>
          <w:sz w:val="22"/>
          <w:szCs w:val="22"/>
          <w:rtl/>
        </w:rPr>
        <w:t>(</w:t>
      </w:r>
      <w:r w:rsidR="004C3A7F" w:rsidRPr="007F4619">
        <w:rPr>
          <w:rFonts w:ascii="Arial" w:hAnsi="Arial" w:cs="Arial"/>
          <w:sz w:val="22"/>
          <w:szCs w:val="22"/>
        </w:rPr>
        <w:t>travel and adventure literature</w:t>
      </w:r>
      <w:r w:rsidR="002107EB" w:rsidRPr="007F4619">
        <w:rPr>
          <w:rFonts w:ascii="Arial" w:hAnsi="Arial" w:cs="Arial" w:hint="cs"/>
          <w:sz w:val="22"/>
          <w:szCs w:val="22"/>
          <w:rtl/>
        </w:rPr>
        <w:t>)</w:t>
      </w:r>
      <w:r w:rsidR="00321C0E">
        <w:rPr>
          <w:rFonts w:ascii="Arial" w:hAnsi="Arial" w:cs="Arial" w:hint="cs"/>
          <w:sz w:val="22"/>
          <w:szCs w:val="22"/>
          <w:rtl/>
        </w:rPr>
        <w:t>: סוגות ומדיה בעבר ובהווה</w:t>
      </w:r>
    </w:p>
    <w:p w14:paraId="49987B06" w14:textId="37282830" w:rsidR="004C3A7F" w:rsidRPr="007F4619" w:rsidRDefault="00EC7AD9" w:rsidP="004C3A7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 xml:space="preserve">בירור </w:t>
      </w:r>
      <w:r w:rsidR="004C3A7F" w:rsidRPr="007F4619">
        <w:rPr>
          <w:rFonts w:ascii="Arial" w:hAnsi="Arial" w:cs="Arial" w:hint="cs"/>
          <w:sz w:val="22"/>
          <w:szCs w:val="22"/>
          <w:rtl/>
        </w:rPr>
        <w:t xml:space="preserve">זירות </w:t>
      </w:r>
      <w:r>
        <w:rPr>
          <w:rFonts w:ascii="Arial" w:hAnsi="Arial" w:cs="Arial" w:hint="cs"/>
          <w:sz w:val="22"/>
          <w:szCs w:val="22"/>
          <w:rtl/>
        </w:rPr>
        <w:t>הביצוע (</w:t>
      </w:r>
      <w:r>
        <w:rPr>
          <w:rFonts w:ascii="Arial" w:hAnsi="Arial" w:cs="Arial"/>
          <w:sz w:val="22"/>
          <w:szCs w:val="22"/>
        </w:rPr>
        <w:t>production/performance</w:t>
      </w:r>
      <w:r>
        <w:rPr>
          <w:rFonts w:ascii="Arial" w:hAnsi="Arial" w:cs="Arial" w:hint="cs"/>
          <w:sz w:val="22"/>
          <w:szCs w:val="22"/>
          <w:rtl/>
        </w:rPr>
        <w:t>), המסירה (</w:t>
      </w:r>
      <w:r w:rsidR="000200D0">
        <w:rPr>
          <w:rFonts w:ascii="Arial" w:hAnsi="Arial" w:cs="Arial"/>
          <w:sz w:val="22"/>
          <w:szCs w:val="22"/>
        </w:rPr>
        <w:t>circulation/dissemination</w:t>
      </w:r>
      <w:r>
        <w:rPr>
          <w:rFonts w:ascii="Arial" w:hAnsi="Arial" w:cs="Arial" w:hint="cs"/>
          <w:sz w:val="22"/>
          <w:szCs w:val="22"/>
          <w:rtl/>
        </w:rPr>
        <w:t>)</w:t>
      </w:r>
      <w:r w:rsidR="000200D0"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 xml:space="preserve">והשיתוף </w:t>
      </w:r>
      <w:r w:rsidR="000200D0">
        <w:rPr>
          <w:rFonts w:ascii="Arial" w:hAnsi="Arial" w:cs="Arial" w:hint="cs"/>
          <w:sz w:val="22"/>
          <w:szCs w:val="22"/>
          <w:rtl/>
        </w:rPr>
        <w:t>(</w:t>
      </w:r>
      <w:r w:rsidR="000200D0">
        <w:rPr>
          <w:rFonts w:ascii="Arial" w:hAnsi="Arial" w:cs="Arial"/>
          <w:sz w:val="22"/>
          <w:szCs w:val="22"/>
        </w:rPr>
        <w:t>sharing</w:t>
      </w:r>
      <w:r w:rsidR="000200D0">
        <w:rPr>
          <w:rFonts w:ascii="Arial" w:hAnsi="Arial" w:cs="Arial" w:hint="cs"/>
          <w:sz w:val="22"/>
          <w:szCs w:val="22"/>
          <w:rtl/>
        </w:rPr>
        <w:t xml:space="preserve">) </w:t>
      </w:r>
      <w:r w:rsidR="004C3A7F" w:rsidRPr="007F4619">
        <w:rPr>
          <w:rFonts w:ascii="Arial" w:hAnsi="Arial" w:cs="Arial" w:hint="cs"/>
          <w:sz w:val="22"/>
          <w:szCs w:val="22"/>
          <w:rtl/>
        </w:rPr>
        <w:t xml:space="preserve">של </w:t>
      </w:r>
      <w:r w:rsidR="002107EB" w:rsidRPr="007F4619">
        <w:rPr>
          <w:rFonts w:ascii="Arial" w:hAnsi="Arial" w:cs="Arial" w:hint="cs"/>
          <w:sz w:val="22"/>
          <w:szCs w:val="22"/>
          <w:rtl/>
        </w:rPr>
        <w:t>סיפורי מסע</w:t>
      </w:r>
    </w:p>
    <w:p w14:paraId="79B46A98" w14:textId="67249A14" w:rsidR="004C3A7F" w:rsidRPr="007F4619" w:rsidRDefault="000200D0" w:rsidP="000200D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 xml:space="preserve">הכרת </w:t>
      </w:r>
      <w:r w:rsidR="001C2FAD" w:rsidRPr="007F4619">
        <w:rPr>
          <w:rFonts w:ascii="Arial" w:hAnsi="Arial" w:cs="Arial" w:hint="cs"/>
          <w:sz w:val="22"/>
          <w:szCs w:val="22"/>
          <w:rtl/>
        </w:rPr>
        <w:t xml:space="preserve">פלטפורמת הערכה </w:t>
      </w:r>
      <w:r w:rsidR="000413D4" w:rsidRPr="007F4619">
        <w:rPr>
          <w:rFonts w:ascii="Arial" w:hAnsi="Arial" w:cs="Arial" w:hint="cs"/>
          <w:sz w:val="22"/>
          <w:szCs w:val="22"/>
          <w:rtl/>
        </w:rPr>
        <w:t xml:space="preserve">ייעודיות </w:t>
      </w:r>
      <w:r>
        <w:rPr>
          <w:rFonts w:ascii="Arial" w:hAnsi="Arial" w:cs="Arial" w:hint="cs"/>
          <w:sz w:val="22"/>
          <w:szCs w:val="22"/>
          <w:rtl/>
        </w:rPr>
        <w:t xml:space="preserve">ולא-ייעודיות </w:t>
      </w:r>
      <w:r w:rsidR="000413D4" w:rsidRPr="007F4619">
        <w:rPr>
          <w:rFonts w:ascii="Arial" w:hAnsi="Arial" w:cs="Arial" w:hint="cs"/>
          <w:sz w:val="22"/>
          <w:szCs w:val="22"/>
          <w:rtl/>
        </w:rPr>
        <w:t xml:space="preserve">בתיירות </w:t>
      </w:r>
      <w:r w:rsidR="0028704F" w:rsidRPr="007F4619">
        <w:rPr>
          <w:rFonts w:ascii="Arial" w:hAnsi="Arial" w:cs="Arial" w:hint="cs"/>
          <w:sz w:val="22"/>
          <w:szCs w:val="22"/>
          <w:rtl/>
        </w:rPr>
        <w:t>(</w:t>
      </w:r>
      <w:r>
        <w:rPr>
          <w:rFonts w:ascii="Arial" w:hAnsi="Arial" w:cs="Arial" w:hint="cs"/>
          <w:sz w:val="22"/>
          <w:szCs w:val="22"/>
          <w:rtl/>
        </w:rPr>
        <w:t xml:space="preserve">ייעודיות: </w:t>
      </w:r>
      <w:r w:rsidR="00981222">
        <w:rPr>
          <w:rFonts w:ascii="Arial" w:hAnsi="Arial" w:cs="Arial"/>
          <w:sz w:val="22"/>
          <w:szCs w:val="22"/>
        </w:rPr>
        <w:t xml:space="preserve">TripAdvisor, </w:t>
      </w:r>
      <w:proofErr w:type="spellStart"/>
      <w:r w:rsidR="0028704F" w:rsidRPr="007F4619">
        <w:rPr>
          <w:rFonts w:ascii="Arial" w:hAnsi="Arial" w:cs="Arial"/>
          <w:sz w:val="22"/>
          <w:szCs w:val="22"/>
        </w:rPr>
        <w:t>CouchSurfing</w:t>
      </w:r>
      <w:proofErr w:type="spellEnd"/>
      <w:r w:rsidR="00981222">
        <w:rPr>
          <w:rFonts w:ascii="Arial" w:hAnsi="Arial" w:cs="Arial"/>
          <w:sz w:val="22"/>
          <w:szCs w:val="22"/>
        </w:rPr>
        <w:t xml:space="preserve">, </w:t>
      </w:r>
      <w:r w:rsidR="00981222" w:rsidRPr="00981222">
        <w:rPr>
          <w:rFonts w:ascii="Arial" w:hAnsi="Arial" w:cs="Arial"/>
          <w:sz w:val="22"/>
          <w:szCs w:val="22"/>
        </w:rPr>
        <w:t>Airbnb</w:t>
      </w:r>
      <w:r>
        <w:rPr>
          <w:rFonts w:ascii="Arial" w:hAnsi="Arial" w:cs="Arial" w:hint="cs"/>
          <w:sz w:val="22"/>
          <w:szCs w:val="22"/>
          <w:rtl/>
        </w:rPr>
        <w:t xml:space="preserve">, לא ייעודיות: </w:t>
      </w:r>
      <w:r w:rsidRPr="000200D0">
        <w:rPr>
          <w:rFonts w:ascii="Arial" w:hAnsi="Arial" w:cs="Arial"/>
          <w:sz w:val="22"/>
          <w:szCs w:val="22"/>
        </w:rPr>
        <w:t>Google Maps</w:t>
      </w:r>
      <w:r>
        <w:rPr>
          <w:rFonts w:ascii="Arial" w:hAnsi="Arial" w:cs="Arial" w:hint="cs"/>
          <w:sz w:val="22"/>
          <w:szCs w:val="22"/>
          <w:rtl/>
        </w:rPr>
        <w:t>)</w:t>
      </w:r>
      <w:r w:rsidR="00B55575">
        <w:rPr>
          <w:rFonts w:ascii="Arial" w:hAnsi="Arial" w:cs="Arial" w:hint="cs"/>
          <w:sz w:val="22"/>
          <w:szCs w:val="22"/>
          <w:rtl/>
        </w:rPr>
        <w:t xml:space="preserve"> </w:t>
      </w:r>
      <w:r w:rsidR="00B55575">
        <w:rPr>
          <w:rFonts w:ascii="Arial" w:hAnsi="Arial" w:cs="Arial"/>
          <w:sz w:val="22"/>
          <w:szCs w:val="22"/>
          <w:rtl/>
        </w:rPr>
        <w:t>–</w:t>
      </w:r>
      <w:r w:rsidR="00B55575">
        <w:rPr>
          <w:rFonts w:ascii="Arial" w:hAnsi="Arial" w:cs="Arial" w:hint="cs"/>
          <w:sz w:val="22"/>
          <w:szCs w:val="22"/>
          <w:rtl/>
        </w:rPr>
        <w:t xml:space="preserve"> שימוש ואמון</w:t>
      </w:r>
      <w:r w:rsidR="0028704F" w:rsidRPr="007F4619">
        <w:rPr>
          <w:rFonts w:ascii="Arial" w:hAnsi="Arial" w:cs="Arial" w:hint="cs"/>
          <w:sz w:val="22"/>
          <w:szCs w:val="22"/>
          <w:rtl/>
        </w:rPr>
        <w:t xml:space="preserve"> </w:t>
      </w:r>
    </w:p>
    <w:p w14:paraId="0A6F227F" w14:textId="2FE4211F" w:rsidR="003A0DBA" w:rsidRDefault="003A0DBA" w:rsidP="0098122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>תוכן מופק משתמשים (</w:t>
      </w:r>
      <w:r>
        <w:rPr>
          <w:rFonts w:ascii="Arial" w:hAnsi="Arial" w:cs="Arial"/>
          <w:sz w:val="22"/>
          <w:szCs w:val="22"/>
        </w:rPr>
        <w:t>User Generated Content</w:t>
      </w:r>
      <w:r>
        <w:rPr>
          <w:rFonts w:ascii="Arial" w:hAnsi="Arial" w:cs="Arial" w:hint="cs"/>
          <w:sz w:val="22"/>
          <w:szCs w:val="22"/>
          <w:rtl/>
        </w:rPr>
        <w:t>)</w:t>
      </w:r>
      <w:r w:rsidR="00B55575">
        <w:rPr>
          <w:rFonts w:ascii="Arial" w:hAnsi="Arial" w:cs="Arial" w:hint="cs"/>
          <w:sz w:val="22"/>
          <w:szCs w:val="22"/>
          <w:rtl/>
        </w:rPr>
        <w:t xml:space="preserve"> בתיירות </w:t>
      </w:r>
      <w:r w:rsidR="00B55575">
        <w:rPr>
          <w:rFonts w:ascii="Arial" w:hAnsi="Arial" w:cs="Arial"/>
          <w:sz w:val="22"/>
          <w:szCs w:val="22"/>
          <w:rtl/>
        </w:rPr>
        <w:t>–</w:t>
      </w:r>
      <w:r w:rsidR="00B55575">
        <w:rPr>
          <w:rFonts w:ascii="Arial" w:hAnsi="Arial" w:cs="Arial" w:hint="cs"/>
          <w:sz w:val="22"/>
          <w:szCs w:val="22"/>
          <w:rtl/>
        </w:rPr>
        <w:t xml:space="preserve"> שיח ציבורי של תיירים 'רגילים' מנקודת מבט </w:t>
      </w:r>
      <w:proofErr w:type="spellStart"/>
      <w:r>
        <w:rPr>
          <w:rFonts w:ascii="Arial" w:hAnsi="Arial" w:cs="Arial" w:hint="cs"/>
          <w:sz w:val="22"/>
          <w:szCs w:val="22"/>
          <w:rtl/>
        </w:rPr>
        <w:t>תקשורתיי</w:t>
      </w:r>
      <w:r w:rsidR="00B55575">
        <w:rPr>
          <w:rFonts w:ascii="Arial" w:hAnsi="Arial" w:cs="Arial" w:hint="cs"/>
          <w:sz w:val="22"/>
          <w:szCs w:val="22"/>
          <w:rtl/>
        </w:rPr>
        <w:t>ת</w:t>
      </w:r>
      <w:proofErr w:type="spellEnd"/>
      <w:r>
        <w:rPr>
          <w:rFonts w:ascii="Arial" w:hAnsi="Arial" w:cs="Arial" w:hint="cs"/>
          <w:sz w:val="22"/>
          <w:szCs w:val="22"/>
          <w:rtl/>
        </w:rPr>
        <w:t xml:space="preserve"> </w:t>
      </w:r>
    </w:p>
    <w:p w14:paraId="196A4C1F" w14:textId="15517CF1" w:rsidR="004C3A7F" w:rsidRPr="007F4619" w:rsidRDefault="003A0DBA" w:rsidP="0098122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>לימוד</w:t>
      </w:r>
      <w:r w:rsidR="00B55575">
        <w:rPr>
          <w:rFonts w:ascii="Arial" w:hAnsi="Arial" w:cs="Arial" w:hint="cs"/>
          <w:sz w:val="22"/>
          <w:szCs w:val="22"/>
          <w:rtl/>
        </w:rPr>
        <w:t>, תרגול</w:t>
      </w:r>
      <w:r>
        <w:rPr>
          <w:rFonts w:ascii="Arial" w:hAnsi="Arial" w:cs="Arial" w:hint="cs"/>
          <w:sz w:val="22"/>
          <w:szCs w:val="22"/>
          <w:rtl/>
        </w:rPr>
        <w:t xml:space="preserve"> והתנסות בעריכת </w:t>
      </w:r>
      <w:r w:rsidR="00981222">
        <w:rPr>
          <w:rFonts w:ascii="Arial" w:hAnsi="Arial" w:cs="Arial" w:hint="cs"/>
          <w:sz w:val="22"/>
          <w:szCs w:val="22"/>
          <w:rtl/>
        </w:rPr>
        <w:t>מחקר עצמאי, אינדיבידואל</w:t>
      </w:r>
      <w:r w:rsidR="00981222">
        <w:rPr>
          <w:rFonts w:ascii="Arial" w:hAnsi="Arial" w:cs="Arial" w:hint="eastAsia"/>
          <w:sz w:val="22"/>
          <w:szCs w:val="22"/>
          <w:rtl/>
        </w:rPr>
        <w:t>י</w:t>
      </w:r>
      <w:r w:rsidR="00981222">
        <w:rPr>
          <w:rFonts w:ascii="Arial" w:hAnsi="Arial" w:cs="Arial" w:hint="cs"/>
          <w:sz w:val="22"/>
          <w:szCs w:val="22"/>
          <w:rtl/>
        </w:rPr>
        <w:t xml:space="preserve"> ומקורי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/>
          <w:sz w:val="22"/>
          <w:szCs w:val="22"/>
          <w:rtl/>
        </w:rPr>
        <w:t>–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 w:rsidR="00B55575">
        <w:rPr>
          <w:rFonts w:ascii="Arial" w:hAnsi="Arial" w:cs="Arial" w:hint="cs"/>
          <w:sz w:val="22"/>
          <w:szCs w:val="22"/>
          <w:rtl/>
        </w:rPr>
        <w:t>מחשיבה על נושא ועד הצגת והגשת עבודת מחקר אמפירית</w:t>
      </w:r>
      <w:r w:rsidR="004B0F1A" w:rsidRPr="007F4619">
        <w:rPr>
          <w:rFonts w:ascii="Arial" w:hAnsi="Arial" w:cs="Arial" w:hint="cs"/>
          <w:sz w:val="22"/>
          <w:szCs w:val="22"/>
          <w:rtl/>
        </w:rPr>
        <w:t xml:space="preserve">: </w:t>
      </w:r>
    </w:p>
    <w:p w14:paraId="1DF70154" w14:textId="0B9AE1D0" w:rsidR="004B0F1A" w:rsidRPr="007F4619" w:rsidRDefault="00DE4A34" w:rsidP="00683502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7F4619">
        <w:rPr>
          <w:rFonts w:ascii="Arial" w:hAnsi="Arial" w:cs="Arial" w:hint="cs"/>
          <w:sz w:val="22"/>
          <w:szCs w:val="22"/>
          <w:rtl/>
        </w:rPr>
        <w:t xml:space="preserve">כיצד נבחר נושא למחקר? </w:t>
      </w:r>
      <w:r w:rsidR="004B0F1A" w:rsidRPr="007F4619">
        <w:rPr>
          <w:rFonts w:ascii="Arial" w:hAnsi="Arial" w:cs="Arial" w:hint="cs"/>
          <w:sz w:val="22"/>
          <w:szCs w:val="22"/>
          <w:rtl/>
        </w:rPr>
        <w:t xml:space="preserve">בחירה של </w:t>
      </w:r>
      <w:r w:rsidR="000200D0">
        <w:rPr>
          <w:rFonts w:ascii="Arial" w:hAnsi="Arial" w:cs="Arial" w:hint="cs"/>
          <w:sz w:val="22"/>
          <w:szCs w:val="22"/>
          <w:rtl/>
        </w:rPr>
        <w:t>נושא ו</w:t>
      </w:r>
      <w:r w:rsidR="004B0F1A" w:rsidRPr="007F4619">
        <w:rPr>
          <w:rFonts w:ascii="Arial" w:hAnsi="Arial" w:cs="Arial" w:hint="cs"/>
          <w:sz w:val="22"/>
          <w:szCs w:val="22"/>
          <w:rtl/>
        </w:rPr>
        <w:t xml:space="preserve">פלטפורמות תקשורתית </w:t>
      </w:r>
      <w:r w:rsidR="000200D0">
        <w:rPr>
          <w:rFonts w:ascii="Arial" w:hAnsi="Arial" w:cs="Arial" w:hint="cs"/>
          <w:sz w:val="22"/>
          <w:szCs w:val="22"/>
          <w:rtl/>
        </w:rPr>
        <w:t xml:space="preserve">מתאימה, המשמשת </w:t>
      </w:r>
      <w:r w:rsidR="004B0F1A" w:rsidRPr="007F4619">
        <w:rPr>
          <w:rFonts w:ascii="Arial" w:hAnsi="Arial" w:cs="Arial" w:hint="cs"/>
          <w:sz w:val="22"/>
          <w:szCs w:val="22"/>
          <w:rtl/>
        </w:rPr>
        <w:t xml:space="preserve">להעלאת ולשיתוף </w:t>
      </w:r>
      <w:r w:rsidR="00683502">
        <w:rPr>
          <w:rFonts w:ascii="Arial" w:hAnsi="Arial" w:cs="Arial" w:hint="cs"/>
          <w:sz w:val="22"/>
          <w:szCs w:val="22"/>
          <w:rtl/>
        </w:rPr>
        <w:t xml:space="preserve">תכנים תיירותיים </w:t>
      </w:r>
      <w:r w:rsidR="004B0F1A" w:rsidRPr="007F4619">
        <w:rPr>
          <w:rFonts w:ascii="Arial" w:hAnsi="Arial" w:cs="Arial" w:hint="cs"/>
          <w:sz w:val="22"/>
          <w:szCs w:val="22"/>
          <w:rtl/>
        </w:rPr>
        <w:t>(מדיה חברתית, פלטפורמות תיירותיות ייעודיות)</w:t>
      </w:r>
    </w:p>
    <w:p w14:paraId="27FAB29B" w14:textId="0705404B" w:rsidR="004C3A7F" w:rsidRDefault="004C3A7F" w:rsidP="004B0F1A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7F4619">
        <w:rPr>
          <w:rFonts w:ascii="Arial" w:hAnsi="Arial" w:cs="Arial" w:hint="cs"/>
          <w:sz w:val="22"/>
          <w:szCs w:val="22"/>
          <w:rtl/>
        </w:rPr>
        <w:t xml:space="preserve">זיהוי ובחירה של סוג הטיול ו/או </w:t>
      </w:r>
      <w:r w:rsidR="004B0F1A" w:rsidRPr="007F4619">
        <w:rPr>
          <w:rFonts w:ascii="Arial" w:hAnsi="Arial" w:cs="Arial" w:hint="cs"/>
          <w:sz w:val="22"/>
          <w:szCs w:val="22"/>
          <w:rtl/>
        </w:rPr>
        <w:t xml:space="preserve">סוגי </w:t>
      </w:r>
      <w:r w:rsidRPr="007F4619">
        <w:rPr>
          <w:rFonts w:ascii="Arial" w:hAnsi="Arial" w:cs="Arial" w:hint="cs"/>
          <w:sz w:val="22"/>
          <w:szCs w:val="22"/>
          <w:rtl/>
        </w:rPr>
        <w:t>התיירים (</w:t>
      </w:r>
      <w:r w:rsidR="000200D0">
        <w:rPr>
          <w:rFonts w:ascii="Arial" w:hAnsi="Arial" w:cs="Arial" w:hint="cs"/>
          <w:sz w:val="22"/>
          <w:szCs w:val="22"/>
          <w:rtl/>
        </w:rPr>
        <w:t>"</w:t>
      </w:r>
      <w:r w:rsidR="004B0F1A" w:rsidRPr="007F4619">
        <w:rPr>
          <w:rFonts w:ascii="Arial" w:hAnsi="Arial" w:cs="Arial" w:hint="cs"/>
          <w:sz w:val="22"/>
          <w:szCs w:val="22"/>
          <w:rtl/>
        </w:rPr>
        <w:t>תיירי מורשת</w:t>
      </w:r>
      <w:r w:rsidR="000200D0">
        <w:rPr>
          <w:rFonts w:ascii="Arial" w:hAnsi="Arial" w:cs="Arial" w:hint="cs"/>
          <w:sz w:val="22"/>
          <w:szCs w:val="22"/>
          <w:rtl/>
        </w:rPr>
        <w:t>"</w:t>
      </w:r>
      <w:r w:rsidR="004B0F1A" w:rsidRPr="007F4619">
        <w:rPr>
          <w:rFonts w:ascii="Arial" w:hAnsi="Arial" w:cs="Arial" w:hint="cs"/>
          <w:sz w:val="22"/>
          <w:szCs w:val="22"/>
          <w:rtl/>
        </w:rPr>
        <w:t xml:space="preserve">, </w:t>
      </w:r>
      <w:r w:rsidRPr="007F4619">
        <w:rPr>
          <w:rFonts w:ascii="Arial" w:hAnsi="Arial" w:cs="Arial" w:hint="cs"/>
          <w:sz w:val="22"/>
          <w:szCs w:val="22"/>
          <w:rtl/>
        </w:rPr>
        <w:t xml:space="preserve">למשל) ו/או היעדים </w:t>
      </w:r>
      <w:r w:rsidR="000200D0">
        <w:rPr>
          <w:rFonts w:ascii="Arial" w:hAnsi="Arial" w:cs="Arial" w:hint="cs"/>
          <w:sz w:val="22"/>
          <w:szCs w:val="22"/>
          <w:rtl/>
        </w:rPr>
        <w:t xml:space="preserve">שברצוננו </w:t>
      </w:r>
      <w:r w:rsidRPr="007F4619">
        <w:rPr>
          <w:rFonts w:ascii="Arial" w:hAnsi="Arial" w:cs="Arial" w:hint="cs"/>
          <w:sz w:val="22"/>
          <w:szCs w:val="22"/>
          <w:rtl/>
        </w:rPr>
        <w:t>לחקור</w:t>
      </w:r>
    </w:p>
    <w:p w14:paraId="662BEDA0" w14:textId="3A88D5E6" w:rsidR="00A24995" w:rsidRPr="000200D0" w:rsidRDefault="00A24995" w:rsidP="000200D0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 xml:space="preserve">ניתוח </w:t>
      </w:r>
      <w:r w:rsidR="00B55575">
        <w:rPr>
          <w:rFonts w:ascii="Arial" w:hAnsi="Arial" w:cs="Arial" w:hint="cs"/>
          <w:sz w:val="22"/>
          <w:szCs w:val="22"/>
          <w:rtl/>
        </w:rPr>
        <w:t xml:space="preserve">איכותני של שיח מופק משתמשים-תיירים: גישות </w:t>
      </w:r>
      <w:proofErr w:type="spellStart"/>
      <w:r w:rsidR="00B55575">
        <w:rPr>
          <w:rFonts w:ascii="Arial" w:hAnsi="Arial" w:cs="Arial" w:hint="cs"/>
          <w:sz w:val="22"/>
          <w:szCs w:val="22"/>
          <w:rtl/>
        </w:rPr>
        <w:t>מפרגמטיקה</w:t>
      </w:r>
      <w:proofErr w:type="spellEnd"/>
      <w:r w:rsidR="00B55575">
        <w:rPr>
          <w:rFonts w:ascii="Arial" w:hAnsi="Arial" w:cs="Arial" w:hint="cs"/>
          <w:sz w:val="22"/>
          <w:szCs w:val="22"/>
          <w:rtl/>
        </w:rPr>
        <w:t xml:space="preserve">, ניתוח תמטי, ניתוח שיח וניתוח נרטיבי </w:t>
      </w:r>
    </w:p>
    <w:p w14:paraId="57A2BBE6" w14:textId="28D7C89D" w:rsidR="004C3A7F" w:rsidRDefault="00EA5AEB" w:rsidP="0068350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 xml:space="preserve">תכנון, </w:t>
      </w:r>
      <w:r w:rsidR="0028704F" w:rsidRPr="007F4619">
        <w:rPr>
          <w:rFonts w:ascii="Arial" w:hAnsi="Arial" w:cs="Arial" w:hint="cs"/>
          <w:sz w:val="22"/>
          <w:szCs w:val="22"/>
          <w:rtl/>
        </w:rPr>
        <w:t xml:space="preserve">בניית </w:t>
      </w:r>
      <w:r>
        <w:rPr>
          <w:rFonts w:ascii="Arial" w:hAnsi="Arial" w:cs="Arial" w:hint="cs"/>
          <w:sz w:val="22"/>
          <w:szCs w:val="22"/>
          <w:rtl/>
        </w:rPr>
        <w:t xml:space="preserve">והרצה של </w:t>
      </w:r>
      <w:r w:rsidR="0028704F" w:rsidRPr="007F4619">
        <w:rPr>
          <w:rFonts w:ascii="Arial" w:hAnsi="Arial" w:cs="Arial" w:hint="cs"/>
          <w:sz w:val="22"/>
          <w:szCs w:val="22"/>
          <w:rtl/>
        </w:rPr>
        <w:t>מחקר</w:t>
      </w:r>
      <w:r w:rsidR="00683502">
        <w:rPr>
          <w:rFonts w:ascii="Arial" w:hAnsi="Arial" w:cs="Arial" w:hint="cs"/>
          <w:sz w:val="22"/>
          <w:szCs w:val="22"/>
          <w:rtl/>
        </w:rPr>
        <w:t xml:space="preserve"> אמפירי על כל שלביו</w:t>
      </w:r>
    </w:p>
    <w:p w14:paraId="3FB984EC" w14:textId="2B9667ED" w:rsidR="00320F63" w:rsidRPr="007F4619" w:rsidRDefault="00320F63" w:rsidP="00683502">
      <w:pPr>
        <w:numPr>
          <w:ilvl w:val="0"/>
          <w:numId w:val="3"/>
        </w:num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מופעים </w:t>
      </w:r>
      <w:r w:rsidR="00EA5AEB">
        <w:rPr>
          <w:rFonts w:ascii="Arial" w:hAnsi="Arial" w:cs="Arial" w:hint="cs"/>
          <w:sz w:val="22"/>
          <w:szCs w:val="22"/>
          <w:rtl/>
        </w:rPr>
        <w:t xml:space="preserve">ותוצרים </w:t>
      </w:r>
      <w:r>
        <w:rPr>
          <w:rFonts w:ascii="Arial" w:hAnsi="Arial" w:cs="Arial" w:hint="cs"/>
          <w:sz w:val="22"/>
          <w:szCs w:val="22"/>
          <w:rtl/>
        </w:rPr>
        <w:t>אקדמיים: א. הגשת הצעת מחקר</w:t>
      </w:r>
      <w:r w:rsidR="00EA5AEB">
        <w:rPr>
          <w:rFonts w:ascii="Arial" w:hAnsi="Arial" w:cs="Arial" w:hint="cs"/>
          <w:sz w:val="22"/>
          <w:szCs w:val="22"/>
          <w:rtl/>
        </w:rPr>
        <w:t xml:space="preserve"> - ואישורה</w:t>
      </w:r>
      <w:r>
        <w:rPr>
          <w:rFonts w:ascii="Arial" w:hAnsi="Arial" w:cs="Arial" w:hint="cs"/>
          <w:sz w:val="22"/>
          <w:szCs w:val="22"/>
          <w:rtl/>
        </w:rPr>
        <w:t>, ב. הצגה בכיתה של המחקר</w:t>
      </w:r>
      <w:r w:rsidR="003A0DBA">
        <w:rPr>
          <w:rFonts w:ascii="Arial" w:hAnsi="Arial" w:cs="Arial" w:hint="cs"/>
          <w:sz w:val="22"/>
          <w:szCs w:val="22"/>
          <w:rtl/>
        </w:rPr>
        <w:t xml:space="preserve"> (רפרט)</w:t>
      </w:r>
      <w:r>
        <w:rPr>
          <w:rFonts w:ascii="Arial" w:hAnsi="Arial" w:cs="Arial" w:hint="cs"/>
          <w:sz w:val="22"/>
          <w:szCs w:val="22"/>
          <w:rtl/>
        </w:rPr>
        <w:t xml:space="preserve">, ג. הגשת עבודת מחקר סמינריונית מסכמת, ד. </w:t>
      </w:r>
      <w:r w:rsidR="003A0DBA">
        <w:rPr>
          <w:rFonts w:ascii="Arial" w:hAnsi="Arial" w:cs="Arial" w:hint="cs"/>
          <w:sz w:val="22"/>
          <w:szCs w:val="22"/>
          <w:rtl/>
        </w:rPr>
        <w:t xml:space="preserve">הצגת </w:t>
      </w:r>
      <w:r>
        <w:rPr>
          <w:rFonts w:ascii="Arial" w:hAnsi="Arial" w:cs="Arial" w:hint="cs"/>
          <w:sz w:val="22"/>
          <w:szCs w:val="22"/>
          <w:rtl/>
        </w:rPr>
        <w:t xml:space="preserve">פוסטר </w:t>
      </w:r>
      <w:r w:rsidR="009B4306">
        <w:rPr>
          <w:rFonts w:ascii="Arial" w:hAnsi="Arial" w:cs="Arial" w:hint="cs"/>
          <w:sz w:val="22"/>
          <w:szCs w:val="22"/>
          <w:rtl/>
        </w:rPr>
        <w:t xml:space="preserve">המדווח </w:t>
      </w:r>
      <w:r w:rsidR="00650F14">
        <w:rPr>
          <w:rFonts w:ascii="Arial" w:hAnsi="Arial" w:cs="Arial" w:hint="cs"/>
          <w:sz w:val="22"/>
          <w:szCs w:val="22"/>
          <w:rtl/>
        </w:rPr>
        <w:t xml:space="preserve">בצורה חזותית </w:t>
      </w:r>
      <w:r w:rsidR="009B4306">
        <w:rPr>
          <w:rFonts w:ascii="Arial" w:hAnsi="Arial" w:cs="Arial" w:hint="cs"/>
          <w:sz w:val="22"/>
          <w:szCs w:val="22"/>
          <w:rtl/>
        </w:rPr>
        <w:t xml:space="preserve">על תוצאות המחקר </w:t>
      </w:r>
    </w:p>
    <w:p w14:paraId="190F4D5C" w14:textId="77777777" w:rsidR="004C3A7F" w:rsidRPr="007F4619" w:rsidRDefault="004C3A7F" w:rsidP="004C3A7F">
      <w:pPr>
        <w:ind w:left="26"/>
        <w:rPr>
          <w:rFonts w:ascii="Arial" w:hAnsi="Arial" w:cs="Arial"/>
          <w:b/>
          <w:bCs/>
          <w:sz w:val="22"/>
          <w:szCs w:val="22"/>
        </w:rPr>
      </w:pPr>
    </w:p>
    <w:p w14:paraId="7B177DFD" w14:textId="77777777" w:rsidR="000F4BD4" w:rsidRDefault="000F4BD4" w:rsidP="001C2FAD">
      <w:pPr>
        <w:ind w:left="26"/>
        <w:rPr>
          <w:rFonts w:ascii="Arial" w:hAnsi="Arial" w:cs="Arial"/>
          <w:rtl/>
        </w:rPr>
      </w:pPr>
      <w:r w:rsidRPr="00421576">
        <w:rPr>
          <w:rFonts w:ascii="Arial" w:hAnsi="Arial" w:cs="Arial"/>
          <w:b/>
          <w:bCs/>
          <w:sz w:val="26"/>
          <w:szCs w:val="26"/>
          <w:rtl/>
        </w:rPr>
        <w:t>מהלך השיעורים:</w:t>
      </w:r>
      <w:r w:rsidRPr="002E026B">
        <w:rPr>
          <w:rFonts w:ascii="Arial" w:hAnsi="Arial" w:cs="Arial"/>
          <w:rtl/>
        </w:rPr>
        <w:t xml:space="preserve"> </w:t>
      </w:r>
    </w:p>
    <w:p w14:paraId="4F493C42" w14:textId="0958B9AA" w:rsidR="001706CA" w:rsidRPr="007F4619" w:rsidRDefault="0028704F" w:rsidP="00683502">
      <w:pPr>
        <w:ind w:left="26"/>
        <w:rPr>
          <w:rFonts w:ascii="Arial" w:hAnsi="Arial" w:cs="Arial"/>
          <w:sz w:val="22"/>
          <w:szCs w:val="22"/>
          <w:rtl/>
        </w:rPr>
      </w:pPr>
      <w:r w:rsidRPr="007F4619">
        <w:rPr>
          <w:rFonts w:ascii="Arial" w:hAnsi="Arial" w:cs="Arial" w:hint="cs"/>
          <w:sz w:val="22"/>
          <w:szCs w:val="22"/>
          <w:rtl/>
        </w:rPr>
        <w:t xml:space="preserve">השיעורים הראשונים </w:t>
      </w:r>
      <w:r w:rsidR="00683502">
        <w:rPr>
          <w:rFonts w:ascii="Arial" w:hAnsi="Arial" w:cs="Arial" w:hint="cs"/>
          <w:sz w:val="22"/>
          <w:szCs w:val="22"/>
          <w:rtl/>
        </w:rPr>
        <w:t xml:space="preserve">יוקדשו </w:t>
      </w:r>
      <w:r w:rsidR="00120F49" w:rsidRPr="007F4619">
        <w:rPr>
          <w:rFonts w:ascii="Arial" w:hAnsi="Arial" w:cs="Arial" w:hint="cs"/>
          <w:sz w:val="22"/>
          <w:szCs w:val="22"/>
          <w:rtl/>
        </w:rPr>
        <w:t xml:space="preserve">להכרת תחום התיירות </w:t>
      </w:r>
      <w:r w:rsidR="001706CA" w:rsidRPr="007F4619">
        <w:rPr>
          <w:rFonts w:ascii="Arial" w:hAnsi="Arial" w:cs="Arial" w:hint="cs"/>
          <w:sz w:val="22"/>
          <w:szCs w:val="22"/>
          <w:rtl/>
        </w:rPr>
        <w:t xml:space="preserve">המודרנית </w:t>
      </w:r>
      <w:r w:rsidR="00D914AB">
        <w:rPr>
          <w:rFonts w:ascii="Arial" w:hAnsi="Arial" w:cs="Arial" w:hint="cs"/>
          <w:sz w:val="22"/>
          <w:szCs w:val="22"/>
          <w:rtl/>
        </w:rPr>
        <w:t xml:space="preserve">על עוצמתו התרבותית והכלכלית, ועל התפקיד של </w:t>
      </w:r>
      <w:r w:rsidR="00120F49" w:rsidRPr="007F4619">
        <w:rPr>
          <w:rFonts w:ascii="Arial" w:hAnsi="Arial" w:cs="Arial" w:hint="cs"/>
          <w:sz w:val="22"/>
          <w:szCs w:val="22"/>
          <w:rtl/>
        </w:rPr>
        <w:t>פלטפורמו</w:t>
      </w:r>
      <w:r w:rsidR="00120F49" w:rsidRPr="007F4619">
        <w:rPr>
          <w:rFonts w:ascii="Arial" w:hAnsi="Arial" w:cs="Arial" w:hint="eastAsia"/>
          <w:sz w:val="22"/>
          <w:szCs w:val="22"/>
          <w:rtl/>
        </w:rPr>
        <w:t>ת</w:t>
      </w:r>
      <w:r w:rsidR="00120F49" w:rsidRPr="007F4619">
        <w:rPr>
          <w:rFonts w:ascii="Arial" w:hAnsi="Arial" w:cs="Arial" w:hint="cs"/>
          <w:sz w:val="22"/>
          <w:szCs w:val="22"/>
          <w:rtl/>
        </w:rPr>
        <w:t xml:space="preserve"> </w:t>
      </w:r>
      <w:r w:rsidR="000413D4" w:rsidRPr="007F4619">
        <w:rPr>
          <w:rFonts w:ascii="Arial" w:hAnsi="Arial" w:cs="Arial" w:hint="cs"/>
          <w:sz w:val="22"/>
          <w:szCs w:val="22"/>
          <w:rtl/>
        </w:rPr>
        <w:t>דיגיט</w:t>
      </w:r>
      <w:r w:rsidR="00120F49" w:rsidRPr="007F4619">
        <w:rPr>
          <w:rFonts w:ascii="Arial" w:hAnsi="Arial" w:cs="Arial" w:hint="cs"/>
          <w:sz w:val="22"/>
          <w:szCs w:val="22"/>
          <w:rtl/>
        </w:rPr>
        <w:t xml:space="preserve">ליות </w:t>
      </w:r>
      <w:r w:rsidR="00D914AB">
        <w:rPr>
          <w:rFonts w:ascii="Arial" w:hAnsi="Arial" w:cs="Arial" w:hint="cs"/>
          <w:sz w:val="22"/>
          <w:szCs w:val="22"/>
          <w:rtl/>
        </w:rPr>
        <w:t>ו</w:t>
      </w:r>
      <w:r w:rsidR="00A24995">
        <w:rPr>
          <w:rFonts w:ascii="Arial" w:hAnsi="Arial" w:cs="Arial" w:hint="cs"/>
          <w:sz w:val="22"/>
          <w:szCs w:val="22"/>
          <w:rtl/>
        </w:rPr>
        <w:t>שי</w:t>
      </w:r>
      <w:r w:rsidR="00D914AB">
        <w:rPr>
          <w:rFonts w:ascii="Arial" w:hAnsi="Arial" w:cs="Arial" w:hint="cs"/>
          <w:sz w:val="22"/>
          <w:szCs w:val="22"/>
          <w:rtl/>
        </w:rPr>
        <w:t>ת</w:t>
      </w:r>
      <w:r w:rsidR="00A24995">
        <w:rPr>
          <w:rFonts w:ascii="Arial" w:hAnsi="Arial" w:cs="Arial" w:hint="cs"/>
          <w:sz w:val="22"/>
          <w:szCs w:val="22"/>
          <w:rtl/>
        </w:rPr>
        <w:t xml:space="preserve">ופיות </w:t>
      </w:r>
      <w:r w:rsidR="00D914AB">
        <w:rPr>
          <w:rFonts w:ascii="Arial" w:hAnsi="Arial" w:cs="Arial" w:hint="cs"/>
          <w:sz w:val="22"/>
          <w:szCs w:val="22"/>
          <w:rtl/>
        </w:rPr>
        <w:t>ו</w:t>
      </w:r>
      <w:r w:rsidR="005318EF">
        <w:rPr>
          <w:rFonts w:ascii="Arial" w:hAnsi="Arial" w:cs="Arial" w:hint="cs"/>
          <w:sz w:val="22"/>
          <w:szCs w:val="22"/>
          <w:rtl/>
        </w:rPr>
        <w:t xml:space="preserve">של סיפורי </w:t>
      </w:r>
      <w:r w:rsidR="00D914AB">
        <w:rPr>
          <w:rFonts w:ascii="Arial" w:hAnsi="Arial" w:cs="Arial" w:hint="cs"/>
          <w:sz w:val="22"/>
          <w:szCs w:val="22"/>
          <w:rtl/>
        </w:rPr>
        <w:t xml:space="preserve">מסע/הערות/ביקורות </w:t>
      </w:r>
      <w:r w:rsidR="005318EF">
        <w:rPr>
          <w:rFonts w:ascii="Arial" w:hAnsi="Arial" w:cs="Arial" w:hint="cs"/>
          <w:sz w:val="22"/>
          <w:szCs w:val="22"/>
          <w:rtl/>
        </w:rPr>
        <w:t>שתיירים מעלים אליהן</w:t>
      </w:r>
      <w:r w:rsidR="00120F49" w:rsidRPr="007F4619">
        <w:rPr>
          <w:rFonts w:ascii="Arial" w:hAnsi="Arial" w:cs="Arial" w:hint="cs"/>
          <w:sz w:val="22"/>
          <w:szCs w:val="22"/>
          <w:rtl/>
        </w:rPr>
        <w:t xml:space="preserve">. </w:t>
      </w:r>
      <w:r w:rsidR="00683502">
        <w:rPr>
          <w:rFonts w:ascii="Arial" w:hAnsi="Arial" w:cs="Arial" w:hint="cs"/>
          <w:sz w:val="22"/>
          <w:szCs w:val="22"/>
          <w:rtl/>
        </w:rPr>
        <w:t xml:space="preserve">לאחר מכן, </w:t>
      </w:r>
      <w:r w:rsidR="004B0F1A" w:rsidRPr="007F4619">
        <w:rPr>
          <w:rFonts w:ascii="Arial" w:hAnsi="Arial" w:cs="Arial" w:hint="cs"/>
          <w:sz w:val="22"/>
          <w:szCs w:val="22"/>
          <w:rtl/>
        </w:rPr>
        <w:t>הסטודנטים</w:t>
      </w:r>
      <w:r w:rsidR="00A24995">
        <w:rPr>
          <w:rFonts w:ascii="Arial" w:hAnsi="Arial" w:cs="Arial" w:hint="cs"/>
          <w:sz w:val="22"/>
          <w:szCs w:val="22"/>
          <w:rtl/>
        </w:rPr>
        <w:t>/</w:t>
      </w:r>
      <w:proofErr w:type="spellStart"/>
      <w:r w:rsidR="00A24995">
        <w:rPr>
          <w:rFonts w:ascii="Arial" w:hAnsi="Arial" w:cs="Arial" w:hint="cs"/>
          <w:sz w:val="22"/>
          <w:szCs w:val="22"/>
          <w:rtl/>
        </w:rPr>
        <w:t>ות</w:t>
      </w:r>
      <w:proofErr w:type="spellEnd"/>
      <w:r w:rsidR="004B0F1A" w:rsidRPr="007F4619">
        <w:rPr>
          <w:rFonts w:ascii="Arial" w:hAnsi="Arial" w:cs="Arial" w:hint="cs"/>
          <w:sz w:val="22"/>
          <w:szCs w:val="22"/>
          <w:rtl/>
        </w:rPr>
        <w:t xml:space="preserve"> יבחרו נושאים למחקר, ו</w:t>
      </w:r>
      <w:r w:rsidR="001706CA" w:rsidRPr="007F4619">
        <w:rPr>
          <w:rFonts w:ascii="Arial" w:hAnsi="Arial" w:cs="Arial" w:hint="cs"/>
          <w:sz w:val="22"/>
          <w:szCs w:val="22"/>
          <w:rtl/>
        </w:rPr>
        <w:t>נתכונן לעריכת מחקר ו</w:t>
      </w:r>
      <w:r w:rsidR="004B0F1A" w:rsidRPr="007F4619">
        <w:rPr>
          <w:rFonts w:ascii="Arial" w:hAnsi="Arial" w:cs="Arial" w:hint="cs"/>
          <w:sz w:val="22"/>
          <w:szCs w:val="22"/>
          <w:rtl/>
        </w:rPr>
        <w:t>ל</w:t>
      </w:r>
      <w:r w:rsidR="001706CA" w:rsidRPr="007F4619">
        <w:rPr>
          <w:rFonts w:ascii="Arial" w:hAnsi="Arial" w:cs="Arial" w:hint="cs"/>
          <w:sz w:val="22"/>
          <w:szCs w:val="22"/>
          <w:rtl/>
        </w:rPr>
        <w:t>כתיבה של עבודה מחקרית-סמינריונית</w:t>
      </w:r>
      <w:r w:rsidR="00683502">
        <w:rPr>
          <w:rFonts w:ascii="Arial" w:hAnsi="Arial" w:cs="Arial" w:hint="cs"/>
          <w:sz w:val="22"/>
          <w:szCs w:val="22"/>
          <w:rtl/>
        </w:rPr>
        <w:t>, וכן להצגתה בכיתה</w:t>
      </w:r>
      <w:r w:rsidR="001706CA" w:rsidRPr="007F4619">
        <w:rPr>
          <w:rFonts w:ascii="Arial" w:hAnsi="Arial" w:cs="Arial" w:hint="cs"/>
          <w:sz w:val="22"/>
          <w:szCs w:val="22"/>
          <w:rtl/>
        </w:rPr>
        <w:t xml:space="preserve">. </w:t>
      </w:r>
      <w:r w:rsidR="00683502">
        <w:rPr>
          <w:rFonts w:ascii="Arial" w:hAnsi="Arial" w:cs="Arial" w:hint="cs"/>
          <w:sz w:val="22"/>
          <w:szCs w:val="22"/>
          <w:rtl/>
        </w:rPr>
        <w:t>(</w:t>
      </w:r>
      <w:r w:rsidR="001706CA" w:rsidRPr="007F4619">
        <w:rPr>
          <w:rFonts w:ascii="Arial" w:hAnsi="Arial" w:cs="Arial" w:hint="cs"/>
          <w:sz w:val="22"/>
          <w:szCs w:val="22"/>
          <w:rtl/>
        </w:rPr>
        <w:t xml:space="preserve">סוף הקורס יוקדש להצגת </w:t>
      </w:r>
      <w:r w:rsidR="00683502">
        <w:rPr>
          <w:rFonts w:ascii="Arial" w:hAnsi="Arial" w:cs="Arial" w:hint="cs"/>
          <w:sz w:val="22"/>
          <w:szCs w:val="22"/>
          <w:rtl/>
        </w:rPr>
        <w:t xml:space="preserve">המחקר </w:t>
      </w:r>
      <w:r w:rsidR="001706CA" w:rsidRPr="007F4619">
        <w:rPr>
          <w:rFonts w:ascii="Arial" w:hAnsi="Arial" w:cs="Arial" w:hint="cs"/>
          <w:sz w:val="22"/>
          <w:szCs w:val="22"/>
          <w:rtl/>
        </w:rPr>
        <w:t>בכיתה ולדיונים במחקרים</w:t>
      </w:r>
      <w:r w:rsidR="00683502">
        <w:rPr>
          <w:rFonts w:ascii="Arial" w:hAnsi="Arial" w:cs="Arial" w:hint="cs"/>
          <w:sz w:val="22"/>
          <w:szCs w:val="22"/>
          <w:rtl/>
        </w:rPr>
        <w:t xml:space="preserve">). </w:t>
      </w:r>
    </w:p>
    <w:p w14:paraId="479998CD" w14:textId="77777777" w:rsidR="000F4BD4" w:rsidRPr="007F4619" w:rsidRDefault="001C2FAD" w:rsidP="00683502">
      <w:pPr>
        <w:ind w:left="26"/>
        <w:rPr>
          <w:rFonts w:ascii="Arial" w:hAnsi="Arial" w:cs="Arial"/>
          <w:sz w:val="22"/>
          <w:szCs w:val="22"/>
          <w:rtl/>
        </w:rPr>
      </w:pPr>
      <w:r w:rsidRPr="007F4619">
        <w:rPr>
          <w:rFonts w:ascii="Arial" w:hAnsi="Arial" w:cs="Arial" w:hint="cs"/>
          <w:sz w:val="22"/>
          <w:szCs w:val="22"/>
          <w:rtl/>
        </w:rPr>
        <w:lastRenderedPageBreak/>
        <w:t xml:space="preserve">מאחר שסמינר </w:t>
      </w:r>
      <w:r w:rsidR="0028704F" w:rsidRPr="007F4619">
        <w:rPr>
          <w:rFonts w:ascii="Arial" w:hAnsi="Arial" w:cs="Arial" w:hint="cs"/>
          <w:sz w:val="22"/>
          <w:szCs w:val="22"/>
          <w:rtl/>
        </w:rPr>
        <w:t xml:space="preserve">מחקר זה </w:t>
      </w:r>
      <w:r w:rsidRPr="007F4619">
        <w:rPr>
          <w:rFonts w:ascii="Arial" w:hAnsi="Arial" w:cs="Arial" w:hint="cs"/>
          <w:sz w:val="22"/>
          <w:szCs w:val="22"/>
          <w:rtl/>
        </w:rPr>
        <w:t>כ</w:t>
      </w:r>
      <w:r w:rsidR="00211EC2" w:rsidRPr="007F4619">
        <w:rPr>
          <w:rFonts w:ascii="Arial" w:hAnsi="Arial" w:cs="Arial" w:hint="cs"/>
          <w:sz w:val="22"/>
          <w:szCs w:val="22"/>
          <w:rtl/>
        </w:rPr>
        <w:t>ו</w:t>
      </w:r>
      <w:r w:rsidR="00683502">
        <w:rPr>
          <w:rFonts w:ascii="Arial" w:hAnsi="Arial" w:cs="Arial" w:hint="cs"/>
          <w:sz w:val="22"/>
          <w:szCs w:val="22"/>
          <w:rtl/>
        </w:rPr>
        <w:t>לל תכנון והוצאה אל הפוע</w:t>
      </w:r>
      <w:r w:rsidRPr="007F4619">
        <w:rPr>
          <w:rFonts w:ascii="Arial" w:hAnsi="Arial" w:cs="Arial" w:hint="cs"/>
          <w:sz w:val="22"/>
          <w:szCs w:val="22"/>
          <w:rtl/>
        </w:rPr>
        <w:t>ל של מחקר עצמ</w:t>
      </w:r>
      <w:r w:rsidR="00211EC2" w:rsidRPr="007F4619">
        <w:rPr>
          <w:rFonts w:ascii="Arial" w:hAnsi="Arial" w:cs="Arial" w:hint="cs"/>
          <w:sz w:val="22"/>
          <w:szCs w:val="22"/>
          <w:rtl/>
        </w:rPr>
        <w:t>א</w:t>
      </w:r>
      <w:r w:rsidRPr="007F4619">
        <w:rPr>
          <w:rFonts w:ascii="Arial" w:hAnsi="Arial" w:cs="Arial" w:hint="cs"/>
          <w:sz w:val="22"/>
          <w:szCs w:val="22"/>
          <w:rtl/>
        </w:rPr>
        <w:t>י</w:t>
      </w:r>
      <w:r w:rsidR="000413D4" w:rsidRPr="007F4619">
        <w:rPr>
          <w:rFonts w:ascii="Arial" w:hAnsi="Arial" w:cs="Arial" w:hint="cs"/>
          <w:sz w:val="22"/>
          <w:szCs w:val="22"/>
          <w:rtl/>
        </w:rPr>
        <w:t xml:space="preserve"> ושלם</w:t>
      </w:r>
      <w:r w:rsidRPr="007F4619">
        <w:rPr>
          <w:rFonts w:ascii="Arial" w:hAnsi="Arial" w:cs="Arial" w:hint="cs"/>
          <w:sz w:val="22"/>
          <w:szCs w:val="22"/>
          <w:rtl/>
        </w:rPr>
        <w:t xml:space="preserve">, נעבור על מתודולוגיות איכותניות </w:t>
      </w:r>
      <w:r w:rsidR="00211EC2" w:rsidRPr="007F4619">
        <w:rPr>
          <w:rFonts w:ascii="Arial" w:hAnsi="Arial" w:cs="Arial" w:hint="cs"/>
          <w:sz w:val="22"/>
          <w:szCs w:val="22"/>
          <w:rtl/>
        </w:rPr>
        <w:t xml:space="preserve">שישמשו את הסטודנטים </w:t>
      </w:r>
      <w:r w:rsidRPr="007F4619">
        <w:rPr>
          <w:rFonts w:ascii="Arial" w:hAnsi="Arial" w:cs="Arial" w:hint="cs"/>
          <w:sz w:val="22"/>
          <w:szCs w:val="22"/>
          <w:rtl/>
        </w:rPr>
        <w:t>במחקר</w:t>
      </w:r>
      <w:r w:rsidR="00683502">
        <w:rPr>
          <w:rFonts w:ascii="Arial" w:hAnsi="Arial" w:cs="Arial" w:hint="cs"/>
          <w:sz w:val="22"/>
          <w:szCs w:val="22"/>
          <w:rtl/>
        </w:rPr>
        <w:t xml:space="preserve">, וכן </w:t>
      </w:r>
      <w:r w:rsidRPr="007F4619">
        <w:rPr>
          <w:rFonts w:ascii="Arial" w:hAnsi="Arial" w:cs="Arial" w:hint="cs"/>
          <w:sz w:val="22"/>
          <w:szCs w:val="22"/>
          <w:rtl/>
        </w:rPr>
        <w:t xml:space="preserve">נעבור על </w:t>
      </w:r>
      <w:r w:rsidR="001706CA" w:rsidRPr="007F4619">
        <w:rPr>
          <w:rFonts w:ascii="Arial" w:hAnsi="Arial" w:cs="Arial" w:hint="cs"/>
          <w:sz w:val="22"/>
          <w:szCs w:val="22"/>
          <w:rtl/>
        </w:rPr>
        <w:t>מבנה ה</w:t>
      </w:r>
      <w:r w:rsidR="00211EC2" w:rsidRPr="007F4619">
        <w:rPr>
          <w:rFonts w:ascii="Arial" w:hAnsi="Arial" w:cs="Arial" w:hint="cs"/>
          <w:sz w:val="22"/>
          <w:szCs w:val="22"/>
          <w:rtl/>
        </w:rPr>
        <w:t>מחקר</w:t>
      </w:r>
      <w:r w:rsidR="00683502">
        <w:rPr>
          <w:rFonts w:ascii="Arial" w:hAnsi="Arial" w:cs="Arial" w:hint="cs"/>
          <w:sz w:val="22"/>
          <w:szCs w:val="22"/>
          <w:rtl/>
        </w:rPr>
        <w:t xml:space="preserve"> לפרטיו</w:t>
      </w:r>
      <w:r w:rsidRPr="007F4619">
        <w:rPr>
          <w:rFonts w:ascii="Arial" w:hAnsi="Arial" w:cs="Arial" w:hint="cs"/>
          <w:sz w:val="22"/>
          <w:szCs w:val="22"/>
          <w:rtl/>
        </w:rPr>
        <w:t xml:space="preserve">, </w:t>
      </w:r>
      <w:r w:rsidR="00211EC2" w:rsidRPr="007F4619">
        <w:rPr>
          <w:rFonts w:ascii="Arial" w:hAnsi="Arial" w:cs="Arial" w:hint="cs"/>
          <w:sz w:val="22"/>
          <w:szCs w:val="22"/>
          <w:rtl/>
        </w:rPr>
        <w:t xml:space="preserve">על כתיבת עבודה סמינריונית-מחקרית, </w:t>
      </w:r>
      <w:r w:rsidRPr="007F4619">
        <w:rPr>
          <w:rFonts w:ascii="Arial" w:hAnsi="Arial" w:cs="Arial" w:hint="cs"/>
          <w:sz w:val="22"/>
          <w:szCs w:val="22"/>
          <w:rtl/>
        </w:rPr>
        <w:t>ו</w:t>
      </w:r>
      <w:r w:rsidR="00211EC2" w:rsidRPr="007F4619">
        <w:rPr>
          <w:rFonts w:ascii="Arial" w:hAnsi="Arial" w:cs="Arial" w:hint="cs"/>
          <w:sz w:val="22"/>
          <w:szCs w:val="22"/>
          <w:rtl/>
        </w:rPr>
        <w:t xml:space="preserve">על </w:t>
      </w:r>
      <w:r w:rsidRPr="007F4619">
        <w:rPr>
          <w:rFonts w:ascii="Arial" w:hAnsi="Arial" w:cs="Arial" w:hint="cs"/>
          <w:sz w:val="22"/>
          <w:szCs w:val="22"/>
          <w:rtl/>
        </w:rPr>
        <w:t>הצגת תוצאות המחקר בכיתה</w:t>
      </w:r>
      <w:r w:rsidR="00211EC2" w:rsidRPr="007F4619">
        <w:rPr>
          <w:rFonts w:ascii="Arial" w:hAnsi="Arial" w:cs="Arial" w:hint="cs"/>
          <w:sz w:val="22"/>
          <w:szCs w:val="22"/>
          <w:rtl/>
        </w:rPr>
        <w:t xml:space="preserve"> (</w:t>
      </w:r>
      <w:r w:rsidR="001706CA" w:rsidRPr="007F4619">
        <w:rPr>
          <w:rFonts w:ascii="Arial" w:hAnsi="Arial" w:cs="Arial" w:hint="cs"/>
          <w:sz w:val="22"/>
          <w:szCs w:val="22"/>
          <w:rtl/>
        </w:rPr>
        <w:t xml:space="preserve">בצורת </w:t>
      </w:r>
      <w:r w:rsidR="00683502">
        <w:rPr>
          <w:rFonts w:ascii="Arial" w:hAnsi="Arial" w:cs="Arial" w:hint="cs"/>
          <w:sz w:val="22"/>
          <w:szCs w:val="22"/>
          <w:rtl/>
        </w:rPr>
        <w:t>פרזנטציה//</w:t>
      </w:r>
      <w:r w:rsidR="0092408B" w:rsidRPr="007F4619">
        <w:rPr>
          <w:rFonts w:ascii="Arial" w:hAnsi="Arial" w:cs="Arial" w:hint="cs"/>
          <w:sz w:val="22"/>
          <w:szCs w:val="22"/>
          <w:rtl/>
        </w:rPr>
        <w:t>רפר</w:t>
      </w:r>
      <w:r w:rsidR="00211EC2" w:rsidRPr="007F4619">
        <w:rPr>
          <w:rFonts w:ascii="Arial" w:hAnsi="Arial" w:cs="Arial" w:hint="cs"/>
          <w:sz w:val="22"/>
          <w:szCs w:val="22"/>
          <w:rtl/>
        </w:rPr>
        <w:t>ט)</w:t>
      </w:r>
      <w:r w:rsidRPr="007F4619">
        <w:rPr>
          <w:rFonts w:ascii="Arial" w:hAnsi="Arial" w:cs="Arial" w:hint="cs"/>
          <w:sz w:val="22"/>
          <w:szCs w:val="22"/>
          <w:rtl/>
        </w:rPr>
        <w:t xml:space="preserve">. </w:t>
      </w:r>
    </w:p>
    <w:p w14:paraId="6A87CEBB" w14:textId="77777777" w:rsidR="00120F49" w:rsidRPr="007F4619" w:rsidRDefault="00120F49" w:rsidP="000F4BD4">
      <w:pPr>
        <w:ind w:left="26"/>
        <w:rPr>
          <w:rFonts w:ascii="Arial" w:hAnsi="Arial" w:cs="Arial"/>
          <w:sz w:val="22"/>
          <w:szCs w:val="22"/>
        </w:rPr>
      </w:pPr>
    </w:p>
    <w:p w14:paraId="7712C91A" w14:textId="28AC9EF9" w:rsidR="000F4BD4" w:rsidRPr="007F4619" w:rsidRDefault="000F4BD4" w:rsidP="0028704F">
      <w:pPr>
        <w:ind w:left="26"/>
        <w:rPr>
          <w:rFonts w:ascii="Arial" w:hAnsi="Arial" w:cs="Arial"/>
          <w:sz w:val="22"/>
          <w:szCs w:val="22"/>
          <w:rtl/>
        </w:rPr>
      </w:pPr>
      <w:r w:rsidRPr="00E75758">
        <w:rPr>
          <w:rFonts w:ascii="Arial" w:hAnsi="Arial" w:cs="Arial"/>
          <w:b/>
          <w:bCs/>
          <w:rtl/>
        </w:rPr>
        <w:t>תכנית הוראה לכל השיעורים</w:t>
      </w:r>
      <w:r w:rsidR="0028704F">
        <w:rPr>
          <w:rFonts w:ascii="Arial" w:hAnsi="Arial" w:cs="Arial" w:hint="cs"/>
          <w:b/>
          <w:bCs/>
          <w:rtl/>
        </w:rPr>
        <w:t xml:space="preserve"> </w:t>
      </w:r>
      <w:r w:rsidR="0092408B" w:rsidRPr="007F4619">
        <w:rPr>
          <w:rFonts w:ascii="Arial" w:hAnsi="Arial" w:cs="Arial" w:hint="cs"/>
          <w:sz w:val="22"/>
          <w:szCs w:val="22"/>
          <w:rtl/>
        </w:rPr>
        <w:t>(יתכנו שינויים: נא לעקוב באתר ובהודעות)</w:t>
      </w:r>
      <w:r w:rsidRPr="007F4619">
        <w:rPr>
          <w:rFonts w:ascii="Arial" w:hAnsi="Arial" w:cs="Arial"/>
          <w:b/>
          <w:bCs/>
          <w:sz w:val="22"/>
          <w:szCs w:val="22"/>
          <w:rtl/>
        </w:rPr>
        <w:t xml:space="preserve">: </w:t>
      </w:r>
    </w:p>
    <w:p w14:paraId="26B9DD3D" w14:textId="6827030F" w:rsidR="005703DB" w:rsidRPr="007F4619" w:rsidRDefault="005703DB" w:rsidP="0028704F">
      <w:pPr>
        <w:ind w:left="26"/>
        <w:rPr>
          <w:rFonts w:ascii="Arial" w:hAnsi="Arial" w:cs="Arial"/>
          <w:sz w:val="22"/>
          <w:szCs w:val="22"/>
          <w:rtl/>
        </w:rPr>
      </w:pPr>
    </w:p>
    <w:tbl>
      <w:tblPr>
        <w:bidiVisual/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2630"/>
        <w:gridCol w:w="6"/>
        <w:gridCol w:w="1834"/>
        <w:gridCol w:w="2447"/>
      </w:tblGrid>
      <w:tr w:rsidR="00A24995" w:rsidRPr="003603A9" w14:paraId="431F506E" w14:textId="77777777" w:rsidTr="00F35292">
        <w:tc>
          <w:tcPr>
            <w:tcW w:w="1122" w:type="dxa"/>
            <w:shd w:val="clear" w:color="auto" w:fill="auto"/>
          </w:tcPr>
          <w:p w14:paraId="43692B20" w14:textId="4C38AF67" w:rsidR="000F4BD4" w:rsidRPr="003E5614" w:rsidRDefault="00A24995" w:rsidP="003603A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E5614">
              <w:rPr>
                <w:rFonts w:ascii="Arial" w:hAnsi="Arial" w:cs="Arial" w:hint="cs"/>
                <w:sz w:val="28"/>
                <w:szCs w:val="28"/>
                <w:rtl/>
              </w:rPr>
              <w:t xml:space="preserve">סדר השיעורים </w:t>
            </w:r>
          </w:p>
        </w:tc>
        <w:tc>
          <w:tcPr>
            <w:tcW w:w="2685" w:type="dxa"/>
            <w:shd w:val="clear" w:color="auto" w:fill="auto"/>
          </w:tcPr>
          <w:p w14:paraId="34A84CC8" w14:textId="77777777" w:rsidR="000F4BD4" w:rsidRPr="003E5614" w:rsidRDefault="000F4BD4" w:rsidP="0029605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E5614">
              <w:rPr>
                <w:rFonts w:ascii="Arial" w:hAnsi="Arial" w:cs="Arial"/>
                <w:sz w:val="28"/>
                <w:szCs w:val="28"/>
                <w:rtl/>
              </w:rPr>
              <w:t xml:space="preserve">נושא </w:t>
            </w:r>
          </w:p>
        </w:tc>
        <w:tc>
          <w:tcPr>
            <w:tcW w:w="1861" w:type="dxa"/>
            <w:gridSpan w:val="2"/>
            <w:shd w:val="clear" w:color="auto" w:fill="auto"/>
          </w:tcPr>
          <w:p w14:paraId="37966C8C" w14:textId="77777777" w:rsidR="000F4BD4" w:rsidRPr="003E5614" w:rsidRDefault="000F4BD4" w:rsidP="003603A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E5614">
              <w:rPr>
                <w:rFonts w:ascii="Arial" w:hAnsi="Arial" w:cs="Arial"/>
                <w:sz w:val="28"/>
                <w:szCs w:val="28"/>
                <w:rtl/>
              </w:rPr>
              <w:t>קריאה נדרשת</w:t>
            </w:r>
          </w:p>
        </w:tc>
        <w:tc>
          <w:tcPr>
            <w:tcW w:w="2494" w:type="dxa"/>
            <w:shd w:val="clear" w:color="auto" w:fill="auto"/>
          </w:tcPr>
          <w:p w14:paraId="20CF132C" w14:textId="77777777" w:rsidR="000F4BD4" w:rsidRPr="003E5614" w:rsidRDefault="000F4BD4" w:rsidP="003603A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E5614">
              <w:rPr>
                <w:rFonts w:ascii="Arial" w:hAnsi="Arial" w:cs="Arial"/>
                <w:sz w:val="28"/>
                <w:szCs w:val="28"/>
                <w:rtl/>
              </w:rPr>
              <w:t xml:space="preserve"> הערות</w:t>
            </w:r>
          </w:p>
        </w:tc>
      </w:tr>
      <w:tr w:rsidR="00A24995" w:rsidRPr="003603A9" w14:paraId="25174AD1" w14:textId="77777777" w:rsidTr="00F35292">
        <w:tc>
          <w:tcPr>
            <w:tcW w:w="1122" w:type="dxa"/>
            <w:shd w:val="clear" w:color="auto" w:fill="auto"/>
          </w:tcPr>
          <w:p w14:paraId="53A3BDC9" w14:textId="77777777" w:rsidR="00AC0A24" w:rsidRPr="007F4619" w:rsidRDefault="00AC0A24" w:rsidP="00104F6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F4619">
              <w:rPr>
                <w:rFonts w:ascii="Arial" w:hAnsi="Arial" w:cs="Arial" w:hint="cs"/>
                <w:sz w:val="22"/>
                <w:szCs w:val="22"/>
                <w:rtl/>
              </w:rPr>
              <w:t>(1)</w:t>
            </w:r>
          </w:p>
        </w:tc>
        <w:tc>
          <w:tcPr>
            <w:tcW w:w="2685" w:type="dxa"/>
            <w:tcBorders>
              <w:bottom w:val="dotDash" w:sz="4" w:space="0" w:color="auto"/>
            </w:tcBorders>
            <w:shd w:val="clear" w:color="auto" w:fill="auto"/>
          </w:tcPr>
          <w:p w14:paraId="0E317455" w14:textId="46436FE7" w:rsidR="00626281" w:rsidRDefault="00E2135D" w:rsidP="00626281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* </w:t>
            </w:r>
            <w:r w:rsidR="004E7867" w:rsidRPr="007F4619">
              <w:rPr>
                <w:rFonts w:ascii="Arial" w:hAnsi="Arial" w:cs="Arial" w:hint="cs"/>
                <w:sz w:val="22"/>
                <w:szCs w:val="22"/>
                <w:rtl/>
              </w:rPr>
              <w:t>היכרות</w:t>
            </w:r>
            <w:r w:rsidR="00D527D1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5318EF">
              <w:rPr>
                <w:rFonts w:ascii="Arial" w:hAnsi="Arial" w:cs="Arial" w:hint="cs"/>
                <w:sz w:val="22"/>
                <w:szCs w:val="22"/>
                <w:rtl/>
              </w:rPr>
              <w:t>ע</w:t>
            </w:r>
            <w:r w:rsidR="00626281">
              <w:rPr>
                <w:rFonts w:ascii="Arial" w:hAnsi="Arial" w:cs="Arial" w:hint="cs"/>
                <w:sz w:val="22"/>
                <w:szCs w:val="22"/>
                <w:rtl/>
              </w:rPr>
              <w:t>ם</w:t>
            </w:r>
            <w:r w:rsidR="005318EF">
              <w:rPr>
                <w:rFonts w:ascii="Arial" w:hAnsi="Arial" w:cs="Arial" w:hint="cs"/>
                <w:sz w:val="22"/>
                <w:szCs w:val="22"/>
                <w:rtl/>
              </w:rPr>
              <w:t xml:space="preserve"> תחום </w:t>
            </w:r>
            <w:r w:rsidR="00DE4A34" w:rsidRPr="007F4619">
              <w:rPr>
                <w:rFonts w:ascii="Arial" w:hAnsi="Arial" w:cs="Arial" w:hint="cs"/>
                <w:sz w:val="22"/>
                <w:szCs w:val="22"/>
                <w:rtl/>
              </w:rPr>
              <w:t>ה</w:t>
            </w:r>
            <w:r w:rsidR="004E7867" w:rsidRPr="007F4619">
              <w:rPr>
                <w:rFonts w:ascii="Arial" w:hAnsi="Arial" w:cs="Arial" w:hint="cs"/>
                <w:sz w:val="22"/>
                <w:szCs w:val="22"/>
                <w:rtl/>
              </w:rPr>
              <w:t xml:space="preserve">תיירות </w:t>
            </w:r>
            <w:r w:rsidR="00626281">
              <w:rPr>
                <w:rFonts w:ascii="Arial" w:hAnsi="Arial" w:cs="Arial" w:hint="cs"/>
                <w:sz w:val="22"/>
                <w:szCs w:val="22"/>
                <w:rtl/>
              </w:rPr>
              <w:t>הגלובלית-</w:t>
            </w:r>
            <w:r w:rsidR="00626281" w:rsidRPr="00626281">
              <w:rPr>
                <w:rFonts w:ascii="Arial" w:hAnsi="Arial" w:cs="Arial" w:hint="cs"/>
                <w:sz w:val="22"/>
                <w:szCs w:val="22"/>
                <w:rtl/>
              </w:rPr>
              <w:t>מודרנית</w:t>
            </w:r>
            <w:r w:rsidR="00626281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</w:p>
          <w:p w14:paraId="6F2A7EA1" w14:textId="2428C2AB" w:rsidR="005550F6" w:rsidRPr="007F4619" w:rsidRDefault="00E2135D" w:rsidP="00D527D1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* </w:t>
            </w:r>
            <w:r w:rsidR="00D527D1">
              <w:rPr>
                <w:rFonts w:ascii="Arial" w:hAnsi="Arial" w:cs="Arial" w:hint="cs"/>
                <w:sz w:val="22"/>
                <w:szCs w:val="22"/>
                <w:rtl/>
              </w:rPr>
              <w:t xml:space="preserve">עוצמתה </w:t>
            </w:r>
            <w:r w:rsidR="00626281">
              <w:rPr>
                <w:rFonts w:ascii="Arial" w:hAnsi="Arial" w:cs="Arial" w:hint="cs"/>
                <w:sz w:val="22"/>
                <w:szCs w:val="22"/>
                <w:rtl/>
              </w:rPr>
              <w:t xml:space="preserve">הכלכלית והתרבותית </w:t>
            </w:r>
            <w:r w:rsidR="00D527D1">
              <w:rPr>
                <w:rFonts w:ascii="Arial" w:hAnsi="Arial" w:cs="Arial" w:hint="cs"/>
                <w:sz w:val="22"/>
                <w:szCs w:val="22"/>
                <w:rtl/>
              </w:rPr>
              <w:t>של התיירות</w:t>
            </w:r>
            <w:r w:rsidR="00626281">
              <w:rPr>
                <w:rFonts w:ascii="Arial" w:hAnsi="Arial" w:cs="Arial" w:hint="cs"/>
                <w:sz w:val="22"/>
                <w:szCs w:val="22"/>
                <w:rtl/>
              </w:rPr>
              <w:t>,</w:t>
            </w:r>
            <w:r w:rsidR="00D527D1">
              <w:rPr>
                <w:rFonts w:ascii="Arial" w:hAnsi="Arial" w:cs="Arial" w:hint="cs"/>
                <w:sz w:val="22"/>
                <w:szCs w:val="22"/>
                <w:rtl/>
              </w:rPr>
              <w:t xml:space="preserve"> ותפקיד</w:t>
            </w:r>
            <w:r w:rsidR="00626281">
              <w:rPr>
                <w:rFonts w:ascii="Arial" w:hAnsi="Arial" w:cs="Arial" w:hint="cs"/>
                <w:sz w:val="22"/>
                <w:szCs w:val="22"/>
                <w:rtl/>
              </w:rPr>
              <w:t>י</w:t>
            </w:r>
            <w:r w:rsidR="00D527D1">
              <w:rPr>
                <w:rFonts w:ascii="Arial" w:hAnsi="Arial" w:cs="Arial" w:hint="cs"/>
                <w:sz w:val="22"/>
                <w:szCs w:val="22"/>
                <w:rtl/>
              </w:rPr>
              <w:t xml:space="preserve">ה </w:t>
            </w:r>
          </w:p>
          <w:p w14:paraId="4C48DED3" w14:textId="38F2B730" w:rsidR="000F4BD4" w:rsidRPr="007F4619" w:rsidRDefault="000F4BD4" w:rsidP="005550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1" w:type="dxa"/>
            <w:gridSpan w:val="2"/>
            <w:shd w:val="clear" w:color="auto" w:fill="auto"/>
          </w:tcPr>
          <w:p w14:paraId="229913B4" w14:textId="52BDE8B6" w:rsidR="000F4BD4" w:rsidRDefault="00E5615C" w:rsidP="00EC3D1A">
            <w:pPr>
              <w:bidi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4619">
              <w:rPr>
                <w:rFonts w:ascii="Arial" w:hAnsi="Arial" w:cs="Arial"/>
                <w:sz w:val="22"/>
                <w:szCs w:val="22"/>
              </w:rPr>
              <w:t>MacCannell</w:t>
            </w:r>
            <w:proofErr w:type="spellEnd"/>
            <w:r w:rsidRPr="007F4619">
              <w:rPr>
                <w:rFonts w:ascii="Arial" w:hAnsi="Arial" w:cs="Arial"/>
                <w:sz w:val="22"/>
                <w:szCs w:val="22"/>
              </w:rPr>
              <w:t>, 1976</w:t>
            </w:r>
            <w:r w:rsidR="00821B86" w:rsidRPr="007F4619">
              <w:rPr>
                <w:rFonts w:ascii="Arial" w:hAnsi="Arial" w:cs="Arial"/>
                <w:sz w:val="22"/>
                <w:szCs w:val="22"/>
              </w:rPr>
              <w:t>, Chap. 5</w:t>
            </w:r>
            <w:r w:rsidR="00E213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135D" w:rsidRPr="00E2135D">
              <w:rPr>
                <w:rFonts w:ascii="Arial" w:hAnsi="Arial" w:cs="Arial"/>
                <w:sz w:val="18"/>
                <w:szCs w:val="18"/>
              </w:rPr>
              <w:t>(</w:t>
            </w:r>
            <w:r w:rsidR="00E2135D" w:rsidRPr="00E2135D">
              <w:rPr>
                <w:rFonts w:ascii="Arial" w:hAnsi="Arial" w:cs="Arial"/>
                <w:sz w:val="18"/>
                <w:szCs w:val="18"/>
                <w:u w:val="single"/>
              </w:rPr>
              <w:t>17</w:t>
            </w:r>
            <w:r w:rsidR="00E2135D" w:rsidRPr="00E2135D">
              <w:rPr>
                <w:rFonts w:ascii="Arial" w:hAnsi="Arial" w:cs="Arial"/>
                <w:sz w:val="18"/>
                <w:szCs w:val="18"/>
              </w:rPr>
              <w:t>)</w:t>
            </w:r>
            <w:r w:rsidR="00EC3D1A">
              <w:rPr>
                <w:rFonts w:ascii="Arial" w:hAnsi="Arial" w:cs="Arial"/>
                <w:sz w:val="22"/>
                <w:szCs w:val="22"/>
              </w:rPr>
              <w:t>;</w:t>
            </w:r>
            <w:r w:rsidR="00821B86" w:rsidRPr="007F461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595AC11" w14:textId="6BD5083D" w:rsidR="00EC3D1A" w:rsidRPr="007F4619" w:rsidRDefault="00EC3D1A" w:rsidP="00EC3D1A">
            <w:pPr>
              <w:bidi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C3D1A">
              <w:rPr>
                <w:rFonts w:ascii="Arial" w:hAnsi="Arial" w:cs="Arial"/>
                <w:sz w:val="22"/>
                <w:szCs w:val="22"/>
              </w:rPr>
              <w:t>Mkono</w:t>
            </w:r>
            <w:proofErr w:type="spellEnd"/>
            <w:r w:rsidRPr="00EC3D1A">
              <w:rPr>
                <w:rFonts w:ascii="Arial" w:hAnsi="Arial" w:cs="Arial"/>
                <w:sz w:val="22"/>
                <w:szCs w:val="22"/>
              </w:rPr>
              <w:t>, 2013</w:t>
            </w:r>
            <w:r w:rsidR="00E213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135D" w:rsidRPr="00E2135D">
              <w:rPr>
                <w:rFonts w:ascii="Arial" w:hAnsi="Arial" w:cs="Arial"/>
                <w:sz w:val="20"/>
                <w:szCs w:val="20"/>
              </w:rPr>
              <w:t>(</w:t>
            </w:r>
            <w:r w:rsidR="00E2135D" w:rsidRPr="00E2135D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="00E2135D" w:rsidRPr="00E2135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9F6F38C" w14:textId="77777777" w:rsidR="00821B86" w:rsidRPr="007F4619" w:rsidRDefault="00821B86" w:rsidP="00821B86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7F4619">
              <w:rPr>
                <w:rFonts w:ascii="Arial" w:hAnsi="Arial" w:cs="Arial" w:hint="cs"/>
                <w:sz w:val="22"/>
                <w:szCs w:val="22"/>
                <w:rtl/>
              </w:rPr>
              <w:t>קריאת רשות:</w:t>
            </w:r>
          </w:p>
          <w:p w14:paraId="51EA26DD" w14:textId="77777777" w:rsidR="00821B86" w:rsidRPr="007F4619" w:rsidRDefault="00821B86" w:rsidP="00E77144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7F4619">
              <w:rPr>
                <w:rFonts w:ascii="Arial" w:hAnsi="Arial" w:cs="Arial" w:hint="cs"/>
                <w:sz w:val="22"/>
                <w:szCs w:val="22"/>
                <w:rtl/>
              </w:rPr>
              <w:t>פרקים מתוך</w:t>
            </w:r>
          </w:p>
          <w:p w14:paraId="1EE1C06F" w14:textId="77777777" w:rsidR="00821B86" w:rsidRPr="007F4619" w:rsidRDefault="00821B86" w:rsidP="00821B86">
            <w:pPr>
              <w:bidi w:val="0"/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7F4619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proofErr w:type="spellStart"/>
            <w:r w:rsidRPr="007F4619">
              <w:rPr>
                <w:rFonts w:ascii="Arial" w:hAnsi="Arial" w:cs="Arial"/>
                <w:sz w:val="22"/>
                <w:szCs w:val="22"/>
              </w:rPr>
              <w:t>Urry</w:t>
            </w:r>
            <w:proofErr w:type="spellEnd"/>
            <w:r w:rsidRPr="007F4619">
              <w:rPr>
                <w:rFonts w:ascii="Arial" w:hAnsi="Arial" w:cs="Arial"/>
                <w:sz w:val="22"/>
                <w:szCs w:val="22"/>
              </w:rPr>
              <w:t xml:space="preserve"> &amp; Larsen, 2011</w:t>
            </w:r>
          </w:p>
        </w:tc>
        <w:tc>
          <w:tcPr>
            <w:tcW w:w="2494" w:type="dxa"/>
            <w:tcBorders>
              <w:bottom w:val="dotDash" w:sz="4" w:space="0" w:color="auto"/>
            </w:tcBorders>
            <w:shd w:val="clear" w:color="auto" w:fill="auto"/>
          </w:tcPr>
          <w:p w14:paraId="55A01520" w14:textId="2A2AEB7C" w:rsidR="0015107C" w:rsidRPr="007F4619" w:rsidRDefault="00D914AB" w:rsidP="00C10560">
            <w:pPr>
              <w:numPr>
                <w:ilvl w:val="0"/>
                <w:numId w:val="8"/>
              </w:numPr>
              <w:spacing w:line="360" w:lineRule="auto"/>
              <w:ind w:left="342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בבקשה </w:t>
            </w:r>
            <w:r w:rsidR="0015107C" w:rsidRPr="007F4619">
              <w:rPr>
                <w:rFonts w:ascii="Arial" w:hAnsi="Arial" w:cs="Arial" w:hint="cs"/>
                <w:sz w:val="22"/>
                <w:szCs w:val="22"/>
                <w:rtl/>
              </w:rPr>
              <w:t xml:space="preserve">לבקר באתר הקורס </w:t>
            </w:r>
          </w:p>
          <w:p w14:paraId="79574C4E" w14:textId="662E6E7A" w:rsidR="00C10560" w:rsidRPr="007F4619" w:rsidRDefault="00D914AB" w:rsidP="0015107C">
            <w:pPr>
              <w:numPr>
                <w:ilvl w:val="0"/>
                <w:numId w:val="8"/>
              </w:numPr>
              <w:spacing w:line="360" w:lineRule="auto"/>
              <w:ind w:left="342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בבקשה </w:t>
            </w:r>
            <w:r w:rsidR="00CD713C" w:rsidRPr="007F4619">
              <w:rPr>
                <w:rFonts w:ascii="Arial" w:hAnsi="Arial" w:cs="Arial" w:hint="cs"/>
                <w:sz w:val="22"/>
                <w:szCs w:val="22"/>
                <w:rtl/>
              </w:rPr>
              <w:t xml:space="preserve">להביא </w:t>
            </w:r>
            <w:r w:rsidR="008F1282" w:rsidRPr="007F4619">
              <w:rPr>
                <w:rFonts w:ascii="Arial" w:hAnsi="Arial" w:cs="Arial" w:hint="cs"/>
                <w:sz w:val="22"/>
                <w:szCs w:val="22"/>
                <w:rtl/>
              </w:rPr>
              <w:t xml:space="preserve">לשיעור </w:t>
            </w:r>
            <w:r w:rsidR="00CD713C" w:rsidRPr="007F4619">
              <w:rPr>
                <w:rFonts w:ascii="Arial" w:hAnsi="Arial" w:cs="Arial" w:hint="cs"/>
                <w:sz w:val="22"/>
                <w:szCs w:val="22"/>
                <w:rtl/>
              </w:rPr>
              <w:t xml:space="preserve">עותק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(דיגיטלי) </w:t>
            </w:r>
            <w:r w:rsidR="00CD713C" w:rsidRPr="007F4619">
              <w:rPr>
                <w:rFonts w:ascii="Arial" w:hAnsi="Arial" w:cs="Arial" w:hint="cs"/>
                <w:sz w:val="22"/>
                <w:szCs w:val="22"/>
                <w:rtl/>
              </w:rPr>
              <w:t>של הסילבוס</w:t>
            </w:r>
            <w:r w:rsidR="002748A3" w:rsidRPr="007F4619">
              <w:rPr>
                <w:rFonts w:ascii="Arial" w:hAnsi="Arial" w:cs="Arial" w:hint="cs"/>
                <w:sz w:val="22"/>
                <w:szCs w:val="22"/>
                <w:rtl/>
              </w:rPr>
              <w:t xml:space="preserve"> ומצגת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ראשונה</w:t>
            </w:r>
          </w:p>
        </w:tc>
      </w:tr>
      <w:tr w:rsidR="00A24995" w:rsidRPr="003603A9" w14:paraId="7A2E1BC0" w14:textId="77777777" w:rsidTr="00F35292">
        <w:tc>
          <w:tcPr>
            <w:tcW w:w="1122" w:type="dxa"/>
            <w:tcBorders>
              <w:top w:val="dotDash" w:sz="4" w:space="0" w:color="auto"/>
            </w:tcBorders>
            <w:shd w:val="clear" w:color="auto" w:fill="auto"/>
          </w:tcPr>
          <w:p w14:paraId="099DFEC8" w14:textId="77777777" w:rsidR="002A0B2F" w:rsidRPr="007F4619" w:rsidRDefault="002A0B2F" w:rsidP="00AC0A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F4619">
              <w:rPr>
                <w:rFonts w:ascii="Arial" w:hAnsi="Arial" w:cs="Arial" w:hint="cs"/>
                <w:sz w:val="22"/>
                <w:szCs w:val="22"/>
                <w:rtl/>
              </w:rPr>
              <w:t>(2)</w:t>
            </w:r>
          </w:p>
        </w:tc>
        <w:tc>
          <w:tcPr>
            <w:tcW w:w="2685" w:type="dxa"/>
            <w:tcBorders>
              <w:top w:val="dotDash" w:sz="4" w:space="0" w:color="auto"/>
            </w:tcBorders>
            <w:shd w:val="clear" w:color="auto" w:fill="auto"/>
          </w:tcPr>
          <w:p w14:paraId="0D4403BE" w14:textId="78AAC598" w:rsidR="002A0B2F" w:rsidRDefault="00032865" w:rsidP="00ED2B0A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* </w:t>
            </w:r>
            <w:r w:rsidR="00ED2B0A" w:rsidRPr="00ED2B0A">
              <w:rPr>
                <w:rFonts w:ascii="Arial" w:hAnsi="Arial" w:cs="Arial" w:hint="cs"/>
                <w:sz w:val="22"/>
                <w:szCs w:val="22"/>
                <w:rtl/>
              </w:rPr>
              <w:t xml:space="preserve">אותנטיות </w:t>
            </w:r>
            <w:r w:rsidR="005844E1" w:rsidRPr="007F4619">
              <w:rPr>
                <w:rFonts w:ascii="Arial" w:hAnsi="Arial" w:cs="Arial" w:hint="cs"/>
                <w:sz w:val="22"/>
                <w:szCs w:val="22"/>
                <w:rtl/>
              </w:rPr>
              <w:t>סגנונות תי</w:t>
            </w:r>
            <w:r w:rsidR="005318EF">
              <w:rPr>
                <w:rFonts w:ascii="Arial" w:hAnsi="Arial" w:cs="Arial" w:hint="cs"/>
                <w:sz w:val="22"/>
                <w:szCs w:val="22"/>
                <w:rtl/>
              </w:rPr>
              <w:t xml:space="preserve">ור </w:t>
            </w:r>
          </w:p>
          <w:p w14:paraId="50C493C4" w14:textId="6AE492B3" w:rsidR="00311AAB" w:rsidRPr="007F4619" w:rsidRDefault="00032865" w:rsidP="00B60C3F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* </w:t>
            </w:r>
            <w:r w:rsidR="00311AAB">
              <w:rPr>
                <w:rFonts w:ascii="Arial" w:hAnsi="Arial" w:cs="Arial" w:hint="cs"/>
                <w:sz w:val="22"/>
                <w:szCs w:val="22"/>
                <w:rtl/>
              </w:rPr>
              <w:t xml:space="preserve">לימודי תקשורת ולימודי תיירות </w:t>
            </w:r>
          </w:p>
          <w:p w14:paraId="6151C94F" w14:textId="0F5E776F" w:rsidR="00B60C3F" w:rsidRDefault="00032865" w:rsidP="00B60C3F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* </w:t>
            </w:r>
            <w:r w:rsidR="00120582" w:rsidRPr="007F4619">
              <w:rPr>
                <w:rFonts w:ascii="Arial" w:hAnsi="Arial" w:cs="Arial" w:hint="cs"/>
                <w:sz w:val="22"/>
                <w:szCs w:val="22"/>
                <w:rtl/>
              </w:rPr>
              <w:t>שפה ו</w:t>
            </w:r>
            <w:r w:rsidR="00B60C3F" w:rsidRPr="007F4619">
              <w:rPr>
                <w:rFonts w:ascii="Arial" w:hAnsi="Arial" w:cs="Arial" w:hint="cs"/>
                <w:sz w:val="22"/>
                <w:szCs w:val="22"/>
                <w:rtl/>
              </w:rPr>
              <w:t>גישות מופעיות (</w:t>
            </w:r>
            <w:r w:rsidR="00B60C3F" w:rsidRPr="007F4619">
              <w:rPr>
                <w:rFonts w:ascii="Arial" w:hAnsi="Arial" w:cs="Arial"/>
                <w:sz w:val="22"/>
                <w:szCs w:val="22"/>
              </w:rPr>
              <w:t>performance</w:t>
            </w:r>
            <w:r w:rsidR="00B60C3F" w:rsidRPr="007F4619">
              <w:rPr>
                <w:rFonts w:ascii="Arial" w:hAnsi="Arial" w:cs="Arial" w:hint="cs"/>
                <w:sz w:val="22"/>
                <w:szCs w:val="22"/>
                <w:rtl/>
              </w:rPr>
              <w:t>) לתיי</w:t>
            </w:r>
            <w:r w:rsidR="004336AB" w:rsidRPr="007F4619">
              <w:rPr>
                <w:rFonts w:ascii="Arial" w:hAnsi="Arial" w:cs="Arial" w:hint="cs"/>
                <w:sz w:val="22"/>
                <w:szCs w:val="22"/>
                <w:rtl/>
              </w:rPr>
              <w:t>רות ומעבר</w:t>
            </w:r>
          </w:p>
          <w:p w14:paraId="055055A3" w14:textId="5DB8F592" w:rsidR="00032865" w:rsidRPr="007F4619" w:rsidRDefault="00032865" w:rsidP="00032865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* </w:t>
            </w:r>
            <w:r w:rsidRPr="00032865">
              <w:rPr>
                <w:rFonts w:ascii="Arial" w:hAnsi="Arial" w:cs="Arial" w:hint="cs"/>
                <w:sz w:val="22"/>
                <w:szCs w:val="22"/>
                <w:rtl/>
              </w:rPr>
              <w:t>דמוקרטיזציה של תיירות מודרנית</w:t>
            </w:r>
          </w:p>
        </w:tc>
        <w:tc>
          <w:tcPr>
            <w:tcW w:w="1861" w:type="dxa"/>
            <w:gridSpan w:val="2"/>
            <w:tcBorders>
              <w:top w:val="dotDash" w:sz="4" w:space="0" w:color="auto"/>
            </w:tcBorders>
            <w:shd w:val="clear" w:color="auto" w:fill="auto"/>
          </w:tcPr>
          <w:p w14:paraId="75F1F7DF" w14:textId="04974C67" w:rsidR="002A0B2F" w:rsidRPr="007F4619" w:rsidRDefault="002A0B2F" w:rsidP="00B13A31">
            <w:pPr>
              <w:bidi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F4619">
              <w:rPr>
                <w:rFonts w:ascii="Arial" w:hAnsi="Arial" w:cs="Arial"/>
                <w:sz w:val="22"/>
                <w:szCs w:val="22"/>
              </w:rPr>
              <w:t>Adler, 1989</w:t>
            </w:r>
            <w:r w:rsidR="000C0D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0DC1" w:rsidRPr="000C0DC1">
              <w:rPr>
                <w:rFonts w:ascii="Arial" w:hAnsi="Arial" w:cs="Arial"/>
                <w:sz w:val="20"/>
                <w:szCs w:val="20"/>
              </w:rPr>
              <w:t>(</w:t>
            </w:r>
            <w:r w:rsidR="000C0DC1" w:rsidRPr="000C0DC1">
              <w:rPr>
                <w:rFonts w:ascii="Arial" w:hAnsi="Arial" w:cs="Arial"/>
                <w:sz w:val="20"/>
                <w:szCs w:val="20"/>
                <w:u w:val="single"/>
              </w:rPr>
              <w:t>26</w:t>
            </w:r>
            <w:r w:rsidR="000C0DC1" w:rsidRPr="000C0DC1">
              <w:rPr>
                <w:rFonts w:ascii="Arial" w:hAnsi="Arial" w:cs="Arial"/>
                <w:sz w:val="20"/>
                <w:szCs w:val="20"/>
              </w:rPr>
              <w:t>)</w:t>
            </w:r>
            <w:r w:rsidR="009C1574" w:rsidRPr="007F4619">
              <w:rPr>
                <w:rFonts w:ascii="Arial" w:hAnsi="Arial" w:cs="Arial"/>
                <w:sz w:val="22"/>
                <w:szCs w:val="22"/>
              </w:rPr>
              <w:t>; Noy, 2008</w:t>
            </w:r>
            <w:r w:rsidR="009269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6904" w:rsidRPr="00926904">
              <w:rPr>
                <w:rFonts w:ascii="Arial" w:hAnsi="Arial" w:cs="Arial"/>
                <w:sz w:val="20"/>
                <w:szCs w:val="20"/>
              </w:rPr>
              <w:t>(</w:t>
            </w:r>
            <w:r w:rsidR="00926904" w:rsidRPr="00926904">
              <w:rPr>
                <w:rFonts w:ascii="Arial" w:hAnsi="Arial" w:cs="Arial"/>
                <w:sz w:val="20"/>
                <w:szCs w:val="20"/>
                <w:u w:val="single"/>
              </w:rPr>
              <w:t>21</w:t>
            </w:r>
            <w:r w:rsidR="00926904" w:rsidRPr="0092690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EBF25EA" w14:textId="77777777" w:rsidR="00B13B07" w:rsidRPr="007F4619" w:rsidRDefault="00263629" w:rsidP="00B13B07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7F4619">
              <w:rPr>
                <w:rFonts w:ascii="Arial" w:hAnsi="Arial" w:cs="Arial" w:hint="cs"/>
                <w:sz w:val="22"/>
                <w:szCs w:val="22"/>
                <w:rtl/>
              </w:rPr>
              <w:t>קריאת רשות:</w:t>
            </w:r>
          </w:p>
          <w:p w14:paraId="661E5E3E" w14:textId="446674EC" w:rsidR="00263629" w:rsidRPr="007F4619" w:rsidRDefault="00263629" w:rsidP="009C1574">
            <w:pPr>
              <w:bidi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F4619">
              <w:rPr>
                <w:rFonts w:ascii="Arial" w:hAnsi="Arial" w:cs="Arial"/>
                <w:sz w:val="22"/>
                <w:szCs w:val="22"/>
              </w:rPr>
              <w:t>Edensor, 200</w:t>
            </w:r>
            <w:r w:rsidR="007B44B6" w:rsidRPr="007F4619">
              <w:rPr>
                <w:rFonts w:ascii="Arial" w:hAnsi="Arial" w:cs="Arial"/>
                <w:sz w:val="22"/>
                <w:szCs w:val="22"/>
              </w:rPr>
              <w:t>1</w:t>
            </w:r>
            <w:r w:rsidR="006008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0886" w:rsidRPr="00600886">
              <w:rPr>
                <w:rFonts w:ascii="Arial" w:hAnsi="Arial" w:cs="Arial"/>
                <w:sz w:val="18"/>
                <w:szCs w:val="18"/>
              </w:rPr>
              <w:t>(</w:t>
            </w:r>
            <w:r w:rsidR="00600886" w:rsidRPr="00600886">
              <w:rPr>
                <w:rFonts w:ascii="Arial" w:hAnsi="Arial" w:cs="Arial"/>
                <w:sz w:val="18"/>
                <w:szCs w:val="18"/>
                <w:u w:val="single"/>
              </w:rPr>
              <w:t>23</w:t>
            </w:r>
            <w:r w:rsidR="00600886" w:rsidRPr="0060088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94" w:type="dxa"/>
            <w:tcBorders>
              <w:top w:val="dotDash" w:sz="4" w:space="0" w:color="auto"/>
            </w:tcBorders>
            <w:shd w:val="clear" w:color="auto" w:fill="auto"/>
          </w:tcPr>
          <w:p w14:paraId="5FCE8485" w14:textId="53B37AFF" w:rsidR="00A050CE" w:rsidRDefault="00A050CE" w:rsidP="0026362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* </w:t>
            </w:r>
            <w:r w:rsidR="00CD713C" w:rsidRPr="007F4619">
              <w:rPr>
                <w:rFonts w:ascii="Arial" w:hAnsi="Arial" w:cs="Arial" w:hint="cs"/>
                <w:sz w:val="22"/>
                <w:szCs w:val="22"/>
                <w:rtl/>
              </w:rPr>
              <w:t>תיירות כתעשיית מקום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, </w:t>
            </w:r>
            <w:r w:rsidR="00CD713C" w:rsidRPr="007F4619">
              <w:rPr>
                <w:rFonts w:ascii="Arial" w:hAnsi="Arial" w:cs="Arial" w:hint="cs"/>
                <w:sz w:val="22"/>
                <w:szCs w:val="22"/>
                <w:rtl/>
              </w:rPr>
              <w:t xml:space="preserve">מרחב ותנועה </w:t>
            </w:r>
          </w:p>
          <w:p w14:paraId="692E1B04" w14:textId="56C80D4F" w:rsidR="00CD713C" w:rsidRDefault="00A050CE" w:rsidP="0026362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* תיירות כתעשיית שירותים </w:t>
            </w:r>
          </w:p>
          <w:p w14:paraId="3612615E" w14:textId="6416B91A" w:rsidR="00A050CE" w:rsidRPr="007F4619" w:rsidRDefault="00A050CE" w:rsidP="0026362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* גלובליזציה וצרכנות</w:t>
            </w:r>
          </w:p>
        </w:tc>
      </w:tr>
      <w:tr w:rsidR="00A24995" w:rsidRPr="003603A9" w14:paraId="5987BBF2" w14:textId="77777777" w:rsidTr="00F35292">
        <w:tc>
          <w:tcPr>
            <w:tcW w:w="1122" w:type="dxa"/>
            <w:tcBorders>
              <w:bottom w:val="dotDash" w:sz="4" w:space="0" w:color="auto"/>
            </w:tcBorders>
            <w:shd w:val="clear" w:color="auto" w:fill="auto"/>
          </w:tcPr>
          <w:p w14:paraId="49CC85AA" w14:textId="0825FE61" w:rsidR="002A0B2F" w:rsidRPr="00162137" w:rsidRDefault="004C13EE" w:rsidP="00104F6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="002A0B2F" w:rsidRPr="00162137">
              <w:rPr>
                <w:rFonts w:ascii="Arial" w:hAnsi="Arial" w:cs="Arial"/>
                <w:sz w:val="22"/>
                <w:szCs w:val="22"/>
                <w:rtl/>
              </w:rPr>
              <w:t>(3)</w:t>
            </w:r>
          </w:p>
        </w:tc>
        <w:tc>
          <w:tcPr>
            <w:tcW w:w="2685" w:type="dxa"/>
            <w:tcBorders>
              <w:bottom w:val="dotDash" w:sz="4" w:space="0" w:color="auto"/>
            </w:tcBorders>
            <w:shd w:val="clear" w:color="auto" w:fill="auto"/>
          </w:tcPr>
          <w:p w14:paraId="55BF5561" w14:textId="6AA91C04" w:rsidR="002A0B2F" w:rsidRPr="00162137" w:rsidRDefault="005844E1" w:rsidP="00D527D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 xml:space="preserve">סיפורי מסע: </w:t>
            </w:r>
            <w:r w:rsidR="002A0B2F" w:rsidRPr="00162137">
              <w:rPr>
                <w:rFonts w:ascii="Arial" w:hAnsi="Arial" w:cs="Arial"/>
                <w:sz w:val="22"/>
                <w:szCs w:val="22"/>
                <w:rtl/>
              </w:rPr>
              <w:t xml:space="preserve">היסטוריה של </w:t>
            </w:r>
            <w:r w:rsidR="00D527D1">
              <w:rPr>
                <w:rFonts w:ascii="Arial" w:hAnsi="Arial" w:cs="Arial" w:hint="cs"/>
                <w:sz w:val="22"/>
                <w:szCs w:val="22"/>
                <w:rtl/>
              </w:rPr>
              <w:t>סוגות ושל מדיה (אמצעי תקשורת)</w:t>
            </w:r>
          </w:p>
        </w:tc>
        <w:tc>
          <w:tcPr>
            <w:tcW w:w="1861" w:type="dxa"/>
            <w:gridSpan w:val="2"/>
            <w:tcBorders>
              <w:bottom w:val="dotDash" w:sz="4" w:space="0" w:color="auto"/>
            </w:tcBorders>
            <w:shd w:val="clear" w:color="auto" w:fill="auto"/>
          </w:tcPr>
          <w:p w14:paraId="283B4ABF" w14:textId="76635201" w:rsidR="00B13B07" w:rsidRPr="00162137" w:rsidRDefault="00263629" w:rsidP="00B13B07">
            <w:pPr>
              <w:bidi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2137">
              <w:rPr>
                <w:rFonts w:ascii="Arial" w:hAnsi="Arial" w:cs="Arial"/>
                <w:sz w:val="22"/>
                <w:szCs w:val="22"/>
              </w:rPr>
              <w:t>Noy, 2004</w:t>
            </w:r>
            <w:r w:rsidR="00AF6BEF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AF6BEF" w:rsidRPr="00AF6BEF">
              <w:rPr>
                <w:rFonts w:ascii="Arial" w:hAnsi="Arial" w:cs="Arial"/>
                <w:sz w:val="22"/>
                <w:szCs w:val="22"/>
                <w:u w:val="single"/>
              </w:rPr>
              <w:t>15</w:t>
            </w:r>
            <w:r w:rsidR="00AF6BEF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5AF596E" w14:textId="77777777" w:rsidR="00B13B07" w:rsidRPr="00162137" w:rsidRDefault="00263629" w:rsidP="00B13B07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קריאת רשות:</w:t>
            </w:r>
          </w:p>
          <w:p w14:paraId="330694D9" w14:textId="54A869AD" w:rsidR="002A0B2F" w:rsidRPr="00162137" w:rsidRDefault="00263629" w:rsidP="00B13B07">
            <w:pPr>
              <w:bidi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62137">
              <w:rPr>
                <w:rFonts w:ascii="Arial" w:hAnsi="Arial" w:cs="Arial"/>
                <w:sz w:val="22"/>
                <w:szCs w:val="22"/>
              </w:rPr>
              <w:t>Moscardo</w:t>
            </w:r>
            <w:proofErr w:type="spellEnd"/>
            <w:r w:rsidRPr="00162137">
              <w:rPr>
                <w:rFonts w:ascii="Arial" w:hAnsi="Arial" w:cs="Arial"/>
                <w:sz w:val="22"/>
                <w:szCs w:val="22"/>
              </w:rPr>
              <w:t>, 2010</w:t>
            </w:r>
            <w:r w:rsidR="00AF6B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6BEF" w:rsidRPr="00AF6BEF">
              <w:rPr>
                <w:rFonts w:ascii="Arial" w:hAnsi="Arial" w:cs="Arial"/>
                <w:sz w:val="20"/>
                <w:szCs w:val="20"/>
              </w:rPr>
              <w:t>(</w:t>
            </w:r>
            <w:r w:rsidR="00AF6BEF" w:rsidRPr="00AF6BEF">
              <w:rPr>
                <w:rFonts w:ascii="Arial" w:hAnsi="Arial" w:cs="Arial"/>
                <w:sz w:val="20"/>
                <w:szCs w:val="20"/>
                <w:u w:val="single"/>
              </w:rPr>
              <w:t>16</w:t>
            </w:r>
            <w:r w:rsidR="00AF6BEF" w:rsidRPr="00AF6BE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94" w:type="dxa"/>
            <w:tcBorders>
              <w:bottom w:val="dotDash" w:sz="4" w:space="0" w:color="auto"/>
            </w:tcBorders>
            <w:shd w:val="clear" w:color="auto" w:fill="auto"/>
          </w:tcPr>
          <w:p w14:paraId="1E89120A" w14:textId="46D4E6F7" w:rsidR="00BA0B8D" w:rsidRPr="00162137" w:rsidRDefault="00BA0B8D" w:rsidP="00BA0B8D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קריאת רשות על סיפורי מסע</w:t>
            </w:r>
            <w:r w:rsidR="00470B2F" w:rsidRPr="00162137">
              <w:rPr>
                <w:rFonts w:ascii="Arial" w:hAnsi="Arial" w:cs="Arial"/>
                <w:sz w:val="22"/>
                <w:szCs w:val="22"/>
                <w:rtl/>
              </w:rPr>
              <w:t>:</w:t>
            </w:r>
            <w:r w:rsidRPr="00162137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162137">
              <w:rPr>
                <w:rFonts w:ascii="Arial" w:hAnsi="Arial" w:cs="Arial"/>
                <w:sz w:val="22"/>
                <w:szCs w:val="22"/>
              </w:rPr>
              <w:t>Bruner, 2005</w:t>
            </w:r>
            <w:r w:rsidR="00A050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50CE" w:rsidRPr="00A050CE">
              <w:rPr>
                <w:rFonts w:ascii="Arial" w:hAnsi="Arial" w:cs="Arial"/>
                <w:sz w:val="20"/>
                <w:szCs w:val="20"/>
              </w:rPr>
              <w:t>(</w:t>
            </w:r>
            <w:r w:rsidR="00A050CE" w:rsidRPr="00A050CE">
              <w:rPr>
                <w:rFonts w:ascii="Arial" w:hAnsi="Arial" w:cs="Arial"/>
                <w:sz w:val="20"/>
                <w:szCs w:val="20"/>
                <w:u w:val="single"/>
              </w:rPr>
              <w:t>30</w:t>
            </w:r>
            <w:r w:rsidR="00A050CE" w:rsidRPr="00A050C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B85CEDF" w14:textId="77777777" w:rsidR="002A0B2F" w:rsidRPr="00162137" w:rsidRDefault="00805FED" w:rsidP="005844E1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 xml:space="preserve">קריאת רשות נוספת על </w:t>
            </w:r>
            <w:r w:rsidRPr="00162137">
              <w:rPr>
                <w:rFonts w:ascii="Arial" w:hAnsi="Arial" w:cs="Arial"/>
                <w:sz w:val="22"/>
                <w:szCs w:val="22"/>
              </w:rPr>
              <w:t>TripAdvisor:</w:t>
            </w:r>
          </w:p>
          <w:p w14:paraId="275DEE32" w14:textId="5FA0A889" w:rsidR="00805FED" w:rsidRPr="00162137" w:rsidRDefault="00805FED" w:rsidP="00805FED">
            <w:pPr>
              <w:bidi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2137">
              <w:rPr>
                <w:rFonts w:ascii="Arial" w:hAnsi="Arial" w:cs="Arial"/>
                <w:sz w:val="22"/>
                <w:szCs w:val="22"/>
              </w:rPr>
              <w:t>Wilson, 2012</w:t>
            </w:r>
            <w:r w:rsidR="003E56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5614" w:rsidRPr="003E5614">
              <w:rPr>
                <w:rFonts w:ascii="Arial" w:hAnsi="Arial" w:cs="Arial"/>
                <w:sz w:val="18"/>
                <w:szCs w:val="18"/>
              </w:rPr>
              <w:t>(</w:t>
            </w:r>
            <w:r w:rsidR="003E5614" w:rsidRPr="003E5614">
              <w:rPr>
                <w:rFonts w:ascii="Arial" w:hAnsi="Arial" w:cs="Arial"/>
                <w:sz w:val="18"/>
                <w:szCs w:val="18"/>
                <w:u w:val="single"/>
              </w:rPr>
              <w:t>18</w:t>
            </w:r>
            <w:r w:rsidR="003E5614" w:rsidRPr="003E56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24995" w:rsidRPr="003603A9" w14:paraId="0E6F3FAC" w14:textId="77777777" w:rsidTr="00F35292">
        <w:tc>
          <w:tcPr>
            <w:tcW w:w="1122" w:type="dxa"/>
            <w:tcBorders>
              <w:top w:val="dotDash" w:sz="4" w:space="0" w:color="auto"/>
            </w:tcBorders>
            <w:shd w:val="clear" w:color="auto" w:fill="auto"/>
          </w:tcPr>
          <w:p w14:paraId="47420D34" w14:textId="77777777" w:rsidR="002A0B2F" w:rsidRPr="00162137" w:rsidRDefault="002A0B2F" w:rsidP="00AC0A24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(4)</w:t>
            </w:r>
          </w:p>
        </w:tc>
        <w:tc>
          <w:tcPr>
            <w:tcW w:w="2685" w:type="dxa"/>
            <w:tcBorders>
              <w:top w:val="dotDash" w:sz="4" w:space="0" w:color="auto"/>
            </w:tcBorders>
            <w:shd w:val="clear" w:color="auto" w:fill="auto"/>
          </w:tcPr>
          <w:p w14:paraId="3C6BF194" w14:textId="77777777" w:rsidR="00DF44EE" w:rsidRDefault="00DF44EE" w:rsidP="007F461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* </w:t>
            </w:r>
            <w:r w:rsidR="00825BFB">
              <w:rPr>
                <w:rFonts w:ascii="Arial" w:hAnsi="Arial" w:cs="Arial" w:hint="cs"/>
                <w:sz w:val="22"/>
                <w:szCs w:val="22"/>
                <w:rtl/>
              </w:rPr>
              <w:t xml:space="preserve">התפנית </w:t>
            </w:r>
            <w:proofErr w:type="spellStart"/>
            <w:r w:rsidR="00825BFB">
              <w:rPr>
                <w:rFonts w:ascii="Arial" w:hAnsi="Arial" w:cs="Arial" w:hint="cs"/>
                <w:sz w:val="22"/>
                <w:szCs w:val="22"/>
                <w:rtl/>
              </w:rPr>
              <w:t>ההשתתפותית</w:t>
            </w:r>
            <w:proofErr w:type="spellEnd"/>
            <w:r w:rsidR="00825BFB">
              <w:rPr>
                <w:rFonts w:ascii="Arial" w:hAnsi="Arial" w:cs="Arial" w:hint="cs"/>
                <w:sz w:val="22"/>
                <w:szCs w:val="22"/>
                <w:rtl/>
              </w:rPr>
              <w:t xml:space="preserve">  בתיירות </w:t>
            </w:r>
          </w:p>
          <w:p w14:paraId="644BC8A8" w14:textId="17EE6E81" w:rsidR="002A0B2F" w:rsidRDefault="00DF44EE" w:rsidP="007F461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* </w:t>
            </w:r>
            <w:r w:rsidR="00825BFB" w:rsidRPr="00162137">
              <w:rPr>
                <w:rFonts w:ascii="Arial" w:hAnsi="Arial" w:cs="Arial" w:hint="cs"/>
                <w:sz w:val="22"/>
                <w:szCs w:val="22"/>
                <w:rtl/>
              </w:rPr>
              <w:t xml:space="preserve">היכרות </w:t>
            </w:r>
            <w:r w:rsidR="00825BFB">
              <w:rPr>
                <w:rFonts w:ascii="Arial" w:hAnsi="Arial" w:cs="Arial" w:hint="cs"/>
                <w:sz w:val="22"/>
                <w:szCs w:val="22"/>
                <w:rtl/>
              </w:rPr>
              <w:t xml:space="preserve">עם </w:t>
            </w:r>
            <w:r w:rsidR="007F4619" w:rsidRPr="00162137">
              <w:rPr>
                <w:rFonts w:ascii="Arial" w:hAnsi="Arial" w:cs="Arial" w:hint="cs"/>
                <w:sz w:val="22"/>
                <w:szCs w:val="22"/>
                <w:rtl/>
              </w:rPr>
              <w:t xml:space="preserve">ממשקים דיגיטליים </w:t>
            </w:r>
          </w:p>
          <w:p w14:paraId="4C015902" w14:textId="0F8041D3" w:rsidR="00311AAB" w:rsidRPr="00162137" w:rsidRDefault="00311AAB" w:rsidP="007F461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861" w:type="dxa"/>
            <w:gridSpan w:val="2"/>
            <w:tcBorders>
              <w:top w:val="dotDash" w:sz="4" w:space="0" w:color="auto"/>
            </w:tcBorders>
            <w:shd w:val="clear" w:color="auto" w:fill="auto"/>
          </w:tcPr>
          <w:p w14:paraId="499A3C7E" w14:textId="77777777" w:rsidR="00DF44EE" w:rsidRDefault="00120582" w:rsidP="0025542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</w:rPr>
              <w:t>Vasquez, 2012</w:t>
            </w:r>
            <w:r w:rsidR="00DF44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44EE" w:rsidRPr="00DF44EE">
              <w:rPr>
                <w:rFonts w:ascii="Arial" w:hAnsi="Arial" w:cs="Arial"/>
              </w:rPr>
              <w:t>(</w:t>
            </w:r>
            <w:r w:rsidR="00DF44EE" w:rsidRPr="00DF44EE">
              <w:rPr>
                <w:rFonts w:ascii="Arial" w:hAnsi="Arial" w:cs="Arial"/>
                <w:u w:val="single"/>
              </w:rPr>
              <w:t>17</w:t>
            </w:r>
            <w:r w:rsidR="00DF44EE" w:rsidRPr="00DF44EE">
              <w:rPr>
                <w:rFonts w:ascii="Arial" w:hAnsi="Arial" w:cs="Arial"/>
              </w:rPr>
              <w:t>)</w:t>
            </w:r>
            <w:r w:rsidRPr="00162137">
              <w:rPr>
                <w:rFonts w:ascii="Arial" w:hAnsi="Arial" w:cs="Arial"/>
                <w:sz w:val="22"/>
                <w:szCs w:val="22"/>
              </w:rPr>
              <w:t>;</w:t>
            </w:r>
            <w:r w:rsidRPr="00162137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  <w:p w14:paraId="16E76383" w14:textId="77777777" w:rsidR="00DA142F" w:rsidRDefault="00FD7448" w:rsidP="00DA142F">
            <w:pPr>
              <w:bidi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D7448">
              <w:rPr>
                <w:rFonts w:ascii="Arial" w:hAnsi="Arial" w:cs="Arial"/>
                <w:sz w:val="22"/>
                <w:szCs w:val="22"/>
              </w:rPr>
              <w:t xml:space="preserve">Liu, Pennington-Gray, </w:t>
            </w:r>
            <w:proofErr w:type="spellStart"/>
            <w:r w:rsidRPr="00FD7448">
              <w:rPr>
                <w:rFonts w:ascii="Arial" w:hAnsi="Arial" w:cs="Arial"/>
                <w:sz w:val="22"/>
                <w:szCs w:val="22"/>
              </w:rPr>
              <w:t>Donohoe</w:t>
            </w:r>
            <w:proofErr w:type="spellEnd"/>
            <w:r w:rsidRPr="00FD7448">
              <w:rPr>
                <w:rFonts w:ascii="Arial" w:hAnsi="Arial" w:cs="Arial"/>
                <w:sz w:val="22"/>
                <w:szCs w:val="22"/>
              </w:rPr>
              <w:t xml:space="preserve">, &amp; </w:t>
            </w:r>
            <w:proofErr w:type="spellStart"/>
            <w:r w:rsidRPr="00FD7448">
              <w:rPr>
                <w:rFonts w:ascii="Arial" w:hAnsi="Arial" w:cs="Arial"/>
                <w:sz w:val="22"/>
                <w:szCs w:val="22"/>
              </w:rPr>
              <w:t>Omodior</w:t>
            </w:r>
            <w:proofErr w:type="spellEnd"/>
            <w:r w:rsidRPr="00FD7448">
              <w:rPr>
                <w:rFonts w:ascii="Arial" w:hAnsi="Arial" w:cs="Arial"/>
                <w:sz w:val="22"/>
                <w:szCs w:val="22"/>
              </w:rPr>
              <w:t>, 2015</w:t>
            </w:r>
            <w:r w:rsidR="00CB57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5760" w:rsidRPr="00CB5760">
              <w:rPr>
                <w:rFonts w:ascii="Arial" w:hAnsi="Arial" w:cs="Arial"/>
                <w:sz w:val="20"/>
                <w:szCs w:val="20"/>
              </w:rPr>
              <w:t>(</w:t>
            </w:r>
            <w:r w:rsidR="00CB5760" w:rsidRPr="00CB5760">
              <w:rPr>
                <w:rFonts w:ascii="Arial" w:hAnsi="Arial" w:cs="Arial"/>
                <w:sz w:val="20"/>
                <w:szCs w:val="20"/>
                <w:u w:val="single"/>
              </w:rPr>
              <w:t>8</w:t>
            </w:r>
            <w:r w:rsidR="00CB5760" w:rsidRPr="00CB5760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</w:p>
          <w:p w14:paraId="6AC088C0" w14:textId="035CB70F" w:rsidR="00120582" w:rsidRPr="00162137" w:rsidRDefault="00120582" w:rsidP="00DA142F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lastRenderedPageBreak/>
              <w:t xml:space="preserve">על </w:t>
            </w:r>
            <w:proofErr w:type="spellStart"/>
            <w:r w:rsidRPr="00162137">
              <w:rPr>
                <w:rFonts w:ascii="Arial" w:hAnsi="Arial" w:cs="Arial"/>
                <w:sz w:val="22"/>
                <w:szCs w:val="22"/>
                <w:rtl/>
              </w:rPr>
              <w:t>טריודוויזר</w:t>
            </w:r>
            <w:proofErr w:type="spellEnd"/>
            <w:r w:rsidR="00DF44EE">
              <w:rPr>
                <w:rFonts w:ascii="Arial" w:hAnsi="Arial" w:cs="Arial" w:hint="cs"/>
                <w:sz w:val="22"/>
                <w:szCs w:val="22"/>
                <w:rtl/>
              </w:rPr>
              <w:t>-הפשפשים בניו-יורק</w:t>
            </w:r>
          </w:p>
          <w:p w14:paraId="774B2495" w14:textId="77777777" w:rsidR="0043043D" w:rsidRPr="00162137" w:rsidRDefault="0043043D" w:rsidP="00120582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קריאת רשות</w:t>
            </w:r>
          </w:p>
          <w:p w14:paraId="18C76B7B" w14:textId="77777777" w:rsidR="002A0B2F" w:rsidRPr="00162137" w:rsidRDefault="00263629" w:rsidP="0043043D">
            <w:pPr>
              <w:bidi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62137">
              <w:rPr>
                <w:rFonts w:ascii="Arial" w:hAnsi="Arial" w:cs="Arial"/>
                <w:sz w:val="22"/>
                <w:szCs w:val="22"/>
              </w:rPr>
              <w:t>Rickly</w:t>
            </w:r>
            <w:proofErr w:type="spellEnd"/>
            <w:r w:rsidRPr="00162137">
              <w:rPr>
                <w:rFonts w:ascii="Arial" w:hAnsi="Arial" w:cs="Arial"/>
                <w:sz w:val="22"/>
                <w:szCs w:val="22"/>
              </w:rPr>
              <w:t xml:space="preserve">-Boyd, 2009; </w:t>
            </w:r>
            <w:proofErr w:type="spellStart"/>
            <w:r w:rsidRPr="00162137">
              <w:rPr>
                <w:rFonts w:ascii="Arial" w:hAnsi="Arial" w:cs="Arial"/>
                <w:sz w:val="22"/>
                <w:szCs w:val="22"/>
              </w:rPr>
              <w:t>Tivers</w:t>
            </w:r>
            <w:proofErr w:type="spellEnd"/>
            <w:r w:rsidRPr="00162137"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proofErr w:type="spellStart"/>
            <w:r w:rsidRPr="00162137">
              <w:rPr>
                <w:rFonts w:ascii="Arial" w:hAnsi="Arial" w:cs="Arial"/>
                <w:sz w:val="22"/>
                <w:szCs w:val="22"/>
              </w:rPr>
              <w:t>Rakic</w:t>
            </w:r>
            <w:proofErr w:type="spellEnd"/>
            <w:r w:rsidRPr="00162137">
              <w:rPr>
                <w:rFonts w:ascii="Arial" w:hAnsi="Arial" w:cs="Arial"/>
                <w:sz w:val="22"/>
                <w:szCs w:val="22"/>
              </w:rPr>
              <w:t>, 2012</w:t>
            </w:r>
          </w:p>
        </w:tc>
        <w:tc>
          <w:tcPr>
            <w:tcW w:w="2494" w:type="dxa"/>
            <w:tcBorders>
              <w:top w:val="dotDash" w:sz="4" w:space="0" w:color="auto"/>
            </w:tcBorders>
            <w:shd w:val="clear" w:color="auto" w:fill="auto"/>
          </w:tcPr>
          <w:p w14:paraId="35731132" w14:textId="77777777" w:rsidR="002A0B2F" w:rsidRPr="00162137" w:rsidRDefault="00B60C3F" w:rsidP="0026362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lastRenderedPageBreak/>
              <w:t>נבחן שיח רב ממדי בתיירות לאחר התפנית החזותית</w:t>
            </w:r>
            <w:r w:rsidR="009A7105" w:rsidRPr="00162137">
              <w:rPr>
                <w:rFonts w:ascii="Arial" w:hAnsi="Arial" w:cs="Arial"/>
                <w:sz w:val="22"/>
                <w:szCs w:val="22"/>
                <w:rtl/>
              </w:rPr>
              <w:t>.</w:t>
            </w:r>
          </w:p>
          <w:p w14:paraId="69D3F4A1" w14:textId="77777777" w:rsidR="00DA142F" w:rsidRDefault="009A7105" w:rsidP="00DA142F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קריאת רשות על סיפורי תיירים בבלוגים:</w:t>
            </w:r>
          </w:p>
          <w:p w14:paraId="1A6777E5" w14:textId="79F93E32" w:rsidR="009A7105" w:rsidRPr="00162137" w:rsidRDefault="009A7105" w:rsidP="00DA142F">
            <w:pPr>
              <w:bidi w:val="0"/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proofErr w:type="spellStart"/>
            <w:r w:rsidRPr="00162137">
              <w:rPr>
                <w:rFonts w:ascii="Arial" w:hAnsi="Arial" w:cs="Arial"/>
                <w:sz w:val="22"/>
                <w:szCs w:val="22"/>
              </w:rPr>
              <w:t>Bosangit</w:t>
            </w:r>
            <w:proofErr w:type="spellEnd"/>
            <w:r w:rsidRPr="00162137">
              <w:rPr>
                <w:rFonts w:ascii="Arial" w:hAnsi="Arial" w:cs="Arial"/>
                <w:sz w:val="22"/>
                <w:szCs w:val="22"/>
              </w:rPr>
              <w:t xml:space="preserve">, McCabe &amp; </w:t>
            </w:r>
            <w:proofErr w:type="spellStart"/>
            <w:r w:rsidRPr="00162137">
              <w:rPr>
                <w:rFonts w:ascii="Arial" w:hAnsi="Arial" w:cs="Arial"/>
                <w:sz w:val="22"/>
                <w:szCs w:val="22"/>
              </w:rPr>
              <w:t>Hibbert</w:t>
            </w:r>
            <w:proofErr w:type="spellEnd"/>
            <w:r w:rsidRPr="00162137">
              <w:rPr>
                <w:rFonts w:ascii="Arial" w:hAnsi="Arial" w:cs="Arial"/>
                <w:sz w:val="22"/>
                <w:szCs w:val="22"/>
              </w:rPr>
              <w:t>, 2009</w:t>
            </w:r>
            <w:r w:rsidR="007738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3801" w:rsidRPr="00773801">
              <w:rPr>
                <w:rFonts w:ascii="Arial" w:hAnsi="Arial" w:cs="Arial"/>
                <w:sz w:val="20"/>
                <w:szCs w:val="20"/>
              </w:rPr>
              <w:t>(</w:t>
            </w:r>
            <w:r w:rsidR="00773801" w:rsidRPr="00773801">
              <w:rPr>
                <w:rFonts w:ascii="Arial" w:hAnsi="Arial" w:cs="Arial"/>
                <w:sz w:val="20"/>
                <w:szCs w:val="20"/>
                <w:u w:val="single"/>
              </w:rPr>
              <w:t>11</w:t>
            </w:r>
            <w:r w:rsidR="00773801" w:rsidRPr="0077380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24995" w:rsidRPr="003603A9" w14:paraId="163BEB2D" w14:textId="77777777" w:rsidTr="00F35292">
        <w:tc>
          <w:tcPr>
            <w:tcW w:w="1122" w:type="dxa"/>
            <w:tcBorders>
              <w:bottom w:val="dotDash" w:sz="4" w:space="0" w:color="auto"/>
            </w:tcBorders>
            <w:shd w:val="clear" w:color="auto" w:fill="auto"/>
          </w:tcPr>
          <w:p w14:paraId="24C3C923" w14:textId="72D6BD95" w:rsidR="002A43D5" w:rsidRPr="00162137" w:rsidRDefault="002A43D5" w:rsidP="00AC0A24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(5)</w:t>
            </w:r>
          </w:p>
        </w:tc>
        <w:tc>
          <w:tcPr>
            <w:tcW w:w="2685" w:type="dxa"/>
            <w:tcBorders>
              <w:bottom w:val="dotDash" w:sz="4" w:space="0" w:color="auto"/>
            </w:tcBorders>
            <w:shd w:val="clear" w:color="auto" w:fill="auto"/>
          </w:tcPr>
          <w:p w14:paraId="060811F2" w14:textId="745DB5D1" w:rsidR="002A43D5" w:rsidRPr="00162137" w:rsidRDefault="00F35292" w:rsidP="00DE4A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אוריינות אקדמית: ניסוח </w:t>
            </w:r>
            <w:r w:rsidR="002A43D5" w:rsidRPr="00162137">
              <w:rPr>
                <w:rFonts w:ascii="Arial" w:hAnsi="Arial" w:cs="Arial"/>
                <w:sz w:val="22"/>
                <w:szCs w:val="22"/>
                <w:rtl/>
              </w:rPr>
              <w:t>כתיב</w:t>
            </w:r>
            <w:r w:rsidR="00825BFB">
              <w:rPr>
                <w:rFonts w:ascii="Arial" w:hAnsi="Arial" w:cs="Arial" w:hint="cs"/>
                <w:sz w:val="22"/>
                <w:szCs w:val="22"/>
                <w:rtl/>
              </w:rPr>
              <w:t>ת</w:t>
            </w:r>
            <w:r w:rsidR="002A43D5" w:rsidRPr="00162137">
              <w:rPr>
                <w:rFonts w:ascii="Arial" w:hAnsi="Arial" w:cs="Arial"/>
                <w:sz w:val="22"/>
                <w:szCs w:val="22"/>
                <w:rtl/>
              </w:rPr>
              <w:t xml:space="preserve"> הצע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ת מחקר</w:t>
            </w:r>
            <w:r w:rsidR="002A43D5" w:rsidRPr="00162137">
              <w:rPr>
                <w:rFonts w:ascii="Arial" w:hAnsi="Arial" w:cs="Arial"/>
                <w:sz w:val="22"/>
                <w:szCs w:val="22"/>
                <w:rtl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 xml:space="preserve">research </w:t>
            </w:r>
            <w:r w:rsidR="002A43D5" w:rsidRPr="00162137">
              <w:rPr>
                <w:rFonts w:ascii="Arial" w:hAnsi="Arial" w:cs="Arial"/>
                <w:sz w:val="22"/>
                <w:szCs w:val="22"/>
              </w:rPr>
              <w:t>proposal</w:t>
            </w:r>
            <w:r w:rsidR="002A43D5" w:rsidRPr="00162137">
              <w:rPr>
                <w:rFonts w:ascii="Arial" w:hAnsi="Arial" w:cs="Arial"/>
                <w:sz w:val="22"/>
                <w:szCs w:val="22"/>
                <w:rtl/>
              </w:rPr>
              <w:t>) לעבודה הסמינריונית</w:t>
            </w:r>
            <w:r w:rsidR="00DE4A34" w:rsidRPr="00162137">
              <w:rPr>
                <w:rFonts w:ascii="Arial" w:hAnsi="Arial" w:cs="Arial"/>
                <w:sz w:val="22"/>
                <w:szCs w:val="22"/>
                <w:rtl/>
              </w:rPr>
              <w:t xml:space="preserve"> (מבוסס על מסמך + מצגת המצויים באתר הקורס) </w:t>
            </w:r>
            <w:r w:rsidR="002A43D5" w:rsidRPr="00162137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861" w:type="dxa"/>
            <w:gridSpan w:val="2"/>
            <w:shd w:val="clear" w:color="auto" w:fill="auto"/>
          </w:tcPr>
          <w:p w14:paraId="7EA5164D" w14:textId="1B859517" w:rsidR="002A43D5" w:rsidRPr="00162137" w:rsidRDefault="002110D7" w:rsidP="002110D7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תובל-משיח</w:t>
            </w:r>
            <w:r w:rsidRPr="001621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2137">
              <w:rPr>
                <w:rFonts w:ascii="Arial" w:hAnsi="Arial" w:cs="Arial"/>
                <w:sz w:val="22"/>
                <w:szCs w:val="22"/>
                <w:rtl/>
              </w:rPr>
              <w:t>וספקטור</w:t>
            </w:r>
            <w:proofErr w:type="spellEnd"/>
            <w:r w:rsidRPr="00162137">
              <w:rPr>
                <w:rFonts w:ascii="Arial" w:hAnsi="Arial" w:cs="Arial"/>
                <w:sz w:val="22"/>
                <w:szCs w:val="22"/>
                <w:rtl/>
              </w:rPr>
              <w:t>, 2010</w:t>
            </w:r>
            <w:r w:rsidR="0005612F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05612F" w:rsidRPr="0005612F">
              <w:rPr>
                <w:rFonts w:ascii="Arial" w:hAnsi="Arial" w:cs="Arial" w:hint="cs"/>
                <w:sz w:val="20"/>
                <w:szCs w:val="20"/>
                <w:rtl/>
              </w:rPr>
              <w:t>(</w:t>
            </w:r>
            <w:r w:rsidR="0005612F" w:rsidRPr="0005612F">
              <w:rPr>
                <w:rFonts w:ascii="Arial" w:hAnsi="Arial" w:cs="Arial" w:hint="cs"/>
                <w:sz w:val="20"/>
                <w:szCs w:val="20"/>
                <w:u w:val="single"/>
                <w:rtl/>
              </w:rPr>
              <w:t>35</w:t>
            </w:r>
            <w:r w:rsidR="0005612F" w:rsidRPr="0005612F">
              <w:rPr>
                <w:rFonts w:ascii="Arial" w:hAnsi="Arial" w:cs="Arial" w:hint="cs"/>
                <w:sz w:val="20"/>
                <w:szCs w:val="20"/>
                <w:rtl/>
              </w:rPr>
              <w:t>)</w:t>
            </w:r>
          </w:p>
        </w:tc>
        <w:tc>
          <w:tcPr>
            <w:tcW w:w="2494" w:type="dxa"/>
            <w:tcBorders>
              <w:bottom w:val="dotDash" w:sz="4" w:space="0" w:color="auto"/>
            </w:tcBorders>
            <w:shd w:val="clear" w:color="auto" w:fill="auto"/>
          </w:tcPr>
          <w:p w14:paraId="1E557A51" w14:textId="77777777" w:rsidR="002A43D5" w:rsidRPr="00162137" w:rsidRDefault="00DE4A34" w:rsidP="00243B5D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 xml:space="preserve">אורך: </w:t>
            </w:r>
            <w:r w:rsidR="00A275C4" w:rsidRPr="00162137">
              <w:rPr>
                <w:rFonts w:ascii="Arial" w:hAnsi="Arial" w:cs="Arial"/>
                <w:sz w:val="22"/>
                <w:szCs w:val="22"/>
                <w:rtl/>
              </w:rPr>
              <w:t>שלושה עמודים (לא כוללים עמוד שער)</w:t>
            </w:r>
            <w:r w:rsidR="00243B5D" w:rsidRPr="00162137">
              <w:rPr>
                <w:rFonts w:ascii="Arial" w:hAnsi="Arial" w:cs="Arial"/>
                <w:sz w:val="22"/>
                <w:szCs w:val="22"/>
                <w:rtl/>
              </w:rPr>
              <w:t>:</w:t>
            </w:r>
            <w:r w:rsidR="002A43D5" w:rsidRPr="00162137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  <w:p w14:paraId="50423018" w14:textId="77777777" w:rsidR="002A43D5" w:rsidRPr="00162137" w:rsidRDefault="002A43D5" w:rsidP="00243B5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 xml:space="preserve">תיאור המחקר המוצע, רקע/הקשר תיאורטי, </w:t>
            </w:r>
            <w:r w:rsidR="00243B5D" w:rsidRPr="00162137">
              <w:rPr>
                <w:rFonts w:ascii="Arial" w:hAnsi="Arial" w:cs="Arial"/>
                <w:sz w:val="22"/>
                <w:szCs w:val="22"/>
                <w:rtl/>
              </w:rPr>
              <w:t xml:space="preserve">שיטת מחקר </w:t>
            </w:r>
            <w:r w:rsidRPr="00162137">
              <w:rPr>
                <w:rFonts w:ascii="Arial" w:hAnsi="Arial" w:cs="Arial"/>
                <w:sz w:val="22"/>
                <w:szCs w:val="22"/>
                <w:rtl/>
              </w:rPr>
              <w:t xml:space="preserve">ושאלת מחקר </w:t>
            </w:r>
          </w:p>
        </w:tc>
      </w:tr>
      <w:tr w:rsidR="00A24995" w:rsidRPr="003603A9" w14:paraId="3F4FC5C8" w14:textId="77777777" w:rsidTr="00F35292">
        <w:tc>
          <w:tcPr>
            <w:tcW w:w="1122" w:type="dxa"/>
            <w:tcBorders>
              <w:top w:val="dotDash" w:sz="4" w:space="0" w:color="auto"/>
            </w:tcBorders>
            <w:shd w:val="clear" w:color="auto" w:fill="auto"/>
          </w:tcPr>
          <w:p w14:paraId="13B9EAC0" w14:textId="77777777" w:rsidR="002A43D5" w:rsidRPr="00162137" w:rsidRDefault="002A43D5" w:rsidP="002A43D5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(6)</w:t>
            </w:r>
          </w:p>
        </w:tc>
        <w:tc>
          <w:tcPr>
            <w:tcW w:w="2691" w:type="dxa"/>
            <w:gridSpan w:val="2"/>
            <w:shd w:val="clear" w:color="auto" w:fill="auto"/>
          </w:tcPr>
          <w:p w14:paraId="5E6F9393" w14:textId="0721A8EE" w:rsidR="002A43D5" w:rsidRPr="00162137" w:rsidRDefault="002A43D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דיון בהצע</w:t>
            </w:r>
            <w:r w:rsidR="00B47580">
              <w:rPr>
                <w:rFonts w:ascii="Arial" w:hAnsi="Arial" w:cs="Arial" w:hint="cs"/>
                <w:sz w:val="22"/>
                <w:szCs w:val="22"/>
                <w:rtl/>
              </w:rPr>
              <w:t>ות המחקר</w:t>
            </w:r>
            <w:r w:rsidRPr="00162137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="00825BFB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855" w:type="dxa"/>
            <w:tcBorders>
              <w:top w:val="dotDash" w:sz="4" w:space="0" w:color="auto"/>
            </w:tcBorders>
            <w:shd w:val="clear" w:color="auto" w:fill="auto"/>
          </w:tcPr>
          <w:p w14:paraId="797D67B5" w14:textId="77777777" w:rsidR="002A43D5" w:rsidRPr="00162137" w:rsidRDefault="002A43D5" w:rsidP="00470B2F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2494" w:type="dxa"/>
            <w:tcBorders>
              <w:top w:val="dotDash" w:sz="4" w:space="0" w:color="auto"/>
            </w:tcBorders>
            <w:shd w:val="clear" w:color="auto" w:fill="auto"/>
          </w:tcPr>
          <w:p w14:paraId="5B008DE1" w14:textId="77777777" w:rsidR="002A43D5" w:rsidRPr="00162137" w:rsidRDefault="0017707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ממסך ומצגת מפורטים מצויים באתר ויוצגו בכתה</w:t>
            </w:r>
          </w:p>
        </w:tc>
      </w:tr>
      <w:tr w:rsidR="00A24995" w:rsidRPr="003603A9" w14:paraId="26B402EC" w14:textId="77777777" w:rsidTr="00F35292">
        <w:tc>
          <w:tcPr>
            <w:tcW w:w="1122" w:type="dxa"/>
            <w:tcBorders>
              <w:bottom w:val="dotDash" w:sz="4" w:space="0" w:color="auto"/>
            </w:tcBorders>
            <w:shd w:val="clear" w:color="auto" w:fill="auto"/>
          </w:tcPr>
          <w:p w14:paraId="6ADB6612" w14:textId="69AA98BB" w:rsidR="00853C5C" w:rsidRPr="00162137" w:rsidRDefault="00853C5C" w:rsidP="003603A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(7)</w:t>
            </w:r>
          </w:p>
        </w:tc>
        <w:tc>
          <w:tcPr>
            <w:tcW w:w="2685" w:type="dxa"/>
            <w:tcBorders>
              <w:bottom w:val="dotDash" w:sz="4" w:space="0" w:color="auto"/>
            </w:tcBorders>
            <w:shd w:val="clear" w:color="auto" w:fill="auto"/>
          </w:tcPr>
          <w:p w14:paraId="7DE7C396" w14:textId="4BC3A928" w:rsidR="00853C5C" w:rsidRPr="00162137" w:rsidRDefault="00853C5C" w:rsidP="00A275C4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 xml:space="preserve">טכנולוגיות </w:t>
            </w:r>
            <w:proofErr w:type="spellStart"/>
            <w:r w:rsidR="00D23103">
              <w:rPr>
                <w:rFonts w:ascii="Arial" w:hAnsi="Arial" w:cs="Arial" w:hint="cs"/>
                <w:sz w:val="22"/>
                <w:szCs w:val="22"/>
                <w:rtl/>
              </w:rPr>
              <w:t>השתתפותיות</w:t>
            </w:r>
            <w:proofErr w:type="spellEnd"/>
            <w:r w:rsidR="00D23103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B716F0">
              <w:rPr>
                <w:rFonts w:ascii="Arial" w:hAnsi="Arial" w:cs="Arial" w:hint="cs"/>
                <w:sz w:val="22"/>
                <w:szCs w:val="22"/>
                <w:rtl/>
              </w:rPr>
              <w:t xml:space="preserve">דיגיטליות </w:t>
            </w:r>
            <w:r w:rsidR="00D23103">
              <w:rPr>
                <w:rFonts w:ascii="Arial" w:hAnsi="Arial" w:cs="Arial" w:hint="cs"/>
                <w:sz w:val="22"/>
                <w:szCs w:val="22"/>
                <w:rtl/>
              </w:rPr>
              <w:t>בתיירות</w:t>
            </w:r>
            <w:r w:rsidR="00B716F0">
              <w:rPr>
                <w:rFonts w:ascii="Arial" w:hAnsi="Arial" w:cs="Arial" w:hint="cs"/>
                <w:sz w:val="22"/>
                <w:szCs w:val="22"/>
                <w:rtl/>
              </w:rPr>
              <w:t xml:space="preserve">: </w:t>
            </w:r>
            <w:r w:rsidR="00D23103">
              <w:rPr>
                <w:rFonts w:ascii="Arial" w:hAnsi="Arial" w:cs="Arial" w:hint="cs"/>
                <w:sz w:val="22"/>
                <w:szCs w:val="22"/>
                <w:rtl/>
              </w:rPr>
              <w:t xml:space="preserve">עבר והווה </w:t>
            </w:r>
          </w:p>
        </w:tc>
        <w:tc>
          <w:tcPr>
            <w:tcW w:w="1861" w:type="dxa"/>
            <w:gridSpan w:val="2"/>
            <w:tcBorders>
              <w:bottom w:val="dotDash" w:sz="4" w:space="0" w:color="auto"/>
            </w:tcBorders>
            <w:shd w:val="clear" w:color="auto" w:fill="auto"/>
          </w:tcPr>
          <w:p w14:paraId="629F3C22" w14:textId="77777777" w:rsidR="00853C5C" w:rsidRDefault="00A36D3C" w:rsidP="00A36D3C">
            <w:pPr>
              <w:bidi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36D3C">
              <w:rPr>
                <w:rFonts w:ascii="Arial" w:hAnsi="Arial" w:cs="Arial"/>
                <w:sz w:val="22"/>
                <w:szCs w:val="22"/>
              </w:rPr>
              <w:t>Alacovska</w:t>
            </w:r>
            <w:proofErr w:type="spellEnd"/>
            <w:r w:rsidRPr="00A36D3C">
              <w:rPr>
                <w:rFonts w:ascii="Arial" w:hAnsi="Arial" w:cs="Arial"/>
                <w:sz w:val="22"/>
                <w:szCs w:val="22"/>
              </w:rPr>
              <w:t>, 2016</w:t>
            </w:r>
            <w:r w:rsidR="005C75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7573" w:rsidRPr="005C7573">
              <w:rPr>
                <w:rFonts w:ascii="Arial" w:hAnsi="Arial" w:cs="Arial"/>
                <w:sz w:val="20"/>
                <w:szCs w:val="20"/>
              </w:rPr>
              <w:t>(</w:t>
            </w:r>
            <w:r w:rsidR="005C7573" w:rsidRPr="005C7573">
              <w:rPr>
                <w:rFonts w:ascii="Arial" w:hAnsi="Arial" w:cs="Arial"/>
                <w:sz w:val="20"/>
                <w:szCs w:val="20"/>
                <w:u w:val="single"/>
              </w:rPr>
              <w:t>14</w:t>
            </w:r>
            <w:r w:rsidR="005C7573" w:rsidRPr="005C757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19A6B6F" w14:textId="427F0E72" w:rsidR="006E11B6" w:rsidRPr="006E11B6" w:rsidRDefault="006E11B6" w:rsidP="006E11B6">
            <w:pPr>
              <w:bidi w:val="0"/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proofErr w:type="spellStart"/>
            <w:r w:rsidRPr="006E11B6">
              <w:rPr>
                <w:rFonts w:ascii="Arial" w:hAnsi="Arial" w:cs="Arial"/>
                <w:sz w:val="22"/>
                <w:szCs w:val="22"/>
              </w:rPr>
              <w:t>Azariah</w:t>
            </w:r>
            <w:proofErr w:type="spellEnd"/>
            <w:r w:rsidRPr="006E11B6">
              <w:rPr>
                <w:rFonts w:ascii="Arial" w:hAnsi="Arial" w:cs="Arial"/>
                <w:sz w:val="22"/>
                <w:szCs w:val="22"/>
              </w:rPr>
              <w:t>, 2010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11B6">
              <w:rPr>
                <w:rFonts w:ascii="Arial" w:hAnsi="Arial" w:cs="Arial"/>
                <w:sz w:val="20"/>
                <w:szCs w:val="20"/>
              </w:rPr>
              <w:t>(</w:t>
            </w:r>
            <w:r w:rsidRPr="006E11B6">
              <w:rPr>
                <w:rFonts w:ascii="Arial" w:hAnsi="Arial" w:cs="Arial"/>
                <w:sz w:val="20"/>
                <w:szCs w:val="20"/>
                <w:u w:val="single"/>
              </w:rPr>
              <w:t>17</w:t>
            </w:r>
            <w:r w:rsidRPr="006E11B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F4745DB" w14:textId="7930DD1B" w:rsidR="006E11B6" w:rsidRPr="00162137" w:rsidRDefault="006E11B6" w:rsidP="006E11B6">
            <w:pPr>
              <w:bidi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  <w:tcBorders>
              <w:bottom w:val="dotDash" w:sz="4" w:space="0" w:color="auto"/>
            </w:tcBorders>
            <w:shd w:val="clear" w:color="auto" w:fill="auto"/>
          </w:tcPr>
          <w:p w14:paraId="2C4FBFD9" w14:textId="77777777" w:rsidR="00853C5C" w:rsidRPr="00162137" w:rsidRDefault="00853C5C" w:rsidP="001D10FC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 xml:space="preserve">דמוקרטיזציה של טכנולוגיות של תחבורה ותקשורת. ייצוגים </w:t>
            </w:r>
          </w:p>
          <w:p w14:paraId="0A7FA0C8" w14:textId="77777777" w:rsidR="00853C5C" w:rsidRPr="00162137" w:rsidRDefault="00853C5C" w:rsidP="001D10FC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2137">
              <w:rPr>
                <w:rFonts w:ascii="Arial" w:hAnsi="Arial" w:cs="Arial"/>
                <w:sz w:val="22"/>
                <w:szCs w:val="22"/>
              </w:rPr>
              <w:t xml:space="preserve">Affordances, </w:t>
            </w:r>
            <w:proofErr w:type="spellStart"/>
            <w:r w:rsidRPr="00162137">
              <w:rPr>
                <w:rFonts w:ascii="Arial" w:hAnsi="Arial" w:cs="Arial"/>
                <w:sz w:val="22"/>
                <w:szCs w:val="22"/>
              </w:rPr>
              <w:t>mediatization</w:t>
            </w:r>
            <w:proofErr w:type="spellEnd"/>
            <w:r w:rsidRPr="00162137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D47CDEE" w14:textId="77777777" w:rsidR="00853C5C" w:rsidRPr="00162137" w:rsidRDefault="00853C5C" w:rsidP="001D10FC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 xml:space="preserve"> תיווך (</w:t>
            </w:r>
            <w:r w:rsidRPr="00162137">
              <w:rPr>
                <w:rFonts w:ascii="Arial" w:hAnsi="Arial" w:cs="Arial"/>
                <w:sz w:val="22"/>
                <w:szCs w:val="22"/>
              </w:rPr>
              <w:t>mediation</w:t>
            </w:r>
            <w:r w:rsidRPr="00162137">
              <w:rPr>
                <w:rFonts w:ascii="Arial" w:hAnsi="Arial" w:cs="Arial"/>
                <w:sz w:val="22"/>
                <w:szCs w:val="22"/>
                <w:rtl/>
              </w:rPr>
              <w:t>)</w:t>
            </w:r>
          </w:p>
        </w:tc>
      </w:tr>
      <w:tr w:rsidR="00A24995" w:rsidRPr="003603A9" w14:paraId="4D4D9B46" w14:textId="77777777" w:rsidTr="00F35292">
        <w:tc>
          <w:tcPr>
            <w:tcW w:w="1122" w:type="dxa"/>
            <w:tcBorders>
              <w:top w:val="dotDash" w:sz="4" w:space="0" w:color="auto"/>
            </w:tcBorders>
            <w:shd w:val="clear" w:color="auto" w:fill="auto"/>
          </w:tcPr>
          <w:p w14:paraId="62E0DAF1" w14:textId="77777777" w:rsidR="00853C5C" w:rsidRPr="00162137" w:rsidRDefault="00853C5C" w:rsidP="003603A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(8)</w:t>
            </w:r>
          </w:p>
        </w:tc>
        <w:tc>
          <w:tcPr>
            <w:tcW w:w="2685" w:type="dxa"/>
            <w:tcBorders>
              <w:top w:val="dotDash" w:sz="4" w:space="0" w:color="auto"/>
            </w:tcBorders>
            <w:shd w:val="clear" w:color="auto" w:fill="auto"/>
          </w:tcPr>
          <w:p w14:paraId="44FB64AF" w14:textId="09100A12" w:rsidR="00626281" w:rsidRDefault="00B716F0" w:rsidP="001D10FC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*</w:t>
            </w:r>
            <w:r w:rsidR="00853C5C" w:rsidRPr="00162137">
              <w:rPr>
                <w:rFonts w:ascii="Arial" w:hAnsi="Arial" w:cs="Arial"/>
                <w:sz w:val="22"/>
                <w:szCs w:val="22"/>
                <w:rtl/>
              </w:rPr>
              <w:t>תקשורת דיגיטאלית בתיירות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:</w:t>
            </w:r>
          </w:p>
          <w:p w14:paraId="3DDBBA71" w14:textId="08ACC0A8" w:rsidR="00ED2B0A" w:rsidRDefault="00B716F0" w:rsidP="001D10FC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ת</w:t>
            </w:r>
            <w:r w:rsidR="00ED2B0A">
              <w:rPr>
                <w:rFonts w:ascii="Arial" w:hAnsi="Arial" w:cs="Arial" w:hint="cs"/>
                <w:sz w:val="22"/>
                <w:szCs w:val="22"/>
                <w:rtl/>
              </w:rPr>
              <w:t xml:space="preserve">וכן מופק משתמשים בפלטפורמות תיירותיות ייעודיות ולא ייעודיות </w:t>
            </w:r>
          </w:p>
          <w:p w14:paraId="673C4D21" w14:textId="475F070A" w:rsidR="00255427" w:rsidRPr="00162137" w:rsidRDefault="00B716F0" w:rsidP="001D10FC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*</w:t>
            </w:r>
            <w:r w:rsidR="00255427">
              <w:rPr>
                <w:rFonts w:ascii="Arial" w:hAnsi="Arial" w:cs="Arial" w:hint="cs"/>
                <w:sz w:val="22"/>
                <w:szCs w:val="22"/>
                <w:rtl/>
              </w:rPr>
              <w:t>אמון בכתיבה של תיירות</w:t>
            </w:r>
          </w:p>
        </w:tc>
        <w:tc>
          <w:tcPr>
            <w:tcW w:w="1861" w:type="dxa"/>
            <w:gridSpan w:val="2"/>
            <w:tcBorders>
              <w:top w:val="dotDash" w:sz="4" w:space="0" w:color="auto"/>
            </w:tcBorders>
            <w:shd w:val="clear" w:color="auto" w:fill="auto"/>
          </w:tcPr>
          <w:p w14:paraId="7755ABAC" w14:textId="6A63931F" w:rsidR="00625672" w:rsidRPr="00825BFB" w:rsidRDefault="00625672" w:rsidP="00625672">
            <w:pPr>
              <w:bidi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25672">
              <w:rPr>
                <w:rFonts w:ascii="Arial" w:hAnsi="Arial" w:cs="Arial"/>
                <w:sz w:val="22"/>
                <w:szCs w:val="22"/>
                <w:lang w:val="en-IL"/>
              </w:rPr>
              <w:t>Ert, Fleischer &amp; Magen, 2016</w:t>
            </w:r>
            <w:r w:rsidR="00B716F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B716F0">
              <w:rPr>
                <w:rFonts w:ascii="Arial" w:hAnsi="Arial" w:cs="Arial" w:hint="cs"/>
                <w:sz w:val="22"/>
                <w:szCs w:val="22"/>
                <w:rtl/>
              </w:rPr>
              <w:t>אמון</w:t>
            </w:r>
            <w:r w:rsidR="00B716F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B716F0" w:rsidRPr="00B716F0">
              <w:rPr>
                <w:rFonts w:ascii="Arial" w:hAnsi="Arial" w:cs="Arial"/>
                <w:sz w:val="20"/>
                <w:szCs w:val="20"/>
              </w:rPr>
              <w:t>(</w:t>
            </w:r>
            <w:r w:rsidR="00B716F0" w:rsidRPr="00B716F0">
              <w:rPr>
                <w:rFonts w:ascii="Arial" w:hAnsi="Arial" w:cs="Arial"/>
                <w:sz w:val="20"/>
                <w:szCs w:val="20"/>
                <w:u w:val="single"/>
              </w:rPr>
              <w:t>12</w:t>
            </w:r>
            <w:r w:rsidR="00B716F0" w:rsidRPr="00B716F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094CFF2" w14:textId="44FBE9F0" w:rsidR="00255427" w:rsidRDefault="00255427" w:rsidP="00625672">
            <w:pPr>
              <w:bidi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5427">
              <w:rPr>
                <w:rFonts w:ascii="Arial" w:hAnsi="Arial" w:cs="Arial"/>
                <w:sz w:val="22"/>
                <w:szCs w:val="22"/>
                <w:lang w:val="en-IL"/>
              </w:rPr>
              <w:t xml:space="preserve">Yoo </w:t>
            </w:r>
            <w:r>
              <w:rPr>
                <w:rFonts w:ascii="Arial" w:hAnsi="Arial" w:cs="Arial"/>
                <w:sz w:val="22"/>
                <w:szCs w:val="22"/>
              </w:rPr>
              <w:t xml:space="preserve">&amp; </w:t>
            </w:r>
            <w:r w:rsidRPr="00255427">
              <w:rPr>
                <w:rFonts w:ascii="Arial" w:hAnsi="Arial" w:cs="Arial"/>
                <w:sz w:val="22"/>
                <w:szCs w:val="22"/>
                <w:lang w:val="en-IL"/>
              </w:rPr>
              <w:t>Gretzel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55427">
              <w:rPr>
                <w:rFonts w:ascii="Arial" w:hAnsi="Arial" w:cs="Arial"/>
                <w:sz w:val="22"/>
                <w:szCs w:val="22"/>
              </w:rPr>
              <w:t>2009</w:t>
            </w:r>
            <w:r w:rsidR="00B716F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B716F0">
              <w:rPr>
                <w:rFonts w:ascii="Arial" w:hAnsi="Arial" w:cs="Arial" w:hint="cs"/>
                <w:sz w:val="22"/>
                <w:szCs w:val="22"/>
                <w:rtl/>
              </w:rPr>
              <w:t>אמון</w:t>
            </w:r>
            <w:r w:rsidR="00B716F0">
              <w:rPr>
                <w:rFonts w:ascii="Arial" w:hAnsi="Arial" w:cs="Arial"/>
                <w:sz w:val="22"/>
                <w:szCs w:val="22"/>
              </w:rPr>
              <w:t>)</w:t>
            </w:r>
            <w:r w:rsidR="00B716F0" w:rsidRPr="00B716F0">
              <w:rPr>
                <w:rFonts w:ascii="Arial" w:hAnsi="Arial" w:cs="Arial"/>
                <w:sz w:val="20"/>
                <w:szCs w:val="20"/>
              </w:rPr>
              <w:t>(</w:t>
            </w:r>
            <w:r w:rsidR="00B716F0" w:rsidRPr="00B716F0">
              <w:rPr>
                <w:rFonts w:ascii="Arial" w:hAnsi="Arial" w:cs="Arial"/>
                <w:sz w:val="20"/>
                <w:szCs w:val="20"/>
                <w:u w:val="single"/>
              </w:rPr>
              <w:t>11</w:t>
            </w:r>
            <w:r w:rsidR="00B716F0" w:rsidRPr="00B716F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3E95BC2" w14:textId="2DF287B9" w:rsidR="00255427" w:rsidRDefault="00255427" w:rsidP="00255427">
            <w:pPr>
              <w:bidi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קריאת רשות:</w:t>
            </w:r>
          </w:p>
          <w:p w14:paraId="0F67D551" w14:textId="78C71C80" w:rsidR="00255427" w:rsidRPr="008F52C4" w:rsidRDefault="006D3E28" w:rsidP="006D3E28">
            <w:pPr>
              <w:bidi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D3E28">
              <w:rPr>
                <w:rFonts w:ascii="Arial" w:hAnsi="Arial" w:cs="Arial"/>
                <w:sz w:val="22"/>
                <w:szCs w:val="22"/>
              </w:rPr>
              <w:t>Enoch &amp; Grossman, 2010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בלוגים של תיירים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6D3E28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255427" w:rsidRPr="00255427">
              <w:rPr>
                <w:rFonts w:ascii="Arial" w:hAnsi="Arial" w:cs="Arial"/>
                <w:sz w:val="22"/>
                <w:szCs w:val="22"/>
                <w:lang w:val="en-IL"/>
              </w:rPr>
              <w:t>Yoo, &amp; Gretzel</w:t>
            </w:r>
            <w:r w:rsidR="0025542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55427" w:rsidRPr="00255427">
              <w:rPr>
                <w:rFonts w:ascii="Arial" w:hAnsi="Arial" w:cs="Arial"/>
                <w:sz w:val="22"/>
                <w:szCs w:val="22"/>
                <w:lang w:val="en-IL"/>
              </w:rPr>
              <w:t>2011</w:t>
            </w:r>
          </w:p>
        </w:tc>
        <w:tc>
          <w:tcPr>
            <w:tcW w:w="2494" w:type="dxa"/>
            <w:tcBorders>
              <w:top w:val="dotDash" w:sz="4" w:space="0" w:color="auto"/>
            </w:tcBorders>
            <w:shd w:val="clear" w:color="auto" w:fill="auto"/>
          </w:tcPr>
          <w:p w14:paraId="1D6F2E3D" w14:textId="77777777" w:rsidR="00853C5C" w:rsidRPr="00162137" w:rsidRDefault="00853C5C" w:rsidP="001D10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ה"</w:t>
            </w:r>
            <w:r w:rsidRPr="00162137">
              <w:rPr>
                <w:rFonts w:ascii="Arial" w:hAnsi="Arial" w:cs="Arial"/>
                <w:sz w:val="22"/>
                <w:szCs w:val="22"/>
              </w:rPr>
              <w:t>digital divide</w:t>
            </w:r>
            <w:r w:rsidRPr="00162137">
              <w:rPr>
                <w:rFonts w:ascii="Arial" w:hAnsi="Arial" w:cs="Arial"/>
                <w:sz w:val="22"/>
                <w:szCs w:val="22"/>
                <w:rtl/>
              </w:rPr>
              <w:t>"</w:t>
            </w:r>
          </w:p>
        </w:tc>
      </w:tr>
      <w:tr w:rsidR="00A24995" w:rsidRPr="007F4619" w14:paraId="69A708C8" w14:textId="77777777" w:rsidTr="00F35292">
        <w:tc>
          <w:tcPr>
            <w:tcW w:w="1122" w:type="dxa"/>
            <w:tcBorders>
              <w:bottom w:val="dotDash" w:sz="4" w:space="0" w:color="auto"/>
            </w:tcBorders>
            <w:shd w:val="clear" w:color="auto" w:fill="auto"/>
          </w:tcPr>
          <w:p w14:paraId="0AF660F5" w14:textId="5F20CC3E" w:rsidR="00853C5C" w:rsidRPr="007F4619" w:rsidRDefault="00853C5C" w:rsidP="003603A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7F4619">
              <w:rPr>
                <w:rFonts w:ascii="Arial" w:hAnsi="Arial" w:cs="Arial" w:hint="cs"/>
                <w:sz w:val="22"/>
                <w:szCs w:val="22"/>
                <w:rtl/>
              </w:rPr>
              <w:t>(9)</w:t>
            </w:r>
          </w:p>
        </w:tc>
        <w:tc>
          <w:tcPr>
            <w:tcW w:w="2685" w:type="dxa"/>
            <w:tcBorders>
              <w:bottom w:val="dotDash" w:sz="4" w:space="0" w:color="auto"/>
            </w:tcBorders>
            <w:shd w:val="clear" w:color="auto" w:fill="auto"/>
          </w:tcPr>
          <w:p w14:paraId="28F25CB0" w14:textId="724D92F6" w:rsidR="00853C5C" w:rsidRPr="007F4619" w:rsidRDefault="00853C5C" w:rsidP="0022506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F4619">
              <w:rPr>
                <w:rFonts w:ascii="Arial" w:hAnsi="Arial" w:cs="Arial" w:hint="cs"/>
                <w:sz w:val="22"/>
                <w:szCs w:val="22"/>
                <w:rtl/>
              </w:rPr>
              <w:t xml:space="preserve">שיטות מחקר איכותניות: </w:t>
            </w:r>
            <w:r w:rsidR="00B716F0">
              <w:rPr>
                <w:rFonts w:ascii="Arial" w:hAnsi="Arial" w:cs="Arial" w:hint="cs"/>
                <w:sz w:val="22"/>
                <w:szCs w:val="22"/>
                <w:rtl/>
              </w:rPr>
              <w:t xml:space="preserve">חקר השיח </w:t>
            </w:r>
            <w:proofErr w:type="spellStart"/>
            <w:r w:rsidR="00B716F0">
              <w:rPr>
                <w:rFonts w:ascii="Arial" w:hAnsi="Arial" w:cs="Arial" w:hint="cs"/>
                <w:sz w:val="22"/>
                <w:szCs w:val="22"/>
                <w:rtl/>
              </w:rPr>
              <w:t>ו</w:t>
            </w:r>
            <w:r w:rsidR="00825BFB">
              <w:rPr>
                <w:rFonts w:ascii="Arial" w:hAnsi="Arial" w:cs="Arial" w:hint="cs"/>
                <w:sz w:val="22"/>
                <w:szCs w:val="22"/>
                <w:rtl/>
              </w:rPr>
              <w:t>פרגמטיקה</w:t>
            </w:r>
            <w:proofErr w:type="spellEnd"/>
            <w:r w:rsidR="00825BFB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861" w:type="dxa"/>
            <w:gridSpan w:val="2"/>
            <w:tcBorders>
              <w:bottom w:val="dotDash" w:sz="4" w:space="0" w:color="auto"/>
            </w:tcBorders>
            <w:shd w:val="clear" w:color="auto" w:fill="auto"/>
          </w:tcPr>
          <w:p w14:paraId="74DAA2ED" w14:textId="125200EA" w:rsidR="00853C5C" w:rsidRPr="007F4619" w:rsidRDefault="00225067" w:rsidP="00225067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7F4619">
              <w:rPr>
                <w:rFonts w:ascii="Arial" w:hAnsi="Arial" w:cs="Arial" w:hint="cs"/>
                <w:sz w:val="22"/>
                <w:szCs w:val="22"/>
                <w:rtl/>
              </w:rPr>
              <w:t xml:space="preserve">חמו, </w:t>
            </w:r>
            <w:proofErr w:type="spellStart"/>
            <w:r w:rsidRPr="007F4619">
              <w:rPr>
                <w:rFonts w:ascii="Arial" w:hAnsi="Arial" w:cs="Arial" w:hint="cs"/>
                <w:sz w:val="22"/>
                <w:szCs w:val="22"/>
                <w:rtl/>
              </w:rPr>
              <w:t>קמפף</w:t>
            </w:r>
            <w:proofErr w:type="spellEnd"/>
            <w:r w:rsidRPr="007F4619">
              <w:rPr>
                <w:rFonts w:ascii="Arial" w:hAnsi="Arial" w:cs="Arial" w:hint="cs"/>
                <w:sz w:val="22"/>
                <w:szCs w:val="22"/>
                <w:rtl/>
              </w:rPr>
              <w:t xml:space="preserve"> ובלום-</w:t>
            </w:r>
            <w:proofErr w:type="spellStart"/>
            <w:r w:rsidRPr="007F4619">
              <w:rPr>
                <w:rFonts w:ascii="Arial" w:hAnsi="Arial" w:cs="Arial" w:hint="cs"/>
                <w:sz w:val="22"/>
                <w:szCs w:val="22"/>
                <w:rtl/>
              </w:rPr>
              <w:t>קולקה</w:t>
            </w:r>
            <w:proofErr w:type="spellEnd"/>
            <w:r w:rsidRPr="007F4619">
              <w:rPr>
                <w:rFonts w:ascii="Arial" w:hAnsi="Arial" w:cs="Arial" w:hint="cs"/>
                <w:sz w:val="22"/>
                <w:szCs w:val="22"/>
                <w:rtl/>
              </w:rPr>
              <w:t>, 2012</w:t>
            </w:r>
            <w:r w:rsidR="00B716F0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B716F0" w:rsidRPr="00B716F0">
              <w:rPr>
                <w:rFonts w:ascii="Arial" w:hAnsi="Arial" w:cs="Arial" w:hint="cs"/>
                <w:sz w:val="20"/>
                <w:szCs w:val="20"/>
                <w:rtl/>
              </w:rPr>
              <w:t>(</w:t>
            </w:r>
            <w:r w:rsidR="00B716F0" w:rsidRPr="00B716F0">
              <w:rPr>
                <w:rFonts w:ascii="Arial" w:hAnsi="Arial" w:cs="Arial" w:hint="cs"/>
                <w:sz w:val="20"/>
                <w:szCs w:val="20"/>
                <w:u w:val="single"/>
                <w:rtl/>
              </w:rPr>
              <w:t>26</w:t>
            </w:r>
            <w:r w:rsidR="00B716F0" w:rsidRPr="00B716F0">
              <w:rPr>
                <w:rFonts w:ascii="Arial" w:hAnsi="Arial" w:cs="Arial" w:hint="cs"/>
                <w:sz w:val="20"/>
                <w:szCs w:val="20"/>
                <w:rtl/>
              </w:rPr>
              <w:t>)</w:t>
            </w:r>
          </w:p>
        </w:tc>
        <w:tc>
          <w:tcPr>
            <w:tcW w:w="2494" w:type="dxa"/>
            <w:tcBorders>
              <w:bottom w:val="dotDash" w:sz="4" w:space="0" w:color="auto"/>
            </w:tcBorders>
            <w:shd w:val="clear" w:color="auto" w:fill="auto"/>
          </w:tcPr>
          <w:p w14:paraId="35E9E947" w14:textId="218B7746" w:rsidR="00853C5C" w:rsidRPr="007F4619" w:rsidRDefault="00853C5C" w:rsidP="001D10FC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A24995" w:rsidRPr="00162137" w14:paraId="531E510E" w14:textId="77777777" w:rsidTr="00F35292">
        <w:tc>
          <w:tcPr>
            <w:tcW w:w="1122" w:type="dxa"/>
            <w:tcBorders>
              <w:top w:val="dotDash" w:sz="4" w:space="0" w:color="auto"/>
            </w:tcBorders>
            <w:shd w:val="clear" w:color="auto" w:fill="auto"/>
          </w:tcPr>
          <w:p w14:paraId="4808D625" w14:textId="77777777" w:rsidR="00853C5C" w:rsidRPr="00162137" w:rsidRDefault="00853C5C" w:rsidP="003603A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lastRenderedPageBreak/>
              <w:t>(10)</w:t>
            </w:r>
          </w:p>
        </w:tc>
        <w:tc>
          <w:tcPr>
            <w:tcW w:w="2685" w:type="dxa"/>
            <w:tcBorders>
              <w:top w:val="dotDash" w:sz="4" w:space="0" w:color="auto"/>
            </w:tcBorders>
            <w:shd w:val="clear" w:color="auto" w:fill="auto"/>
          </w:tcPr>
          <w:p w14:paraId="160C1C17" w14:textId="731655F3" w:rsidR="00853C5C" w:rsidRPr="00162137" w:rsidRDefault="0018354D" w:rsidP="00C268AE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המשך</w:t>
            </w:r>
            <w:r w:rsidR="006E46E7">
              <w:rPr>
                <w:rFonts w:ascii="Arial" w:hAnsi="Arial" w:cs="Arial" w:hint="cs"/>
                <w:sz w:val="22"/>
                <w:szCs w:val="22"/>
                <w:rtl/>
              </w:rPr>
              <w:t xml:space="preserve">: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ניתוח תוכן מופק משתמשים של תיירים באתר </w:t>
            </w:r>
            <w:proofErr w:type="spellStart"/>
            <w:r>
              <w:rPr>
                <w:rFonts w:ascii="Arial" w:hAnsi="Arial" w:cs="Arial" w:hint="cs"/>
                <w:sz w:val="22"/>
                <w:szCs w:val="22"/>
                <w:rtl/>
              </w:rPr>
              <w:t>טריפאדוויזר</w:t>
            </w:r>
            <w:proofErr w:type="spellEnd"/>
          </w:p>
        </w:tc>
        <w:tc>
          <w:tcPr>
            <w:tcW w:w="1861" w:type="dxa"/>
            <w:gridSpan w:val="2"/>
            <w:tcBorders>
              <w:top w:val="dotDash" w:sz="4" w:space="0" w:color="auto"/>
            </w:tcBorders>
            <w:shd w:val="clear" w:color="auto" w:fill="auto"/>
          </w:tcPr>
          <w:p w14:paraId="3103FAD6" w14:textId="6E0816F6" w:rsidR="00CA1880" w:rsidRPr="00CA1880" w:rsidRDefault="0041431F" w:rsidP="0018354D">
            <w:pPr>
              <w:bidi w:val="0"/>
              <w:spacing w:after="160" w:line="259" w:lineRule="auto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CA1880">
              <w:rPr>
                <w:rFonts w:asciiTheme="minorBidi" w:hAnsiTheme="minorBidi" w:cstheme="minorBidi"/>
                <w:sz w:val="22"/>
                <w:szCs w:val="22"/>
              </w:rPr>
              <w:t>Hajibayova</w:t>
            </w:r>
            <w:proofErr w:type="spellEnd"/>
            <w:r w:rsidRPr="00CA1880">
              <w:rPr>
                <w:rFonts w:asciiTheme="minorBidi" w:hAnsiTheme="minorBidi" w:cstheme="minorBidi"/>
                <w:sz w:val="22"/>
                <w:szCs w:val="22"/>
              </w:rPr>
              <w:t>, 2019</w:t>
            </w:r>
            <w:r w:rsidR="0018354D" w:rsidRPr="006E46E7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18354D" w:rsidRPr="006E46E7">
              <w:rPr>
                <w:rFonts w:asciiTheme="minorBidi" w:hAnsiTheme="minorBidi" w:cstheme="minorBidi"/>
                <w:sz w:val="20"/>
                <w:szCs w:val="20"/>
              </w:rPr>
              <w:t>(</w:t>
            </w:r>
            <w:r w:rsidR="0018354D" w:rsidRPr="006E46E7">
              <w:rPr>
                <w:rFonts w:asciiTheme="minorBidi" w:hAnsiTheme="minorBidi" w:cstheme="minorBidi"/>
                <w:sz w:val="20"/>
                <w:szCs w:val="20"/>
                <w:u w:val="single"/>
              </w:rPr>
              <w:t>14</w:t>
            </w:r>
            <w:r w:rsidR="0018354D" w:rsidRPr="006E46E7">
              <w:rPr>
                <w:rFonts w:asciiTheme="minorBidi" w:hAnsiTheme="minorBidi" w:cstheme="minorBidi"/>
                <w:sz w:val="20"/>
                <w:szCs w:val="20"/>
              </w:rPr>
              <w:t>)</w:t>
            </w:r>
            <w:r w:rsidRPr="00CA1880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  <w:p w14:paraId="7BB8B2E6" w14:textId="21920BD8" w:rsidR="00853C5C" w:rsidRPr="00162137" w:rsidRDefault="0041431F" w:rsidP="0018354D">
            <w:pPr>
              <w:bidi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A1880">
              <w:rPr>
                <w:rFonts w:asciiTheme="minorBidi" w:hAnsiTheme="minorBidi" w:cstheme="minorBidi"/>
                <w:sz w:val="22"/>
                <w:szCs w:val="22"/>
              </w:rPr>
              <w:t>Hodsdon</w:t>
            </w:r>
            <w:proofErr w:type="spellEnd"/>
            <w:r w:rsidRPr="00CA1880">
              <w:rPr>
                <w:rFonts w:asciiTheme="minorBidi" w:hAnsiTheme="minorBidi" w:cstheme="minorBidi"/>
                <w:sz w:val="22"/>
                <w:szCs w:val="22"/>
              </w:rPr>
              <w:t>, 2019</w:t>
            </w:r>
            <w:r w:rsidR="00BE6149" w:rsidRPr="006E46E7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BE6149" w:rsidRPr="006E46E7">
              <w:rPr>
                <w:rFonts w:asciiTheme="minorBidi" w:hAnsiTheme="minorBidi" w:cstheme="minorBidi"/>
                <w:sz w:val="20"/>
                <w:szCs w:val="20"/>
              </w:rPr>
              <w:t>(</w:t>
            </w:r>
            <w:r w:rsidR="00BE6149" w:rsidRPr="006E46E7">
              <w:rPr>
                <w:rFonts w:asciiTheme="minorBidi" w:hAnsiTheme="minorBidi" w:cstheme="minorBidi"/>
                <w:sz w:val="20"/>
                <w:szCs w:val="20"/>
                <w:u w:val="single"/>
              </w:rPr>
              <w:t>15</w:t>
            </w:r>
            <w:r w:rsidR="00BE6149" w:rsidRPr="006E46E7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2494" w:type="dxa"/>
            <w:tcBorders>
              <w:top w:val="dotDash" w:sz="4" w:space="0" w:color="auto"/>
            </w:tcBorders>
            <w:shd w:val="clear" w:color="auto" w:fill="auto"/>
          </w:tcPr>
          <w:p w14:paraId="77B4188A" w14:textId="77777777" w:rsidR="00853C5C" w:rsidRPr="00162137" w:rsidRDefault="00853C5C" w:rsidP="001D10FC">
            <w:pPr>
              <w:bidi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4995" w:rsidRPr="00162137" w14:paraId="6CFFFDAF" w14:textId="77777777" w:rsidTr="00F35292">
        <w:tc>
          <w:tcPr>
            <w:tcW w:w="1122" w:type="dxa"/>
            <w:tcBorders>
              <w:bottom w:val="dotDash" w:sz="4" w:space="0" w:color="auto"/>
            </w:tcBorders>
            <w:shd w:val="clear" w:color="auto" w:fill="auto"/>
          </w:tcPr>
          <w:p w14:paraId="3C4FCB52" w14:textId="57ABD804" w:rsidR="00853C5C" w:rsidRPr="00162137" w:rsidRDefault="00853C5C" w:rsidP="003603A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(11)</w:t>
            </w:r>
          </w:p>
        </w:tc>
        <w:tc>
          <w:tcPr>
            <w:tcW w:w="2685" w:type="dxa"/>
            <w:tcBorders>
              <w:bottom w:val="dotDash" w:sz="4" w:space="0" w:color="auto"/>
            </w:tcBorders>
            <w:shd w:val="clear" w:color="auto" w:fill="auto"/>
          </w:tcPr>
          <w:p w14:paraId="5C37DB95" w14:textId="77777777" w:rsidR="00853C5C" w:rsidRPr="00162137" w:rsidRDefault="00853C5C" w:rsidP="001D10FC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861" w:type="dxa"/>
            <w:gridSpan w:val="2"/>
            <w:tcBorders>
              <w:bottom w:val="dotDash" w:sz="4" w:space="0" w:color="auto"/>
            </w:tcBorders>
            <w:shd w:val="clear" w:color="auto" w:fill="auto"/>
          </w:tcPr>
          <w:p w14:paraId="65EFD851" w14:textId="77777777" w:rsidR="00853C5C" w:rsidRPr="00162137" w:rsidRDefault="00853C5C" w:rsidP="00B13B07">
            <w:pPr>
              <w:bidi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  <w:tcBorders>
              <w:bottom w:val="dotDash" w:sz="4" w:space="0" w:color="auto"/>
            </w:tcBorders>
            <w:shd w:val="clear" w:color="auto" w:fill="auto"/>
          </w:tcPr>
          <w:p w14:paraId="3D4A7890" w14:textId="77777777" w:rsidR="00853C5C" w:rsidRPr="00162137" w:rsidRDefault="00853C5C" w:rsidP="001D10FC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A24995" w:rsidRPr="00162137" w14:paraId="3418103E" w14:textId="77777777" w:rsidTr="00F35292">
        <w:tc>
          <w:tcPr>
            <w:tcW w:w="1122" w:type="dxa"/>
            <w:tcBorders>
              <w:top w:val="dotDash" w:sz="4" w:space="0" w:color="auto"/>
            </w:tcBorders>
            <w:shd w:val="clear" w:color="auto" w:fill="auto"/>
          </w:tcPr>
          <w:p w14:paraId="33B40674" w14:textId="77777777" w:rsidR="00853C5C" w:rsidRPr="00162137" w:rsidRDefault="00853C5C" w:rsidP="003603A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(12)</w:t>
            </w:r>
          </w:p>
        </w:tc>
        <w:tc>
          <w:tcPr>
            <w:tcW w:w="2685" w:type="dxa"/>
            <w:tcBorders>
              <w:top w:val="dotDash" w:sz="4" w:space="0" w:color="auto"/>
            </w:tcBorders>
            <w:shd w:val="clear" w:color="auto" w:fill="auto"/>
          </w:tcPr>
          <w:p w14:paraId="1C686EED" w14:textId="77777777" w:rsidR="00853C5C" w:rsidRPr="00162137" w:rsidRDefault="00853C5C" w:rsidP="001D10FC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 xml:space="preserve">מדיה חדשה, תמונות וצילומים בתיירות. </w:t>
            </w:r>
          </w:p>
          <w:p w14:paraId="6D744B51" w14:textId="77777777" w:rsidR="00853C5C" w:rsidRPr="00162137" w:rsidRDefault="00853C5C" w:rsidP="001D10F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 xml:space="preserve">סלפי. המקל של </w:t>
            </w:r>
            <w:proofErr w:type="spellStart"/>
            <w:r w:rsidRPr="00162137">
              <w:rPr>
                <w:rFonts w:ascii="Arial" w:hAnsi="Arial" w:cs="Arial"/>
                <w:sz w:val="22"/>
                <w:szCs w:val="22"/>
                <w:rtl/>
              </w:rPr>
              <w:t>הסלפי</w:t>
            </w:r>
            <w:proofErr w:type="spellEnd"/>
          </w:p>
        </w:tc>
        <w:tc>
          <w:tcPr>
            <w:tcW w:w="1861" w:type="dxa"/>
            <w:gridSpan w:val="2"/>
            <w:tcBorders>
              <w:top w:val="dotDash" w:sz="4" w:space="0" w:color="auto"/>
            </w:tcBorders>
            <w:shd w:val="clear" w:color="auto" w:fill="auto"/>
          </w:tcPr>
          <w:p w14:paraId="6D85A768" w14:textId="77777777" w:rsidR="00853C5C" w:rsidRDefault="00853C5C" w:rsidP="001D10FC">
            <w:pPr>
              <w:bidi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2137">
              <w:rPr>
                <w:rFonts w:ascii="Arial" w:hAnsi="Arial" w:cs="Arial"/>
                <w:sz w:val="22"/>
                <w:szCs w:val="22"/>
              </w:rPr>
              <w:t>Thurlow</w:t>
            </w:r>
            <w:proofErr w:type="spellEnd"/>
            <w:r w:rsidRPr="00162137"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proofErr w:type="spellStart"/>
            <w:r w:rsidRPr="00162137">
              <w:rPr>
                <w:rFonts w:ascii="Arial" w:hAnsi="Arial" w:cs="Arial"/>
                <w:sz w:val="22"/>
                <w:szCs w:val="22"/>
              </w:rPr>
              <w:t>Jaworski</w:t>
            </w:r>
            <w:proofErr w:type="spellEnd"/>
            <w:r w:rsidRPr="00162137">
              <w:rPr>
                <w:rFonts w:ascii="Arial" w:hAnsi="Arial" w:cs="Arial"/>
                <w:sz w:val="22"/>
                <w:szCs w:val="22"/>
              </w:rPr>
              <w:t>, 2011</w:t>
            </w:r>
            <w:r w:rsidR="006E46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46E7" w:rsidRPr="006E46E7">
              <w:rPr>
                <w:rFonts w:ascii="Arial" w:hAnsi="Arial" w:cs="Arial"/>
                <w:sz w:val="20"/>
                <w:szCs w:val="20"/>
              </w:rPr>
              <w:t>(</w:t>
            </w:r>
            <w:r w:rsidR="006E46E7" w:rsidRPr="006E46E7">
              <w:rPr>
                <w:rFonts w:ascii="Arial" w:hAnsi="Arial" w:cs="Arial"/>
                <w:sz w:val="20"/>
                <w:szCs w:val="20"/>
                <w:u w:val="single"/>
              </w:rPr>
              <w:t>31</w:t>
            </w:r>
            <w:r w:rsidR="006E46E7" w:rsidRPr="006E46E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1BDF83C" w14:textId="55475249" w:rsidR="003E15EE" w:rsidRDefault="003E15EE" w:rsidP="003E15EE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קריאת רשות:</w:t>
            </w:r>
          </w:p>
          <w:p w14:paraId="217A5EBC" w14:textId="63034EA2" w:rsidR="003E15EE" w:rsidRPr="00162137" w:rsidRDefault="003E15EE" w:rsidP="003E15EE">
            <w:pPr>
              <w:bidi w:val="0"/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3E15EE">
              <w:rPr>
                <w:rFonts w:ascii="Arial" w:hAnsi="Arial" w:cs="Arial"/>
                <w:sz w:val="22"/>
                <w:szCs w:val="22"/>
              </w:rPr>
              <w:t xml:space="preserve">Lo &amp; </w:t>
            </w:r>
            <w:proofErr w:type="spellStart"/>
            <w:r w:rsidRPr="003E15EE">
              <w:rPr>
                <w:rFonts w:ascii="Arial" w:hAnsi="Arial" w:cs="Arial"/>
                <w:sz w:val="22"/>
                <w:szCs w:val="22"/>
              </w:rPr>
              <w:t>McKercher</w:t>
            </w:r>
            <w:proofErr w:type="spellEnd"/>
            <w:r w:rsidRPr="003E15EE">
              <w:rPr>
                <w:rFonts w:ascii="Arial" w:hAnsi="Arial" w:cs="Arial"/>
                <w:sz w:val="22"/>
                <w:szCs w:val="22"/>
              </w:rPr>
              <w:t>, 2015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15EE">
              <w:rPr>
                <w:rFonts w:ascii="Arial" w:hAnsi="Arial" w:cs="Arial"/>
                <w:sz w:val="20"/>
                <w:szCs w:val="20"/>
              </w:rPr>
              <w:t>(</w:t>
            </w:r>
            <w:r w:rsidRPr="003E15EE">
              <w:rPr>
                <w:rFonts w:ascii="Arial" w:hAnsi="Arial" w:cs="Arial"/>
                <w:sz w:val="20"/>
                <w:szCs w:val="20"/>
                <w:u w:val="single"/>
              </w:rPr>
              <w:t>13</w:t>
            </w:r>
            <w:r w:rsidRPr="003E15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94" w:type="dxa"/>
            <w:tcBorders>
              <w:top w:val="dotDash" w:sz="4" w:space="0" w:color="auto"/>
            </w:tcBorders>
            <w:shd w:val="clear" w:color="auto" w:fill="auto"/>
          </w:tcPr>
          <w:p w14:paraId="4E9137D7" w14:textId="77777777" w:rsidR="00853C5C" w:rsidRPr="00162137" w:rsidRDefault="00853C5C" w:rsidP="00DF52E0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*</w:t>
            </w:r>
            <w:r w:rsidRPr="00162137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t xml:space="preserve">היום הגשה בכיתה </w:t>
            </w:r>
            <w:r w:rsidR="00A90551" w:rsidRPr="00162137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t xml:space="preserve">ובאתר </w:t>
            </w:r>
            <w:r w:rsidRPr="00162137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t>של ההצעה לעב</w:t>
            </w:r>
            <w:r w:rsidR="00F9393A" w:rsidRPr="00162137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t>ו</w:t>
            </w:r>
            <w:r w:rsidRPr="00162137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t>דה הסמינריונית</w:t>
            </w:r>
            <w:r w:rsidR="00643E31" w:rsidRPr="0016213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A24995" w:rsidRPr="00162137" w14:paraId="05FBF2AE" w14:textId="77777777" w:rsidTr="00F35292">
        <w:tc>
          <w:tcPr>
            <w:tcW w:w="1122" w:type="dxa"/>
            <w:tcBorders>
              <w:bottom w:val="dotDash" w:sz="4" w:space="0" w:color="auto"/>
            </w:tcBorders>
            <w:shd w:val="clear" w:color="auto" w:fill="auto"/>
          </w:tcPr>
          <w:p w14:paraId="54ED9412" w14:textId="606F8BB2" w:rsidR="00853C5C" w:rsidRPr="00162137" w:rsidRDefault="00853C5C" w:rsidP="003603A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(13)</w:t>
            </w:r>
          </w:p>
        </w:tc>
        <w:tc>
          <w:tcPr>
            <w:tcW w:w="2685" w:type="dxa"/>
            <w:tcBorders>
              <w:bottom w:val="dotDash" w:sz="4" w:space="0" w:color="auto"/>
            </w:tcBorders>
            <w:shd w:val="clear" w:color="auto" w:fill="auto"/>
          </w:tcPr>
          <w:p w14:paraId="39565540" w14:textId="77777777" w:rsidR="00853C5C" w:rsidRPr="00162137" w:rsidRDefault="00853C5C" w:rsidP="00F9393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 xml:space="preserve">מדיה חברתית </w:t>
            </w:r>
            <w:r w:rsidR="00F9393A" w:rsidRPr="00162137">
              <w:rPr>
                <w:rFonts w:ascii="Arial" w:hAnsi="Arial" w:cs="Arial"/>
                <w:sz w:val="22"/>
                <w:szCs w:val="22"/>
                <w:rtl/>
              </w:rPr>
              <w:t>ו</w:t>
            </w:r>
            <w:r w:rsidRPr="00162137">
              <w:rPr>
                <w:rFonts w:ascii="Arial" w:hAnsi="Arial" w:cs="Arial"/>
                <w:sz w:val="22"/>
                <w:szCs w:val="22"/>
                <w:rtl/>
              </w:rPr>
              <w:t>תיירות</w:t>
            </w:r>
            <w:r w:rsidR="00F9393A" w:rsidRPr="00162137">
              <w:rPr>
                <w:rFonts w:ascii="Arial" w:hAnsi="Arial" w:cs="Arial"/>
                <w:sz w:val="22"/>
                <w:szCs w:val="22"/>
                <w:rtl/>
              </w:rPr>
              <w:t>. שימושים שיווקיים של מדיה חברתית בתיירות</w:t>
            </w:r>
          </w:p>
        </w:tc>
        <w:tc>
          <w:tcPr>
            <w:tcW w:w="1861" w:type="dxa"/>
            <w:gridSpan w:val="2"/>
            <w:tcBorders>
              <w:bottom w:val="dotDash" w:sz="4" w:space="0" w:color="auto"/>
            </w:tcBorders>
            <w:shd w:val="clear" w:color="auto" w:fill="auto"/>
          </w:tcPr>
          <w:p w14:paraId="40114281" w14:textId="119B0F05" w:rsidR="00853C5C" w:rsidRPr="00162137" w:rsidRDefault="00853C5C" w:rsidP="00F0129B">
            <w:pPr>
              <w:bidi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2137">
              <w:rPr>
                <w:rFonts w:ascii="Arial" w:hAnsi="Arial" w:cs="Arial"/>
                <w:sz w:val="22"/>
                <w:szCs w:val="22"/>
              </w:rPr>
              <w:t xml:space="preserve">Kim &amp; </w:t>
            </w:r>
            <w:proofErr w:type="spellStart"/>
            <w:r w:rsidRPr="00162137">
              <w:rPr>
                <w:rFonts w:ascii="Arial" w:hAnsi="Arial" w:cs="Arial"/>
                <w:sz w:val="22"/>
                <w:szCs w:val="22"/>
              </w:rPr>
              <w:t>Tussyadiah</w:t>
            </w:r>
            <w:proofErr w:type="spellEnd"/>
            <w:r w:rsidRPr="00162137">
              <w:rPr>
                <w:rFonts w:ascii="Arial" w:hAnsi="Arial" w:cs="Arial"/>
                <w:sz w:val="22"/>
                <w:szCs w:val="22"/>
              </w:rPr>
              <w:t>, 2013</w:t>
            </w:r>
            <w:r w:rsidR="006E46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46E7" w:rsidRPr="006E46E7">
              <w:rPr>
                <w:rFonts w:ascii="Arial" w:hAnsi="Arial" w:cs="Arial"/>
                <w:sz w:val="20"/>
                <w:szCs w:val="20"/>
              </w:rPr>
              <w:t>(</w:t>
            </w:r>
            <w:r w:rsidR="006E46E7" w:rsidRPr="006E46E7">
              <w:rPr>
                <w:rFonts w:ascii="Arial" w:hAnsi="Arial" w:cs="Arial"/>
                <w:sz w:val="20"/>
                <w:szCs w:val="20"/>
                <w:u w:val="single"/>
              </w:rPr>
              <w:t>15</w:t>
            </w:r>
            <w:r w:rsidR="006E46E7" w:rsidRPr="006E46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94" w:type="dxa"/>
            <w:tcBorders>
              <w:bottom w:val="dotDash" w:sz="4" w:space="0" w:color="auto"/>
            </w:tcBorders>
            <w:shd w:val="clear" w:color="auto" w:fill="auto"/>
          </w:tcPr>
          <w:p w14:paraId="713128ED" w14:textId="77777777" w:rsidR="00853C5C" w:rsidRPr="00162137" w:rsidRDefault="00853C5C" w:rsidP="00F9393A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נבחן את תפקידיהן של פלטפורמות של מ</w:t>
            </w:r>
            <w:r w:rsidR="00F9393A" w:rsidRPr="00162137">
              <w:rPr>
                <w:rFonts w:ascii="Arial" w:hAnsi="Arial" w:cs="Arial"/>
                <w:sz w:val="22"/>
                <w:szCs w:val="22"/>
                <w:rtl/>
              </w:rPr>
              <w:t>ד</w:t>
            </w:r>
            <w:r w:rsidRPr="00162137">
              <w:rPr>
                <w:rFonts w:ascii="Arial" w:hAnsi="Arial" w:cs="Arial"/>
                <w:sz w:val="22"/>
                <w:szCs w:val="22"/>
                <w:rtl/>
              </w:rPr>
              <w:t>יה חברתית בתקשורת מילולית וחזותית בין תיירים</w:t>
            </w:r>
          </w:p>
        </w:tc>
      </w:tr>
      <w:tr w:rsidR="00A24995" w:rsidRPr="00162137" w14:paraId="38183987" w14:textId="77777777" w:rsidTr="00F35292">
        <w:tc>
          <w:tcPr>
            <w:tcW w:w="1122" w:type="dxa"/>
            <w:tcBorders>
              <w:top w:val="dotDash" w:sz="4" w:space="0" w:color="auto"/>
            </w:tcBorders>
            <w:shd w:val="clear" w:color="auto" w:fill="auto"/>
          </w:tcPr>
          <w:p w14:paraId="2D99A3F3" w14:textId="77777777" w:rsidR="00853C5C" w:rsidRPr="00162137" w:rsidRDefault="00853C5C" w:rsidP="003603A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(14)</w:t>
            </w:r>
          </w:p>
        </w:tc>
        <w:tc>
          <w:tcPr>
            <w:tcW w:w="2685" w:type="dxa"/>
            <w:tcBorders>
              <w:top w:val="dotDash" w:sz="4" w:space="0" w:color="auto"/>
            </w:tcBorders>
            <w:shd w:val="clear" w:color="auto" w:fill="auto"/>
          </w:tcPr>
          <w:p w14:paraId="7A337797" w14:textId="77777777" w:rsidR="00853C5C" w:rsidRPr="00162137" w:rsidRDefault="00F9393A" w:rsidP="003603A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הצגה בכיתה של הצעות המחקר</w:t>
            </w:r>
          </w:p>
        </w:tc>
        <w:tc>
          <w:tcPr>
            <w:tcW w:w="1861" w:type="dxa"/>
            <w:gridSpan w:val="2"/>
            <w:tcBorders>
              <w:top w:val="dotDash" w:sz="4" w:space="0" w:color="auto"/>
            </w:tcBorders>
            <w:shd w:val="clear" w:color="auto" w:fill="auto"/>
          </w:tcPr>
          <w:p w14:paraId="237FE5A7" w14:textId="77777777" w:rsidR="00853C5C" w:rsidRPr="00162137" w:rsidRDefault="00853C5C" w:rsidP="003603A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--</w:t>
            </w:r>
          </w:p>
        </w:tc>
        <w:tc>
          <w:tcPr>
            <w:tcW w:w="2494" w:type="dxa"/>
            <w:tcBorders>
              <w:top w:val="dotDash" w:sz="4" w:space="0" w:color="auto"/>
            </w:tcBorders>
            <w:shd w:val="clear" w:color="auto" w:fill="auto"/>
          </w:tcPr>
          <w:p w14:paraId="7C99ECA4" w14:textId="12F99841" w:rsidR="00853C5C" w:rsidRPr="00162137" w:rsidRDefault="00643E31" w:rsidP="00643E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 xml:space="preserve">החזרה של הצעות המחקר עם הערות וציון. הצגה בת </w:t>
            </w:r>
            <w:r w:rsidR="00F9393A" w:rsidRPr="00162137">
              <w:rPr>
                <w:rFonts w:ascii="Arial" w:hAnsi="Arial" w:cs="Arial"/>
                <w:sz w:val="22"/>
                <w:szCs w:val="22"/>
                <w:rtl/>
              </w:rPr>
              <w:t>5 ד' לכל סט'</w:t>
            </w:r>
            <w:r w:rsidRPr="00162137">
              <w:rPr>
                <w:rFonts w:ascii="Arial" w:hAnsi="Arial" w:cs="Arial"/>
                <w:sz w:val="22"/>
                <w:szCs w:val="22"/>
                <w:rtl/>
              </w:rPr>
              <w:t>.</w:t>
            </w:r>
            <w:r w:rsidR="00F35292">
              <w:rPr>
                <w:rFonts w:ascii="Arial" w:hAnsi="Arial" w:cs="Arial" w:hint="cs"/>
                <w:sz w:val="22"/>
                <w:szCs w:val="22"/>
                <w:rtl/>
              </w:rPr>
              <w:t xml:space="preserve"> על הצגה לא מקבלים ציון</w:t>
            </w:r>
          </w:p>
        </w:tc>
      </w:tr>
      <w:tr w:rsidR="00A24995" w:rsidRPr="00162137" w14:paraId="418752F6" w14:textId="77777777" w:rsidTr="00F35292">
        <w:tc>
          <w:tcPr>
            <w:tcW w:w="1122" w:type="dxa"/>
            <w:shd w:val="clear" w:color="auto" w:fill="auto"/>
          </w:tcPr>
          <w:p w14:paraId="525EBF1E" w14:textId="5B0D371F" w:rsidR="00853C5C" w:rsidRPr="004C13EE" w:rsidRDefault="00853C5C" w:rsidP="004C13EE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(15)</w:t>
            </w:r>
          </w:p>
        </w:tc>
        <w:tc>
          <w:tcPr>
            <w:tcW w:w="2685" w:type="dxa"/>
            <w:shd w:val="clear" w:color="auto" w:fill="auto"/>
          </w:tcPr>
          <w:p w14:paraId="17D6D212" w14:textId="77777777" w:rsidR="00DE4A34" w:rsidRPr="00162137" w:rsidRDefault="00853C5C" w:rsidP="00DE4A34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 xml:space="preserve">הסברים על </w:t>
            </w:r>
            <w:r w:rsidR="00DE4A34" w:rsidRPr="00162137">
              <w:rPr>
                <w:rFonts w:ascii="Arial" w:hAnsi="Arial" w:cs="Arial"/>
                <w:sz w:val="22"/>
                <w:szCs w:val="22"/>
                <w:rtl/>
              </w:rPr>
              <w:t xml:space="preserve">כתיבת עבודה סמינריונית מחקרית, ועל </w:t>
            </w:r>
          </w:p>
          <w:p w14:paraId="2745ACCB" w14:textId="77777777" w:rsidR="00853C5C" w:rsidRPr="00162137" w:rsidRDefault="00853C5C" w:rsidP="00DE4A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הצגת העבוד</w:t>
            </w:r>
            <w:r w:rsidR="00DE4A34" w:rsidRPr="00162137">
              <w:rPr>
                <w:rFonts w:ascii="Arial" w:hAnsi="Arial" w:cs="Arial"/>
                <w:sz w:val="22"/>
                <w:szCs w:val="22"/>
                <w:rtl/>
              </w:rPr>
              <w:t>ה</w:t>
            </w:r>
            <w:r w:rsidRPr="00162137">
              <w:rPr>
                <w:rFonts w:ascii="Arial" w:hAnsi="Arial" w:cs="Arial"/>
                <w:sz w:val="22"/>
                <w:szCs w:val="22"/>
                <w:rtl/>
              </w:rPr>
              <w:t xml:space="preserve"> בכיתה </w:t>
            </w:r>
            <w:r w:rsidR="00A90551" w:rsidRPr="00162137">
              <w:rPr>
                <w:rFonts w:ascii="Arial" w:hAnsi="Arial" w:cs="Arial"/>
                <w:sz w:val="22"/>
                <w:szCs w:val="22"/>
                <w:rtl/>
              </w:rPr>
              <w:t>(רפר</w:t>
            </w:r>
            <w:r w:rsidRPr="00162137">
              <w:rPr>
                <w:rFonts w:ascii="Arial" w:hAnsi="Arial" w:cs="Arial"/>
                <w:sz w:val="22"/>
                <w:szCs w:val="22"/>
                <w:rtl/>
              </w:rPr>
              <w:t xml:space="preserve">טים) </w:t>
            </w:r>
          </w:p>
        </w:tc>
        <w:tc>
          <w:tcPr>
            <w:tcW w:w="1861" w:type="dxa"/>
            <w:gridSpan w:val="2"/>
            <w:shd w:val="clear" w:color="auto" w:fill="auto"/>
          </w:tcPr>
          <w:p w14:paraId="3702C0B0" w14:textId="77777777" w:rsidR="00853C5C" w:rsidRPr="00162137" w:rsidRDefault="00853C5C" w:rsidP="001D10FC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--</w:t>
            </w:r>
          </w:p>
        </w:tc>
        <w:tc>
          <w:tcPr>
            <w:tcW w:w="2494" w:type="dxa"/>
            <w:shd w:val="clear" w:color="auto" w:fill="auto"/>
          </w:tcPr>
          <w:p w14:paraId="7FA6EAB6" w14:textId="77777777" w:rsidR="00853C5C" w:rsidRPr="00162137" w:rsidRDefault="00853C5C" w:rsidP="00DE4A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 xml:space="preserve">בשני שיעורים אלה נעבור על </w:t>
            </w:r>
            <w:r w:rsidR="00DE4A34" w:rsidRPr="00162137">
              <w:rPr>
                <w:rFonts w:ascii="Arial" w:hAnsi="Arial" w:cs="Arial"/>
                <w:sz w:val="22"/>
                <w:szCs w:val="22"/>
                <w:rtl/>
              </w:rPr>
              <w:t xml:space="preserve">מסמכים ומצגות </w:t>
            </w:r>
            <w:r w:rsidRPr="00162137">
              <w:rPr>
                <w:rFonts w:ascii="Arial" w:hAnsi="Arial" w:cs="Arial"/>
                <w:sz w:val="22"/>
                <w:szCs w:val="22"/>
                <w:rtl/>
              </w:rPr>
              <w:t>ייעודיים המצויים באתר של הקורס, העוסקים ב</w:t>
            </w:r>
            <w:r w:rsidR="00A90551" w:rsidRPr="00162137">
              <w:rPr>
                <w:rFonts w:ascii="Arial" w:hAnsi="Arial" w:cs="Arial"/>
                <w:sz w:val="22"/>
                <w:szCs w:val="22"/>
                <w:rtl/>
              </w:rPr>
              <w:t xml:space="preserve">כתיבת עבודה ובהצגתה </w:t>
            </w:r>
            <w:r w:rsidRPr="00162137">
              <w:rPr>
                <w:rFonts w:ascii="Arial" w:hAnsi="Arial" w:cs="Arial"/>
                <w:sz w:val="22"/>
                <w:szCs w:val="22"/>
                <w:rtl/>
              </w:rPr>
              <w:t xml:space="preserve">בעומק ובפירוט. </w:t>
            </w:r>
          </w:p>
        </w:tc>
      </w:tr>
      <w:tr w:rsidR="00A24995" w:rsidRPr="00162137" w14:paraId="09CC1502" w14:textId="77777777" w:rsidTr="00F35292">
        <w:tc>
          <w:tcPr>
            <w:tcW w:w="1122" w:type="dxa"/>
            <w:tcBorders>
              <w:top w:val="dotDash" w:sz="4" w:space="0" w:color="auto"/>
            </w:tcBorders>
            <w:shd w:val="clear" w:color="auto" w:fill="auto"/>
          </w:tcPr>
          <w:p w14:paraId="7F86712B" w14:textId="77777777" w:rsidR="00853C5C" w:rsidRPr="00162137" w:rsidRDefault="00853C5C" w:rsidP="003603A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(16)</w:t>
            </w:r>
          </w:p>
        </w:tc>
        <w:tc>
          <w:tcPr>
            <w:tcW w:w="2685" w:type="dxa"/>
            <w:tcBorders>
              <w:top w:val="dotDash" w:sz="4" w:space="0" w:color="auto"/>
            </w:tcBorders>
            <w:shd w:val="clear" w:color="auto" w:fill="auto"/>
          </w:tcPr>
          <w:p w14:paraId="63B07B9A" w14:textId="77777777" w:rsidR="00853C5C" w:rsidRPr="00162137" w:rsidRDefault="00853C5C" w:rsidP="001D10FC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המשך</w:t>
            </w:r>
          </w:p>
        </w:tc>
        <w:tc>
          <w:tcPr>
            <w:tcW w:w="1861" w:type="dxa"/>
            <w:gridSpan w:val="2"/>
            <w:tcBorders>
              <w:top w:val="dotDash" w:sz="4" w:space="0" w:color="auto"/>
            </w:tcBorders>
            <w:shd w:val="clear" w:color="auto" w:fill="auto"/>
          </w:tcPr>
          <w:p w14:paraId="04829BE4" w14:textId="77777777" w:rsidR="00853C5C" w:rsidRPr="00162137" w:rsidRDefault="00853C5C" w:rsidP="001D10F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dotDash" w:sz="4" w:space="0" w:color="auto"/>
            </w:tcBorders>
            <w:shd w:val="clear" w:color="auto" w:fill="auto"/>
          </w:tcPr>
          <w:p w14:paraId="21A31E3F" w14:textId="77777777" w:rsidR="00853C5C" w:rsidRPr="00162137" w:rsidRDefault="00853C5C" w:rsidP="001D10FC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A24995" w:rsidRPr="00162137" w14:paraId="3AECDDC7" w14:textId="77777777" w:rsidTr="00F35292">
        <w:tc>
          <w:tcPr>
            <w:tcW w:w="1122" w:type="dxa"/>
            <w:tcBorders>
              <w:bottom w:val="dotDash" w:sz="4" w:space="0" w:color="auto"/>
            </w:tcBorders>
            <w:shd w:val="clear" w:color="auto" w:fill="auto"/>
          </w:tcPr>
          <w:p w14:paraId="176E85E5" w14:textId="559747DA" w:rsidR="00853C5C" w:rsidRPr="00162137" w:rsidRDefault="00853C5C" w:rsidP="003603A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(17)</w:t>
            </w:r>
          </w:p>
        </w:tc>
        <w:tc>
          <w:tcPr>
            <w:tcW w:w="2685" w:type="dxa"/>
            <w:tcBorders>
              <w:bottom w:val="dotDash" w:sz="4" w:space="0" w:color="auto"/>
            </w:tcBorders>
            <w:shd w:val="clear" w:color="auto" w:fill="auto"/>
          </w:tcPr>
          <w:p w14:paraId="674902D3" w14:textId="6469E78C" w:rsidR="00853C5C" w:rsidRDefault="006E46E7" w:rsidP="004079F1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* </w:t>
            </w:r>
            <w:r w:rsidR="00497432" w:rsidRPr="00162137">
              <w:rPr>
                <w:rFonts w:ascii="Arial" w:hAnsi="Arial" w:cs="Arial"/>
                <w:sz w:val="22"/>
                <w:szCs w:val="22"/>
                <w:rtl/>
              </w:rPr>
              <w:t xml:space="preserve">ניתוחים בלוגים של </w:t>
            </w:r>
            <w:r w:rsidR="004079F1" w:rsidRPr="00162137">
              <w:rPr>
                <w:rFonts w:ascii="Arial" w:hAnsi="Arial" w:cs="Arial"/>
                <w:sz w:val="22"/>
                <w:szCs w:val="22"/>
                <w:rtl/>
              </w:rPr>
              <w:t>תיירים</w:t>
            </w:r>
            <w:r w:rsidR="00770AE8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6178BF">
              <w:rPr>
                <w:rFonts w:ascii="Arial" w:hAnsi="Arial" w:cs="Arial" w:hint="cs"/>
                <w:sz w:val="22"/>
                <w:szCs w:val="22"/>
                <w:rtl/>
              </w:rPr>
              <w:t xml:space="preserve">ניתוח תוכן </w:t>
            </w:r>
            <w:r w:rsidR="00770AE8">
              <w:rPr>
                <w:rFonts w:ascii="Arial" w:hAnsi="Arial" w:cs="Arial" w:hint="cs"/>
                <w:sz w:val="22"/>
                <w:szCs w:val="22"/>
                <w:rtl/>
              </w:rPr>
              <w:t xml:space="preserve">מופק משתמשים </w:t>
            </w:r>
            <w:r w:rsidR="006178BF">
              <w:rPr>
                <w:rFonts w:ascii="Arial" w:hAnsi="Arial" w:cs="Arial" w:hint="cs"/>
                <w:sz w:val="22"/>
                <w:szCs w:val="22"/>
                <w:rtl/>
              </w:rPr>
              <w:t xml:space="preserve">של תיירים </w:t>
            </w:r>
          </w:p>
          <w:p w14:paraId="06135FB6" w14:textId="5BF42F27" w:rsidR="006178BF" w:rsidRPr="00162137" w:rsidRDefault="006E46E7" w:rsidP="004079F1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* </w:t>
            </w:r>
            <w:r w:rsidR="006178BF">
              <w:rPr>
                <w:rFonts w:ascii="Arial" w:hAnsi="Arial" w:cs="Arial" w:hint="cs"/>
                <w:sz w:val="22"/>
                <w:szCs w:val="22"/>
                <w:rtl/>
              </w:rPr>
              <w:t>מעורבות (</w:t>
            </w:r>
            <w:r w:rsidR="006178BF">
              <w:rPr>
                <w:rFonts w:ascii="Arial" w:hAnsi="Arial" w:cs="Arial"/>
                <w:sz w:val="22"/>
                <w:szCs w:val="22"/>
              </w:rPr>
              <w:t>involvement</w:t>
            </w:r>
            <w:r w:rsidR="006178BF">
              <w:rPr>
                <w:rFonts w:ascii="Arial" w:hAnsi="Arial" w:cs="Arial" w:hint="cs"/>
                <w:sz w:val="22"/>
                <w:szCs w:val="22"/>
                <w:rtl/>
              </w:rPr>
              <w:t>)</w:t>
            </w:r>
          </w:p>
        </w:tc>
        <w:tc>
          <w:tcPr>
            <w:tcW w:w="1861" w:type="dxa"/>
            <w:gridSpan w:val="2"/>
            <w:tcBorders>
              <w:bottom w:val="dotDash" w:sz="4" w:space="0" w:color="auto"/>
            </w:tcBorders>
            <w:shd w:val="clear" w:color="auto" w:fill="auto"/>
          </w:tcPr>
          <w:p w14:paraId="304B8177" w14:textId="0B8B7234" w:rsidR="00497432" w:rsidRDefault="00F42061" w:rsidP="00497432">
            <w:pPr>
              <w:bidi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62137">
              <w:rPr>
                <w:rFonts w:ascii="Arial" w:hAnsi="Arial" w:cs="Arial"/>
                <w:sz w:val="22"/>
                <w:szCs w:val="22"/>
              </w:rPr>
              <w:t>Bosangit</w:t>
            </w:r>
            <w:proofErr w:type="spellEnd"/>
            <w:r w:rsidRPr="00162137">
              <w:rPr>
                <w:rFonts w:ascii="Arial" w:hAnsi="Arial" w:cs="Arial"/>
                <w:sz w:val="22"/>
                <w:szCs w:val="22"/>
              </w:rPr>
              <w:t>,</w:t>
            </w:r>
            <w:r w:rsidR="00497432" w:rsidRPr="001621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2137">
              <w:rPr>
                <w:rFonts w:ascii="Arial" w:hAnsi="Arial" w:cs="Arial"/>
                <w:sz w:val="22"/>
                <w:szCs w:val="22"/>
              </w:rPr>
              <w:t>Hibbert</w:t>
            </w:r>
            <w:proofErr w:type="spellEnd"/>
            <w:r w:rsidRPr="00162137">
              <w:rPr>
                <w:rFonts w:ascii="Arial" w:hAnsi="Arial" w:cs="Arial"/>
                <w:sz w:val="22"/>
                <w:szCs w:val="22"/>
              </w:rPr>
              <w:t>,</w:t>
            </w:r>
            <w:r w:rsidR="00497432" w:rsidRPr="00162137">
              <w:rPr>
                <w:rFonts w:ascii="Arial" w:hAnsi="Arial" w:cs="Arial"/>
                <w:sz w:val="22"/>
                <w:szCs w:val="22"/>
              </w:rPr>
              <w:t xml:space="preserve"> &amp; McCabe, 2015</w:t>
            </w:r>
            <w:r w:rsidR="006E46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46E7" w:rsidRPr="006E46E7">
              <w:rPr>
                <w:rFonts w:ascii="Arial" w:hAnsi="Arial" w:cs="Arial"/>
                <w:sz w:val="20"/>
                <w:szCs w:val="20"/>
              </w:rPr>
              <w:t>(</w:t>
            </w:r>
            <w:r w:rsidR="006E46E7" w:rsidRPr="006E46E7">
              <w:rPr>
                <w:rFonts w:ascii="Arial" w:hAnsi="Arial" w:cs="Arial"/>
                <w:sz w:val="20"/>
                <w:szCs w:val="20"/>
                <w:u w:val="single"/>
              </w:rPr>
              <w:t>15</w:t>
            </w:r>
            <w:r w:rsidR="006E46E7" w:rsidRPr="006E46E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BB27C7C" w14:textId="199A486A" w:rsidR="00F42061" w:rsidRPr="00162137" w:rsidRDefault="00770AE8" w:rsidP="009F145D">
            <w:pPr>
              <w:bidi w:val="0"/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proofErr w:type="spellStart"/>
            <w:r w:rsidRPr="00770AE8">
              <w:rPr>
                <w:rFonts w:ascii="Arial" w:hAnsi="Arial" w:cs="Arial"/>
                <w:sz w:val="22"/>
                <w:szCs w:val="22"/>
              </w:rPr>
              <w:t>Vásquez</w:t>
            </w:r>
            <w:proofErr w:type="spellEnd"/>
            <w:r w:rsidRPr="00770AE8">
              <w:rPr>
                <w:rFonts w:ascii="Arial" w:hAnsi="Arial" w:cs="Arial"/>
                <w:sz w:val="22"/>
                <w:szCs w:val="22"/>
              </w:rPr>
              <w:t>, 2011</w:t>
            </w:r>
            <w:r w:rsidR="009837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371E" w:rsidRPr="0098371E">
              <w:rPr>
                <w:rFonts w:ascii="Arial" w:hAnsi="Arial" w:cs="Arial"/>
                <w:sz w:val="20"/>
                <w:szCs w:val="20"/>
              </w:rPr>
              <w:t>(</w:t>
            </w:r>
            <w:r w:rsidR="0098371E" w:rsidRPr="0098371E">
              <w:rPr>
                <w:rFonts w:ascii="Arial" w:hAnsi="Arial" w:cs="Arial"/>
                <w:sz w:val="20"/>
                <w:szCs w:val="20"/>
                <w:u w:val="single"/>
              </w:rPr>
              <w:t>11</w:t>
            </w:r>
            <w:r w:rsidR="0098371E" w:rsidRPr="0098371E">
              <w:rPr>
                <w:rFonts w:ascii="Arial" w:hAnsi="Arial" w:cs="Arial"/>
                <w:sz w:val="20"/>
                <w:szCs w:val="20"/>
              </w:rPr>
              <w:t>)</w:t>
            </w:r>
            <w:r w:rsidR="00D527D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70AE8">
              <w:rPr>
                <w:rFonts w:ascii="Arial" w:hAnsi="Arial" w:cs="Arial"/>
                <w:sz w:val="22"/>
                <w:szCs w:val="22"/>
              </w:rPr>
              <w:t>2014</w:t>
            </w:r>
            <w:r w:rsidR="009837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371E" w:rsidRPr="0098371E">
              <w:rPr>
                <w:rFonts w:ascii="Arial" w:hAnsi="Arial" w:cs="Arial"/>
                <w:sz w:val="20"/>
                <w:szCs w:val="20"/>
              </w:rPr>
              <w:t>(</w:t>
            </w:r>
            <w:r w:rsidR="0098371E" w:rsidRPr="0098371E">
              <w:rPr>
                <w:rFonts w:ascii="Arial" w:hAnsi="Arial" w:cs="Arial"/>
                <w:sz w:val="20"/>
                <w:szCs w:val="20"/>
                <w:u w:val="single"/>
              </w:rPr>
              <w:t>26</w:t>
            </w:r>
            <w:r w:rsidR="0098371E" w:rsidRPr="009837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94" w:type="dxa"/>
            <w:shd w:val="clear" w:color="auto" w:fill="auto"/>
          </w:tcPr>
          <w:p w14:paraId="68A5C7BF" w14:textId="51C85B39" w:rsidR="00853C5C" w:rsidRPr="00162137" w:rsidRDefault="00853C5C" w:rsidP="004079F1">
            <w:pPr>
              <w:bidi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4995" w:rsidRPr="00162137" w14:paraId="544B55CC" w14:textId="77777777" w:rsidTr="00F35292">
        <w:tc>
          <w:tcPr>
            <w:tcW w:w="1122" w:type="dxa"/>
            <w:tcBorders>
              <w:top w:val="dotDash" w:sz="4" w:space="0" w:color="auto"/>
            </w:tcBorders>
            <w:shd w:val="clear" w:color="auto" w:fill="auto"/>
          </w:tcPr>
          <w:p w14:paraId="2C04EAA5" w14:textId="77777777" w:rsidR="00853C5C" w:rsidRPr="00162137" w:rsidRDefault="00853C5C" w:rsidP="003603A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(18)</w:t>
            </w:r>
          </w:p>
        </w:tc>
        <w:tc>
          <w:tcPr>
            <w:tcW w:w="2685" w:type="dxa"/>
            <w:tcBorders>
              <w:top w:val="dotDash" w:sz="4" w:space="0" w:color="auto"/>
            </w:tcBorders>
            <w:shd w:val="clear" w:color="auto" w:fill="auto"/>
          </w:tcPr>
          <w:p w14:paraId="53AA7D21" w14:textId="4D8D7C43" w:rsidR="00853C5C" w:rsidRPr="00162137" w:rsidRDefault="00210CDE" w:rsidP="003603A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ניתוח נרטיבי של </w:t>
            </w:r>
            <w:r>
              <w:rPr>
                <w:rFonts w:ascii="Arial" w:hAnsi="Arial" w:cs="Arial" w:hint="cs"/>
                <w:sz w:val="22"/>
                <w:szCs w:val="22"/>
              </w:rPr>
              <w:t>UGC</w:t>
            </w:r>
          </w:p>
        </w:tc>
        <w:tc>
          <w:tcPr>
            <w:tcW w:w="1861" w:type="dxa"/>
            <w:gridSpan w:val="2"/>
            <w:tcBorders>
              <w:top w:val="dotDash" w:sz="4" w:space="0" w:color="auto"/>
            </w:tcBorders>
            <w:shd w:val="clear" w:color="auto" w:fill="auto"/>
          </w:tcPr>
          <w:p w14:paraId="1DD05974" w14:textId="55050E4A" w:rsidR="00210CDE" w:rsidRDefault="00770AE8" w:rsidP="00210CDE">
            <w:pPr>
              <w:bidi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0AE8">
              <w:rPr>
                <w:rFonts w:ascii="Arial" w:hAnsi="Arial" w:cs="Arial"/>
                <w:sz w:val="22"/>
                <w:szCs w:val="22"/>
              </w:rPr>
              <w:t>Vásquez</w:t>
            </w:r>
            <w:proofErr w:type="spellEnd"/>
            <w:r w:rsidR="009F145D">
              <w:rPr>
                <w:rFonts w:ascii="Arial" w:hAnsi="Arial" w:cs="Arial"/>
                <w:sz w:val="22"/>
                <w:szCs w:val="22"/>
              </w:rPr>
              <w:t xml:space="preserve">, 2012 </w:t>
            </w:r>
            <w:r w:rsidR="009F145D" w:rsidRPr="0098371E">
              <w:rPr>
                <w:rFonts w:ascii="Arial" w:hAnsi="Arial" w:cs="Arial"/>
                <w:sz w:val="20"/>
                <w:szCs w:val="20"/>
              </w:rPr>
              <w:t>(</w:t>
            </w:r>
            <w:r w:rsidR="009F145D" w:rsidRPr="0098371E">
              <w:rPr>
                <w:rFonts w:ascii="Arial" w:hAnsi="Arial" w:cs="Arial"/>
                <w:sz w:val="20"/>
                <w:szCs w:val="20"/>
                <w:u w:val="single"/>
              </w:rPr>
              <w:t>17</w:t>
            </w:r>
            <w:r w:rsidR="009F145D" w:rsidRPr="0098371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28CDF05" w14:textId="6B7F0D93" w:rsidR="009F145D" w:rsidRDefault="009F145D" w:rsidP="009F145D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proofErr w:type="spellStart"/>
            <w:r w:rsidRPr="009F145D">
              <w:rPr>
                <w:rFonts w:ascii="Arial" w:hAnsi="Arial" w:cs="Arial" w:hint="cs"/>
                <w:sz w:val="22"/>
                <w:szCs w:val="22"/>
                <w:rtl/>
              </w:rPr>
              <w:lastRenderedPageBreak/>
              <w:t>ספקטור</w:t>
            </w:r>
            <w:proofErr w:type="spellEnd"/>
            <w:r w:rsidRPr="009F145D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9F145D">
              <w:rPr>
                <w:rFonts w:ascii="Arial" w:hAnsi="Arial" w:cs="Arial" w:hint="cs"/>
                <w:sz w:val="22"/>
                <w:szCs w:val="22"/>
                <w:rtl/>
              </w:rPr>
              <w:t>מרזל</w:t>
            </w:r>
            <w:proofErr w:type="spellEnd"/>
            <w:r w:rsidRPr="009F145D">
              <w:rPr>
                <w:rFonts w:ascii="Arial" w:hAnsi="Arial" w:cs="Arial" w:hint="cs"/>
                <w:sz w:val="22"/>
                <w:szCs w:val="22"/>
                <w:rtl/>
              </w:rPr>
              <w:t xml:space="preserve">, </w:t>
            </w:r>
            <w:r w:rsidRPr="009F145D">
              <w:rPr>
                <w:rFonts w:ascii="Arial" w:hAnsi="Arial" w:cs="Arial"/>
                <w:sz w:val="22"/>
                <w:szCs w:val="22"/>
                <w:rtl/>
              </w:rPr>
              <w:t>גבריאלה</w:t>
            </w:r>
            <w:r w:rsidRPr="009F145D">
              <w:rPr>
                <w:rFonts w:ascii="Arial" w:hAnsi="Arial" w:cs="Arial" w:hint="cs"/>
                <w:sz w:val="22"/>
                <w:szCs w:val="22"/>
                <w:rtl/>
              </w:rPr>
              <w:t xml:space="preserve">, 2011 </w:t>
            </w:r>
            <w:r w:rsidRPr="009F145D">
              <w:rPr>
                <w:rFonts w:ascii="Arial" w:hAnsi="Arial" w:cs="Arial" w:hint="cs"/>
                <w:sz w:val="20"/>
                <w:szCs w:val="20"/>
                <w:rtl/>
              </w:rPr>
              <w:t>(</w:t>
            </w:r>
            <w:r w:rsidRPr="009F145D">
              <w:rPr>
                <w:rFonts w:ascii="Arial" w:hAnsi="Arial" w:cs="Arial" w:hint="cs"/>
                <w:sz w:val="20"/>
                <w:szCs w:val="20"/>
                <w:u w:val="single"/>
                <w:rtl/>
              </w:rPr>
              <w:t>10</w:t>
            </w:r>
            <w:r w:rsidRPr="009F145D">
              <w:rPr>
                <w:rFonts w:ascii="Arial" w:hAnsi="Arial" w:cs="Arial" w:hint="cs"/>
                <w:sz w:val="20"/>
                <w:szCs w:val="20"/>
                <w:rtl/>
              </w:rPr>
              <w:t>)</w:t>
            </w:r>
          </w:p>
          <w:p w14:paraId="185CCFDA" w14:textId="2149429A" w:rsidR="001F5094" w:rsidRPr="001F5094" w:rsidRDefault="001F5094" w:rsidP="001F5094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F5094">
              <w:rPr>
                <w:rFonts w:ascii="Arial" w:hAnsi="Arial" w:cs="Arial"/>
                <w:sz w:val="22"/>
                <w:szCs w:val="22"/>
                <w:rtl/>
              </w:rPr>
              <w:t>קריאת רשות:</w:t>
            </w:r>
          </w:p>
          <w:p w14:paraId="7ED31F15" w14:textId="51541227" w:rsidR="00210CDE" w:rsidRDefault="00210CDE" w:rsidP="00210CDE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  <w:p w14:paraId="4E8F35E0" w14:textId="090779AA" w:rsidR="00853C5C" w:rsidRPr="00162137" w:rsidRDefault="001F5094" w:rsidP="00210CDE">
            <w:pPr>
              <w:bidi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F5094">
              <w:rPr>
                <w:rFonts w:ascii="Arial" w:hAnsi="Arial" w:cs="Arial"/>
                <w:sz w:val="22"/>
                <w:szCs w:val="22"/>
              </w:rPr>
              <w:t>Bosangit</w:t>
            </w:r>
            <w:proofErr w:type="spellEnd"/>
            <w:r w:rsidRPr="001F509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F5094">
              <w:rPr>
                <w:rFonts w:ascii="Arial" w:hAnsi="Arial" w:cs="Arial"/>
                <w:sz w:val="22"/>
                <w:szCs w:val="22"/>
              </w:rPr>
              <w:t>Dulnuan</w:t>
            </w:r>
            <w:proofErr w:type="spellEnd"/>
            <w:r w:rsidRPr="001F5094">
              <w:rPr>
                <w:rFonts w:ascii="Arial" w:hAnsi="Arial" w:cs="Arial"/>
                <w:sz w:val="22"/>
                <w:szCs w:val="22"/>
              </w:rPr>
              <w:t xml:space="preserve"> &amp; Mena, 2012</w:t>
            </w:r>
            <w:r w:rsidR="003F54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547E" w:rsidRPr="003F547E">
              <w:rPr>
                <w:rFonts w:ascii="Arial" w:hAnsi="Arial" w:cs="Arial"/>
                <w:sz w:val="20"/>
                <w:szCs w:val="20"/>
              </w:rPr>
              <w:t>(</w:t>
            </w:r>
            <w:r w:rsidR="003F547E" w:rsidRPr="003F547E">
              <w:rPr>
                <w:rFonts w:ascii="Arial" w:hAnsi="Arial" w:cs="Arial"/>
                <w:sz w:val="20"/>
                <w:szCs w:val="20"/>
                <w:u w:val="single"/>
              </w:rPr>
              <w:t>13</w:t>
            </w:r>
            <w:r w:rsidR="003F547E" w:rsidRPr="003F547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94" w:type="dxa"/>
            <w:shd w:val="clear" w:color="auto" w:fill="auto"/>
          </w:tcPr>
          <w:p w14:paraId="6712B8E0" w14:textId="77777777" w:rsidR="00853C5C" w:rsidRPr="00162137" w:rsidRDefault="00853C5C" w:rsidP="003603A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4995" w:rsidRPr="00162137" w14:paraId="0DD098E4" w14:textId="77777777" w:rsidTr="00F35292">
        <w:tc>
          <w:tcPr>
            <w:tcW w:w="1122" w:type="dxa"/>
            <w:tcBorders>
              <w:bottom w:val="dotDash" w:sz="4" w:space="0" w:color="auto"/>
            </w:tcBorders>
            <w:shd w:val="clear" w:color="auto" w:fill="auto"/>
          </w:tcPr>
          <w:p w14:paraId="22CB82F2" w14:textId="187BBB76" w:rsidR="00853C5C" w:rsidRPr="00162137" w:rsidRDefault="00853C5C" w:rsidP="003603A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(19)</w:t>
            </w:r>
          </w:p>
        </w:tc>
        <w:tc>
          <w:tcPr>
            <w:tcW w:w="2685" w:type="dxa"/>
            <w:tcBorders>
              <w:bottom w:val="dotDash" w:sz="4" w:space="0" w:color="auto"/>
            </w:tcBorders>
            <w:shd w:val="clear" w:color="auto" w:fill="auto"/>
          </w:tcPr>
          <w:p w14:paraId="746B35F5" w14:textId="68AE695F" w:rsidR="00853C5C" w:rsidRPr="00162137" w:rsidRDefault="00853C5C" w:rsidP="00A9055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1" w:type="dxa"/>
            <w:gridSpan w:val="2"/>
            <w:tcBorders>
              <w:bottom w:val="dotDash" w:sz="4" w:space="0" w:color="auto"/>
            </w:tcBorders>
            <w:shd w:val="clear" w:color="auto" w:fill="auto"/>
          </w:tcPr>
          <w:p w14:paraId="75D863CB" w14:textId="4AA3F891" w:rsidR="00853C5C" w:rsidRPr="00162137" w:rsidRDefault="00853C5C" w:rsidP="00B13B07">
            <w:pPr>
              <w:bidi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  <w:tcBorders>
              <w:bottom w:val="dotDash" w:sz="4" w:space="0" w:color="auto"/>
            </w:tcBorders>
            <w:shd w:val="clear" w:color="auto" w:fill="auto"/>
          </w:tcPr>
          <w:p w14:paraId="09794ECC" w14:textId="77777777" w:rsidR="00853C5C" w:rsidRPr="00162137" w:rsidRDefault="00853C5C" w:rsidP="00347E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4995" w:rsidRPr="00162137" w14:paraId="0150BE3E" w14:textId="77777777" w:rsidTr="00F35292">
        <w:tc>
          <w:tcPr>
            <w:tcW w:w="1122" w:type="dxa"/>
            <w:tcBorders>
              <w:top w:val="dotDash" w:sz="4" w:space="0" w:color="auto"/>
            </w:tcBorders>
            <w:shd w:val="clear" w:color="auto" w:fill="auto"/>
          </w:tcPr>
          <w:p w14:paraId="16861FD3" w14:textId="77777777" w:rsidR="00853C5C" w:rsidRPr="00162137" w:rsidRDefault="00853C5C" w:rsidP="003603A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(20)</w:t>
            </w:r>
          </w:p>
        </w:tc>
        <w:tc>
          <w:tcPr>
            <w:tcW w:w="2685" w:type="dxa"/>
            <w:tcBorders>
              <w:top w:val="dotDash" w:sz="4" w:space="0" w:color="auto"/>
            </w:tcBorders>
            <w:shd w:val="clear" w:color="auto" w:fill="auto"/>
          </w:tcPr>
          <w:p w14:paraId="327F8F96" w14:textId="060D6337" w:rsidR="00853C5C" w:rsidRPr="00162137" w:rsidRDefault="00853C5C" w:rsidP="00B23E0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861" w:type="dxa"/>
            <w:gridSpan w:val="2"/>
            <w:tcBorders>
              <w:top w:val="dotDash" w:sz="4" w:space="0" w:color="auto"/>
            </w:tcBorders>
            <w:shd w:val="clear" w:color="auto" w:fill="auto"/>
          </w:tcPr>
          <w:p w14:paraId="62B42E3A" w14:textId="77777777" w:rsidR="00853C5C" w:rsidRPr="00162137" w:rsidRDefault="00853C5C" w:rsidP="003603A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dotDash" w:sz="4" w:space="0" w:color="auto"/>
            </w:tcBorders>
            <w:shd w:val="clear" w:color="auto" w:fill="auto"/>
          </w:tcPr>
          <w:p w14:paraId="355E64E0" w14:textId="77777777" w:rsidR="00853C5C" w:rsidRPr="00162137" w:rsidRDefault="00853C5C" w:rsidP="004E7867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A24995" w:rsidRPr="00162137" w14:paraId="2BDA6601" w14:textId="77777777" w:rsidTr="00F35292">
        <w:tc>
          <w:tcPr>
            <w:tcW w:w="1122" w:type="dxa"/>
            <w:tcBorders>
              <w:bottom w:val="dotDash" w:sz="4" w:space="0" w:color="auto"/>
            </w:tcBorders>
            <w:shd w:val="clear" w:color="auto" w:fill="auto"/>
          </w:tcPr>
          <w:p w14:paraId="1EDBE97B" w14:textId="4D9E1AE5" w:rsidR="00853C5C" w:rsidRPr="004C13EE" w:rsidRDefault="00853C5C" w:rsidP="004C13EE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(21)</w:t>
            </w:r>
          </w:p>
        </w:tc>
        <w:tc>
          <w:tcPr>
            <w:tcW w:w="2685" w:type="dxa"/>
            <w:tcBorders>
              <w:bottom w:val="dotDash" w:sz="4" w:space="0" w:color="auto"/>
            </w:tcBorders>
            <w:shd w:val="clear" w:color="auto" w:fill="auto"/>
          </w:tcPr>
          <w:p w14:paraId="7598E889" w14:textId="77777777" w:rsidR="007F4619" w:rsidRPr="00162137" w:rsidRDefault="007F4619" w:rsidP="007F461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 xml:space="preserve">המשך הסברים על כתיבת עבודה סמינריונית מחקרית, ועל </w:t>
            </w:r>
          </w:p>
          <w:p w14:paraId="061DD7F5" w14:textId="77777777" w:rsidR="00853C5C" w:rsidRPr="00162137" w:rsidRDefault="007F4619" w:rsidP="007F461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הצגת העבודה בכיתה</w:t>
            </w:r>
            <w:r w:rsidR="00756EC1">
              <w:rPr>
                <w:rFonts w:ascii="Arial" w:hAnsi="Arial" w:cs="Arial" w:hint="cs"/>
                <w:sz w:val="22"/>
                <w:szCs w:val="22"/>
                <w:rtl/>
              </w:rPr>
              <w:t xml:space="preserve"> (5 מצגות לשיעור)</w:t>
            </w:r>
          </w:p>
        </w:tc>
        <w:tc>
          <w:tcPr>
            <w:tcW w:w="1861" w:type="dxa"/>
            <w:gridSpan w:val="2"/>
            <w:tcBorders>
              <w:bottom w:val="dotDash" w:sz="4" w:space="0" w:color="auto"/>
            </w:tcBorders>
            <w:shd w:val="clear" w:color="auto" w:fill="auto"/>
          </w:tcPr>
          <w:p w14:paraId="41F27765" w14:textId="77777777" w:rsidR="00853C5C" w:rsidRPr="00162137" w:rsidRDefault="00853C5C" w:rsidP="003603A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--</w:t>
            </w:r>
          </w:p>
        </w:tc>
        <w:tc>
          <w:tcPr>
            <w:tcW w:w="2494" w:type="dxa"/>
            <w:tcBorders>
              <w:bottom w:val="dotDash" w:sz="4" w:space="0" w:color="auto"/>
            </w:tcBorders>
            <w:shd w:val="clear" w:color="auto" w:fill="auto"/>
          </w:tcPr>
          <w:p w14:paraId="0DDB29AC" w14:textId="77777777" w:rsidR="00853C5C" w:rsidRPr="00162137" w:rsidRDefault="007F4619" w:rsidP="000D6E5B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בשני שיעורים אלה נעבור על מסמכים ומצגות ייעודיים המצויים באתר של הקורס, העוסקים בכתיבת עבודה ובהצגתה בעומק ובפירוט.</w:t>
            </w:r>
          </w:p>
        </w:tc>
      </w:tr>
      <w:tr w:rsidR="00875BFC" w:rsidRPr="00162137" w14:paraId="594981D7" w14:textId="77777777" w:rsidTr="00F35292">
        <w:tc>
          <w:tcPr>
            <w:tcW w:w="1122" w:type="dxa"/>
            <w:tcBorders>
              <w:top w:val="dotDash" w:sz="4" w:space="0" w:color="auto"/>
            </w:tcBorders>
            <w:shd w:val="clear" w:color="auto" w:fill="auto"/>
          </w:tcPr>
          <w:p w14:paraId="748808E1" w14:textId="77777777" w:rsidR="00875BFC" w:rsidRPr="00162137" w:rsidRDefault="00875BFC" w:rsidP="00875BFC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(22)</w:t>
            </w:r>
          </w:p>
        </w:tc>
        <w:tc>
          <w:tcPr>
            <w:tcW w:w="2685" w:type="dxa"/>
            <w:tcBorders>
              <w:top w:val="dotDash" w:sz="4" w:space="0" w:color="auto"/>
            </w:tcBorders>
            <w:shd w:val="clear" w:color="auto" w:fill="auto"/>
          </w:tcPr>
          <w:p w14:paraId="21C99BBF" w14:textId="1686F28D" w:rsidR="00875BFC" w:rsidRPr="00162137" w:rsidRDefault="00875BFC" w:rsidP="00875BFC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רפרטים: הצגת עבודות המחקר בכיתה</w:t>
            </w:r>
          </w:p>
        </w:tc>
        <w:tc>
          <w:tcPr>
            <w:tcW w:w="1861" w:type="dxa"/>
            <w:gridSpan w:val="2"/>
            <w:tcBorders>
              <w:top w:val="dotDash" w:sz="4" w:space="0" w:color="auto"/>
            </w:tcBorders>
            <w:shd w:val="clear" w:color="auto" w:fill="auto"/>
          </w:tcPr>
          <w:p w14:paraId="4E68B98A" w14:textId="5D0B8DBB" w:rsidR="00875BFC" w:rsidRPr="00162137" w:rsidRDefault="00875BFC" w:rsidP="00875BFC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--</w:t>
            </w:r>
          </w:p>
        </w:tc>
        <w:tc>
          <w:tcPr>
            <w:tcW w:w="2494" w:type="dxa"/>
            <w:tcBorders>
              <w:top w:val="dotDash" w:sz="4" w:space="0" w:color="auto"/>
            </w:tcBorders>
            <w:shd w:val="clear" w:color="auto" w:fill="auto"/>
          </w:tcPr>
          <w:p w14:paraId="22A2C418" w14:textId="7A42494D" w:rsidR="00875BFC" w:rsidRPr="00162137" w:rsidRDefault="00875BFC" w:rsidP="00875BFC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20-25</w:t>
            </w:r>
            <w:r w:rsidRPr="00162137">
              <w:rPr>
                <w:rFonts w:ascii="Arial" w:hAnsi="Arial" w:cs="Arial"/>
                <w:sz w:val="22"/>
                <w:szCs w:val="22"/>
                <w:rtl/>
              </w:rPr>
              <w:t xml:space="preserve"> ד' הצגה</w:t>
            </w:r>
            <w:r w:rsidRPr="00162137">
              <w:rPr>
                <w:rFonts w:ascii="Arial" w:hAnsi="Arial" w:cs="Arial"/>
                <w:sz w:val="22"/>
                <w:szCs w:val="22"/>
              </w:rPr>
              <w:t xml:space="preserve"> + </w:t>
            </w:r>
            <w:r w:rsidRPr="00162137">
              <w:rPr>
                <w:rFonts w:ascii="Arial" w:hAnsi="Arial" w:cs="Arial"/>
                <w:sz w:val="22"/>
                <w:szCs w:val="22"/>
                <w:rtl/>
              </w:rPr>
              <w:t>זמן</w:t>
            </w:r>
            <w:r w:rsidRPr="001621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2137">
              <w:rPr>
                <w:rFonts w:ascii="Arial" w:hAnsi="Arial" w:cs="Arial"/>
                <w:sz w:val="22"/>
                <w:szCs w:val="22"/>
                <w:rtl/>
              </w:rPr>
              <w:t>לשאלות</w:t>
            </w:r>
            <w:r w:rsidRPr="001621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2137">
              <w:rPr>
                <w:rFonts w:ascii="Arial" w:hAnsi="Arial" w:cs="Arial"/>
                <w:sz w:val="22"/>
                <w:szCs w:val="22"/>
                <w:rtl/>
              </w:rPr>
              <w:t xml:space="preserve">ולדיון לכל רפרט. את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המצגות </w:t>
            </w:r>
            <w:r w:rsidRPr="00162137">
              <w:rPr>
                <w:rFonts w:ascii="Arial" w:hAnsi="Arial" w:cs="Arial"/>
                <w:sz w:val="22"/>
                <w:szCs w:val="22"/>
                <w:rtl/>
              </w:rPr>
              <w:t xml:space="preserve">יש לעלות לאתר הקורס </w:t>
            </w:r>
            <w:r>
              <w:rPr>
                <w:rFonts w:ascii="Arial" w:hAnsi="Arial" w:cs="Arial"/>
                <w:sz w:val="22"/>
                <w:szCs w:val="22"/>
                <w:rtl/>
              </w:rPr>
              <w:t>–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למרצה ו</w:t>
            </w:r>
            <w:r w:rsidRPr="00162137">
              <w:rPr>
                <w:rFonts w:ascii="Arial" w:hAnsi="Arial" w:cs="Arial"/>
                <w:sz w:val="22"/>
                <w:szCs w:val="22"/>
                <w:rtl/>
              </w:rPr>
              <w:t>לשיתוף הסט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ודנטים האחרים</w:t>
            </w:r>
          </w:p>
        </w:tc>
      </w:tr>
      <w:tr w:rsidR="00875BFC" w:rsidRPr="00162137" w14:paraId="253800CE" w14:textId="77777777" w:rsidTr="00F35292">
        <w:tc>
          <w:tcPr>
            <w:tcW w:w="1122" w:type="dxa"/>
            <w:tcBorders>
              <w:bottom w:val="dotDash" w:sz="4" w:space="0" w:color="auto"/>
            </w:tcBorders>
            <w:shd w:val="clear" w:color="auto" w:fill="auto"/>
          </w:tcPr>
          <w:p w14:paraId="4D8A37BA" w14:textId="77777777" w:rsidR="00875BFC" w:rsidRPr="00162137" w:rsidRDefault="00875BFC" w:rsidP="00875BFC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(23)</w:t>
            </w:r>
          </w:p>
        </w:tc>
        <w:tc>
          <w:tcPr>
            <w:tcW w:w="2685" w:type="dxa"/>
            <w:tcBorders>
              <w:bottom w:val="dotDash" w:sz="4" w:space="0" w:color="auto"/>
            </w:tcBorders>
            <w:shd w:val="clear" w:color="auto" w:fill="auto"/>
          </w:tcPr>
          <w:p w14:paraId="4A88B11D" w14:textId="65DDA6F2" w:rsidR="00875BFC" w:rsidRPr="00162137" w:rsidRDefault="00875BFC" w:rsidP="00875BF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המשך... הצגת עבודות המחקר בכיתה</w:t>
            </w:r>
          </w:p>
        </w:tc>
        <w:tc>
          <w:tcPr>
            <w:tcW w:w="1861" w:type="dxa"/>
            <w:gridSpan w:val="2"/>
            <w:tcBorders>
              <w:bottom w:val="dotDash" w:sz="4" w:space="0" w:color="auto"/>
            </w:tcBorders>
            <w:shd w:val="clear" w:color="auto" w:fill="auto"/>
          </w:tcPr>
          <w:p w14:paraId="78FF7781" w14:textId="77777777" w:rsidR="00875BFC" w:rsidRPr="00162137" w:rsidRDefault="00875BFC" w:rsidP="00875BF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--</w:t>
            </w:r>
          </w:p>
        </w:tc>
        <w:tc>
          <w:tcPr>
            <w:tcW w:w="2494" w:type="dxa"/>
            <w:tcBorders>
              <w:bottom w:val="dotDash" w:sz="4" w:space="0" w:color="auto"/>
            </w:tcBorders>
            <w:shd w:val="clear" w:color="auto" w:fill="auto"/>
          </w:tcPr>
          <w:p w14:paraId="7B98851F" w14:textId="3145FB92" w:rsidR="00875BFC" w:rsidRPr="00162137" w:rsidRDefault="00875BFC" w:rsidP="00875BF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--</w:t>
            </w:r>
          </w:p>
        </w:tc>
      </w:tr>
      <w:tr w:rsidR="00875BFC" w:rsidRPr="00162137" w14:paraId="34CD6DA2" w14:textId="77777777" w:rsidTr="00F35292">
        <w:tc>
          <w:tcPr>
            <w:tcW w:w="1122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</w:tcPr>
          <w:p w14:paraId="7083B321" w14:textId="77777777" w:rsidR="00875BFC" w:rsidRPr="00162137" w:rsidRDefault="00875BFC" w:rsidP="00875BFC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(24)</w:t>
            </w:r>
          </w:p>
        </w:tc>
        <w:tc>
          <w:tcPr>
            <w:tcW w:w="2685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</w:tcPr>
          <w:p w14:paraId="077BE018" w14:textId="035A8E99" w:rsidR="00875BFC" w:rsidRPr="00162137" w:rsidRDefault="00875BFC" w:rsidP="00875BFC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המשך... הצגת עבודות המחקר בכיתה</w:t>
            </w:r>
          </w:p>
        </w:tc>
        <w:tc>
          <w:tcPr>
            <w:tcW w:w="1861" w:type="dxa"/>
            <w:gridSpan w:val="2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</w:tcPr>
          <w:p w14:paraId="3650A9CC" w14:textId="77777777" w:rsidR="00875BFC" w:rsidRPr="00162137" w:rsidRDefault="00875BFC" w:rsidP="00875BFC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--</w:t>
            </w:r>
          </w:p>
        </w:tc>
        <w:tc>
          <w:tcPr>
            <w:tcW w:w="2494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</w:tcPr>
          <w:p w14:paraId="4F8ECFF9" w14:textId="77777777" w:rsidR="00875BFC" w:rsidRPr="00162137" w:rsidRDefault="00875BFC" w:rsidP="00875BFC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--</w:t>
            </w:r>
          </w:p>
        </w:tc>
      </w:tr>
      <w:tr w:rsidR="00875BFC" w:rsidRPr="00162137" w14:paraId="07D68658" w14:textId="77777777" w:rsidTr="00F35292">
        <w:tc>
          <w:tcPr>
            <w:tcW w:w="1122" w:type="dxa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</w:tcPr>
          <w:p w14:paraId="689E15B5" w14:textId="77777777" w:rsidR="00875BFC" w:rsidRPr="00162137" w:rsidRDefault="00875BFC" w:rsidP="00875BFC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(25)</w:t>
            </w:r>
          </w:p>
        </w:tc>
        <w:tc>
          <w:tcPr>
            <w:tcW w:w="2685" w:type="dxa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</w:tcPr>
          <w:p w14:paraId="13B3BA4A" w14:textId="4F50E223" w:rsidR="00875BFC" w:rsidRPr="00162137" w:rsidRDefault="00875BFC" w:rsidP="00875BFC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סיכום הקורס + חזרה על הסברים לכתיבת עבודה סמינריונית מחקרית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</w:tcPr>
          <w:p w14:paraId="70FE742F" w14:textId="756E7756" w:rsidR="00875BFC" w:rsidRPr="00162137" w:rsidRDefault="00875BFC" w:rsidP="00875BFC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מסמך כתיבה והגשה של עבודה סמינריונית</w:t>
            </w:r>
          </w:p>
        </w:tc>
        <w:tc>
          <w:tcPr>
            <w:tcW w:w="2494" w:type="dxa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</w:tcPr>
          <w:p w14:paraId="6CBC1DF7" w14:textId="7C4AD561" w:rsidR="00875BFC" w:rsidRPr="00162137" w:rsidRDefault="002E1AE3" w:rsidP="00875BFC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מסמך הכנת פוסטרים ומטרתם האקדמית</w:t>
            </w:r>
          </w:p>
        </w:tc>
      </w:tr>
      <w:tr w:rsidR="00875BFC" w:rsidRPr="00162137" w14:paraId="4B67C9DE" w14:textId="77777777" w:rsidTr="00F35292">
        <w:tc>
          <w:tcPr>
            <w:tcW w:w="1122" w:type="dxa"/>
            <w:tcBorders>
              <w:top w:val="dotDash" w:sz="4" w:space="0" w:color="auto"/>
            </w:tcBorders>
            <w:shd w:val="clear" w:color="auto" w:fill="auto"/>
          </w:tcPr>
          <w:p w14:paraId="4BEC89F4" w14:textId="77777777" w:rsidR="00875BFC" w:rsidRPr="00162137" w:rsidRDefault="00875BFC" w:rsidP="00875BFC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(26)</w:t>
            </w:r>
          </w:p>
        </w:tc>
        <w:tc>
          <w:tcPr>
            <w:tcW w:w="2685" w:type="dxa"/>
            <w:tcBorders>
              <w:top w:val="dotDash" w:sz="4" w:space="0" w:color="auto"/>
            </w:tcBorders>
            <w:shd w:val="clear" w:color="auto" w:fill="auto"/>
          </w:tcPr>
          <w:p w14:paraId="4C752105" w14:textId="4E6EB609" w:rsidR="00875BFC" w:rsidRPr="00162137" w:rsidRDefault="00875BFC" w:rsidP="00875BFC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חגיגת פוסטרים </w:t>
            </w:r>
          </w:p>
        </w:tc>
        <w:tc>
          <w:tcPr>
            <w:tcW w:w="1861" w:type="dxa"/>
            <w:gridSpan w:val="2"/>
            <w:tcBorders>
              <w:top w:val="dotDash" w:sz="4" w:space="0" w:color="auto"/>
            </w:tcBorders>
            <w:shd w:val="clear" w:color="auto" w:fill="auto"/>
          </w:tcPr>
          <w:p w14:paraId="44808C51" w14:textId="3211F19A" w:rsidR="00875BFC" w:rsidRPr="00162137" w:rsidRDefault="00875BFC" w:rsidP="00875BFC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494" w:type="dxa"/>
            <w:tcBorders>
              <w:top w:val="dotDash" w:sz="4" w:space="0" w:color="auto"/>
            </w:tcBorders>
            <w:shd w:val="clear" w:color="auto" w:fill="auto"/>
          </w:tcPr>
          <w:p w14:paraId="0C939430" w14:textId="5DE8DE3A" w:rsidR="00875BFC" w:rsidRPr="00162137" w:rsidRDefault="002E1AE3" w:rsidP="00875BF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*</w:t>
            </w:r>
            <w:r w:rsidR="00875BFC" w:rsidRPr="00162137">
              <w:rPr>
                <w:rFonts w:ascii="Arial" w:hAnsi="Arial" w:cs="Arial"/>
                <w:sz w:val="22"/>
                <w:szCs w:val="22"/>
                <w:rtl/>
              </w:rPr>
              <w:t xml:space="preserve">הגשת עבודת הסמינר </w:t>
            </w:r>
            <w:r w:rsidR="00875BFC">
              <w:rPr>
                <w:rFonts w:ascii="Arial" w:hAnsi="Arial" w:cs="Arial" w:hint="cs"/>
                <w:sz w:val="22"/>
                <w:szCs w:val="22"/>
                <w:rtl/>
              </w:rPr>
              <w:t>דרך האתר הקורס עד השיעור האחרון</w:t>
            </w:r>
          </w:p>
          <w:p w14:paraId="1293CE8E" w14:textId="2182813C" w:rsidR="00875BFC" w:rsidRPr="002E1AE3" w:rsidRDefault="002E1AE3" w:rsidP="00875BFC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הצגת פוסטר מחקרי בביה"ס לתקשורת</w:t>
            </w:r>
          </w:p>
        </w:tc>
      </w:tr>
    </w:tbl>
    <w:p w14:paraId="67B830E6" w14:textId="77777777" w:rsidR="000F4BD4" w:rsidRPr="002E1AE3" w:rsidRDefault="000F4BD4" w:rsidP="000F4BD4">
      <w:pPr>
        <w:ind w:left="26"/>
        <w:rPr>
          <w:rFonts w:ascii="Arial" w:hAnsi="Arial" w:cs="Arial"/>
          <w:sz w:val="22"/>
          <w:szCs w:val="22"/>
          <w:rtl/>
        </w:rPr>
      </w:pPr>
    </w:p>
    <w:p w14:paraId="2038CCEF" w14:textId="77777777" w:rsidR="000F4BD4" w:rsidRPr="00162137" w:rsidRDefault="000F4BD4" w:rsidP="000F4BD4">
      <w:pPr>
        <w:rPr>
          <w:rFonts w:ascii="Arial" w:hAnsi="Arial" w:cs="Arial"/>
          <w:sz w:val="22"/>
          <w:szCs w:val="22"/>
          <w:rtl/>
        </w:rPr>
      </w:pPr>
    </w:p>
    <w:p w14:paraId="3E1ABD73" w14:textId="77777777" w:rsidR="000F4BD4" w:rsidRDefault="000F4BD4" w:rsidP="000F4BD4">
      <w:pPr>
        <w:ind w:left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ג.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חובות הקורס</w:t>
      </w:r>
      <w:r>
        <w:rPr>
          <w:rFonts w:ascii="Arial" w:hAnsi="Arial" w:cs="Arial"/>
          <w:b/>
          <w:bCs/>
          <w:sz w:val="26"/>
          <w:szCs w:val="26"/>
          <w:rtl/>
        </w:rPr>
        <w:t>:</w:t>
      </w:r>
    </w:p>
    <w:p w14:paraId="22E2A957" w14:textId="77777777" w:rsidR="000F4BD4" w:rsidRDefault="000F4BD4" w:rsidP="000F4BD4">
      <w:pPr>
        <w:ind w:left="26"/>
        <w:rPr>
          <w:rFonts w:ascii="Arial" w:hAnsi="Arial" w:cs="Arial"/>
          <w:b/>
          <w:bCs/>
          <w:rtl/>
        </w:rPr>
      </w:pPr>
    </w:p>
    <w:p w14:paraId="6C8729CC" w14:textId="23905FC3" w:rsidR="000F4BD4" w:rsidRDefault="000F4BD4" w:rsidP="000F4BD4">
      <w:pPr>
        <w:ind w:left="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 xml:space="preserve">     דרישות קדם:</w:t>
      </w:r>
      <w:r w:rsidR="00F86817">
        <w:rPr>
          <w:rFonts w:ascii="Arial" w:hAnsi="Arial" w:cs="Arial" w:hint="cs"/>
          <w:b/>
          <w:bCs/>
          <w:rtl/>
        </w:rPr>
        <w:t xml:space="preserve"> </w:t>
      </w:r>
    </w:p>
    <w:p w14:paraId="0B388D78" w14:textId="0A35EA78" w:rsidR="00F35292" w:rsidRDefault="00F35292" w:rsidP="00E62C05">
      <w:pPr>
        <w:rPr>
          <w:rFonts w:ascii="Arial" w:hAnsi="Arial" w:cs="Arial"/>
          <w:sz w:val="22"/>
          <w:szCs w:val="22"/>
          <w:rtl/>
        </w:rPr>
      </w:pPr>
      <w:r w:rsidRPr="0030322C">
        <w:rPr>
          <w:rFonts w:ascii="Arial" w:hAnsi="Arial" w:cs="Arial" w:hint="cs"/>
          <w:sz w:val="22"/>
          <w:szCs w:val="22"/>
          <w:u w:val="single"/>
          <w:rtl/>
        </w:rPr>
        <w:t>חובה</w:t>
      </w:r>
      <w:r>
        <w:rPr>
          <w:rFonts w:ascii="Arial" w:hAnsi="Arial" w:cs="Arial" w:hint="cs"/>
          <w:sz w:val="22"/>
          <w:szCs w:val="22"/>
          <w:rtl/>
        </w:rPr>
        <w:t xml:space="preserve">: </w:t>
      </w:r>
      <w:r w:rsidR="00406DE4" w:rsidRPr="007F4619">
        <w:rPr>
          <w:rFonts w:ascii="Arial" w:hAnsi="Arial" w:cs="Arial" w:hint="cs"/>
          <w:sz w:val="22"/>
          <w:szCs w:val="22"/>
          <w:rtl/>
        </w:rPr>
        <w:t>שיטות מחקר איכותניות</w:t>
      </w:r>
      <w:r w:rsidR="00406DE4">
        <w:rPr>
          <w:rFonts w:ascii="Arial" w:hAnsi="Arial" w:cs="Arial" w:hint="cs"/>
          <w:sz w:val="22"/>
          <w:szCs w:val="22"/>
          <w:rtl/>
        </w:rPr>
        <w:t>,</w:t>
      </w:r>
      <w:r w:rsidR="00406DE4" w:rsidRPr="007F4619">
        <w:rPr>
          <w:rFonts w:ascii="Arial" w:hAnsi="Arial" w:cs="Arial" w:hint="cs"/>
          <w:sz w:val="22"/>
          <w:szCs w:val="22"/>
          <w:rtl/>
        </w:rPr>
        <w:t xml:space="preserve"> </w:t>
      </w:r>
      <w:r w:rsidR="003D03FC" w:rsidRPr="007F4619">
        <w:rPr>
          <w:rFonts w:ascii="Arial" w:hAnsi="Arial" w:cs="Arial" w:hint="cs"/>
          <w:sz w:val="22"/>
          <w:szCs w:val="22"/>
          <w:rtl/>
        </w:rPr>
        <w:t>תקשורת לשונית</w:t>
      </w:r>
    </w:p>
    <w:p w14:paraId="185B63FC" w14:textId="05F2D352" w:rsidR="000F4BD4" w:rsidRPr="007F4619" w:rsidRDefault="00F35292" w:rsidP="00E62C05">
      <w:pPr>
        <w:rPr>
          <w:rFonts w:ascii="Arial" w:hAnsi="Arial" w:cs="Arial"/>
          <w:sz w:val="22"/>
          <w:szCs w:val="22"/>
          <w:rtl/>
        </w:rPr>
      </w:pPr>
      <w:r w:rsidRPr="0030322C">
        <w:rPr>
          <w:rFonts w:ascii="Arial" w:hAnsi="Arial" w:cs="Arial" w:hint="cs"/>
          <w:sz w:val="22"/>
          <w:szCs w:val="22"/>
          <w:u w:val="single"/>
          <w:rtl/>
        </w:rPr>
        <w:t>רצוי</w:t>
      </w:r>
      <w:r>
        <w:rPr>
          <w:rFonts w:ascii="Arial" w:hAnsi="Arial" w:cs="Arial" w:hint="cs"/>
          <w:sz w:val="22"/>
          <w:szCs w:val="22"/>
          <w:rtl/>
        </w:rPr>
        <w:t xml:space="preserve">: </w:t>
      </w:r>
      <w:r w:rsidR="003D03FC" w:rsidRPr="007F4619">
        <w:rPr>
          <w:rFonts w:ascii="Arial" w:hAnsi="Arial" w:cs="Arial" w:hint="cs"/>
          <w:sz w:val="22"/>
          <w:szCs w:val="22"/>
          <w:rtl/>
        </w:rPr>
        <w:t>רטוריקה</w:t>
      </w:r>
      <w:r w:rsidR="00B26B03" w:rsidRPr="007F4619">
        <w:rPr>
          <w:rFonts w:ascii="Arial" w:hAnsi="Arial" w:cs="Arial" w:hint="cs"/>
          <w:sz w:val="22"/>
          <w:szCs w:val="22"/>
          <w:rtl/>
        </w:rPr>
        <w:t>, תקשורת חזותית, תקשורת כתרבות</w:t>
      </w:r>
      <w:r w:rsidR="003D03FC" w:rsidRPr="007F4619">
        <w:rPr>
          <w:rFonts w:ascii="Arial" w:hAnsi="Arial" w:cs="Arial" w:hint="cs"/>
          <w:sz w:val="22"/>
          <w:szCs w:val="22"/>
          <w:rtl/>
        </w:rPr>
        <w:t xml:space="preserve"> </w:t>
      </w:r>
    </w:p>
    <w:p w14:paraId="05176B2E" w14:textId="77777777" w:rsidR="003D03FC" w:rsidRDefault="000F4BD4" w:rsidP="000F4BD4">
      <w:pPr>
        <w:ind w:left="226" w:firstLine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</w:t>
      </w:r>
    </w:p>
    <w:p w14:paraId="6E7772C3" w14:textId="77777777" w:rsidR="000F4BD4" w:rsidRDefault="00F86817" w:rsidP="00F86817">
      <w:pPr>
        <w:ind w:left="226" w:firstLine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חובות</w:t>
      </w:r>
      <w:r w:rsidR="00417000">
        <w:rPr>
          <w:rFonts w:ascii="Arial" w:hAnsi="Arial" w:cs="Arial" w:hint="cs"/>
          <w:b/>
          <w:bCs/>
          <w:rtl/>
        </w:rPr>
        <w:t xml:space="preserve">, </w:t>
      </w:r>
      <w:r>
        <w:rPr>
          <w:rFonts w:ascii="Arial" w:hAnsi="Arial" w:cs="Arial" w:hint="cs"/>
          <w:b/>
          <w:bCs/>
          <w:rtl/>
        </w:rPr>
        <w:t xml:space="preserve">ציפיות </w:t>
      </w:r>
      <w:r w:rsidR="00417000">
        <w:rPr>
          <w:rFonts w:ascii="Arial" w:hAnsi="Arial" w:cs="Arial" w:hint="cs"/>
          <w:b/>
          <w:bCs/>
          <w:rtl/>
        </w:rPr>
        <w:t>ו</w:t>
      </w:r>
      <w:r w:rsidR="000F4BD4">
        <w:rPr>
          <w:rFonts w:ascii="Arial" w:hAnsi="Arial" w:cs="Arial"/>
          <w:b/>
          <w:bCs/>
          <w:rtl/>
        </w:rPr>
        <w:t>מטלות:</w:t>
      </w:r>
    </w:p>
    <w:p w14:paraId="777AA5BD" w14:textId="0F975183" w:rsidR="003D03FC" w:rsidRPr="007F4619" w:rsidRDefault="00EB545F" w:rsidP="00AC0AD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B545F">
        <w:rPr>
          <w:rFonts w:ascii="Arial" w:hAnsi="Arial" w:cs="Arial"/>
          <w:sz w:val="22"/>
          <w:szCs w:val="22"/>
          <w:rtl/>
        </w:rPr>
        <w:t xml:space="preserve">בקורס זה יש </w:t>
      </w:r>
      <w:r w:rsidRPr="0030322C">
        <w:rPr>
          <w:rFonts w:ascii="Arial" w:hAnsi="Arial" w:cs="Arial"/>
          <w:sz w:val="22"/>
          <w:szCs w:val="22"/>
          <w:u w:val="single"/>
          <w:rtl/>
        </w:rPr>
        <w:t>חובת נוכחות</w:t>
      </w:r>
      <w:r w:rsidRPr="00EB545F">
        <w:rPr>
          <w:rFonts w:ascii="Arial" w:hAnsi="Arial" w:cs="Arial"/>
          <w:sz w:val="22"/>
          <w:szCs w:val="22"/>
          <w:rtl/>
        </w:rPr>
        <w:t xml:space="preserve"> בכל השיעורים. תלמיד שייעדר מעל שתי הרצאות ללא סיבה מוצדקת לא יורשה להגיש עבודה</w:t>
      </w:r>
      <w:r w:rsidR="0030322C">
        <w:rPr>
          <w:rFonts w:ascii="Arial" w:hAnsi="Arial" w:cs="Arial" w:hint="cs"/>
          <w:sz w:val="22"/>
          <w:szCs w:val="22"/>
          <w:rtl/>
        </w:rPr>
        <w:t xml:space="preserve"> מסכמת</w:t>
      </w:r>
      <w:r w:rsidRPr="00EB545F">
        <w:rPr>
          <w:rFonts w:ascii="Arial" w:hAnsi="Arial" w:cs="Arial"/>
          <w:sz w:val="22"/>
          <w:szCs w:val="22"/>
          <w:rtl/>
        </w:rPr>
        <w:t>, ולא יקבל ציון בקורס.</w:t>
      </w:r>
    </w:p>
    <w:p w14:paraId="37352A17" w14:textId="220C2220" w:rsidR="003D03FC" w:rsidRPr="007F4619" w:rsidRDefault="003D03FC" w:rsidP="00AC0ADD">
      <w:pPr>
        <w:numPr>
          <w:ilvl w:val="0"/>
          <w:numId w:val="4"/>
        </w:numPr>
        <w:rPr>
          <w:rFonts w:ascii="Arial" w:hAnsi="Arial" w:cs="Arial"/>
          <w:sz w:val="22"/>
          <w:szCs w:val="22"/>
          <w:rtl/>
        </w:rPr>
      </w:pPr>
      <w:r w:rsidRPr="007F4619">
        <w:rPr>
          <w:rFonts w:ascii="Arial" w:hAnsi="Arial" w:cs="Arial" w:hint="cs"/>
          <w:sz w:val="22"/>
          <w:szCs w:val="22"/>
          <w:rtl/>
        </w:rPr>
        <w:t>הגשה</w:t>
      </w:r>
      <w:r w:rsidR="006B1841" w:rsidRPr="007F4619">
        <w:rPr>
          <w:rFonts w:ascii="Arial" w:hAnsi="Arial" w:cs="Arial" w:hint="cs"/>
          <w:sz w:val="22"/>
          <w:szCs w:val="22"/>
          <w:rtl/>
        </w:rPr>
        <w:t xml:space="preserve">, </w:t>
      </w:r>
      <w:r w:rsidRPr="007F4619">
        <w:rPr>
          <w:rFonts w:ascii="Arial" w:hAnsi="Arial" w:cs="Arial" w:hint="cs"/>
          <w:sz w:val="22"/>
          <w:szCs w:val="22"/>
          <w:rtl/>
        </w:rPr>
        <w:t xml:space="preserve">אישור </w:t>
      </w:r>
      <w:r w:rsidR="006B1841" w:rsidRPr="007F4619">
        <w:rPr>
          <w:rFonts w:ascii="Arial" w:hAnsi="Arial" w:cs="Arial" w:hint="cs"/>
          <w:sz w:val="22"/>
          <w:szCs w:val="22"/>
          <w:rtl/>
        </w:rPr>
        <w:t xml:space="preserve">והצגה בכיתה </w:t>
      </w:r>
      <w:r w:rsidRPr="007F4619">
        <w:rPr>
          <w:rFonts w:ascii="Arial" w:hAnsi="Arial" w:cs="Arial" w:hint="cs"/>
          <w:sz w:val="22"/>
          <w:szCs w:val="22"/>
          <w:rtl/>
        </w:rPr>
        <w:t>של הצעת מחקר</w:t>
      </w:r>
      <w:r w:rsidR="00C45ADC">
        <w:rPr>
          <w:rFonts w:ascii="Arial" w:hAnsi="Arial" w:cs="Arial" w:hint="cs"/>
          <w:sz w:val="22"/>
          <w:szCs w:val="22"/>
          <w:rtl/>
        </w:rPr>
        <w:t xml:space="preserve">: </w:t>
      </w:r>
      <w:r w:rsidRPr="007F4619">
        <w:rPr>
          <w:rFonts w:ascii="Arial" w:hAnsi="Arial" w:cs="Arial" w:hint="cs"/>
          <w:sz w:val="22"/>
          <w:szCs w:val="22"/>
          <w:rtl/>
        </w:rPr>
        <w:t xml:space="preserve">אמצע סמסטר </w:t>
      </w:r>
      <w:r w:rsidR="0030322C">
        <w:rPr>
          <w:rFonts w:ascii="Arial" w:hAnsi="Arial" w:cs="Arial" w:hint="cs"/>
          <w:sz w:val="22"/>
          <w:szCs w:val="22"/>
          <w:rtl/>
        </w:rPr>
        <w:t xml:space="preserve">א' </w:t>
      </w:r>
      <w:r w:rsidRPr="007F4619">
        <w:rPr>
          <w:rFonts w:ascii="Arial" w:hAnsi="Arial" w:cs="Arial" w:hint="cs"/>
          <w:sz w:val="22"/>
          <w:szCs w:val="22"/>
          <w:rtl/>
        </w:rPr>
        <w:t>(15%</w:t>
      </w:r>
      <w:r w:rsidR="00763A4D" w:rsidRPr="007F4619">
        <w:rPr>
          <w:rFonts w:ascii="Arial" w:hAnsi="Arial" w:cs="Arial" w:hint="cs"/>
          <w:sz w:val="22"/>
          <w:szCs w:val="22"/>
          <w:rtl/>
        </w:rPr>
        <w:t xml:space="preserve"> מהציון הסופי</w:t>
      </w:r>
      <w:r w:rsidRPr="007F4619">
        <w:rPr>
          <w:rFonts w:ascii="Arial" w:hAnsi="Arial" w:cs="Arial" w:hint="cs"/>
          <w:sz w:val="22"/>
          <w:szCs w:val="22"/>
          <w:rtl/>
        </w:rPr>
        <w:t xml:space="preserve">) </w:t>
      </w:r>
    </w:p>
    <w:p w14:paraId="0D9C7386" w14:textId="00FD6010" w:rsidR="003D03FC" w:rsidRDefault="00DC5229" w:rsidP="00DC522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F4619">
        <w:rPr>
          <w:rFonts w:ascii="Arial" w:hAnsi="Arial" w:cs="Arial"/>
          <w:sz w:val="22"/>
          <w:szCs w:val="22"/>
          <w:rtl/>
        </w:rPr>
        <w:t xml:space="preserve">פרזנטציות </w:t>
      </w:r>
      <w:r w:rsidR="00F35292">
        <w:rPr>
          <w:rFonts w:ascii="Arial" w:hAnsi="Arial" w:cs="Arial" w:hint="cs"/>
          <w:sz w:val="22"/>
          <w:szCs w:val="22"/>
          <w:rtl/>
        </w:rPr>
        <w:t xml:space="preserve">בשיעור </w:t>
      </w:r>
      <w:r w:rsidRPr="007F4619">
        <w:rPr>
          <w:rFonts w:ascii="Arial" w:hAnsi="Arial" w:cs="Arial" w:hint="cs"/>
          <w:sz w:val="22"/>
          <w:szCs w:val="22"/>
          <w:rtl/>
        </w:rPr>
        <w:t>(</w:t>
      </w:r>
      <w:r w:rsidR="006B1841" w:rsidRPr="007F4619">
        <w:rPr>
          <w:rFonts w:ascii="Arial" w:hAnsi="Arial" w:cs="Arial" w:hint="cs"/>
          <w:sz w:val="22"/>
          <w:szCs w:val="22"/>
          <w:rtl/>
        </w:rPr>
        <w:t>רפרט</w:t>
      </w:r>
      <w:r w:rsidR="0030322C">
        <w:rPr>
          <w:rFonts w:ascii="Arial" w:hAnsi="Arial" w:cs="Arial" w:hint="cs"/>
          <w:sz w:val="22"/>
          <w:szCs w:val="22"/>
          <w:rtl/>
        </w:rPr>
        <w:t>)</w:t>
      </w:r>
      <w:r w:rsidR="006B1841" w:rsidRPr="007F4619">
        <w:rPr>
          <w:rFonts w:ascii="Arial" w:hAnsi="Arial" w:cs="Arial" w:hint="cs"/>
          <w:sz w:val="22"/>
          <w:szCs w:val="22"/>
          <w:rtl/>
        </w:rPr>
        <w:t xml:space="preserve">: </w:t>
      </w:r>
      <w:r w:rsidR="003D03FC" w:rsidRPr="007F4619">
        <w:rPr>
          <w:rFonts w:ascii="Arial" w:hAnsi="Arial" w:cs="Arial" w:hint="cs"/>
          <w:sz w:val="22"/>
          <w:szCs w:val="22"/>
          <w:rtl/>
        </w:rPr>
        <w:t>הצגת המחקר ב</w:t>
      </w:r>
      <w:r w:rsidR="00C45ADC">
        <w:rPr>
          <w:rFonts w:ascii="Arial" w:hAnsi="Arial" w:cs="Arial" w:hint="cs"/>
          <w:sz w:val="22"/>
          <w:szCs w:val="22"/>
          <w:rtl/>
        </w:rPr>
        <w:t>שיעור</w:t>
      </w:r>
      <w:r w:rsidR="0030322C">
        <w:rPr>
          <w:rFonts w:ascii="Arial" w:hAnsi="Arial" w:cs="Arial" w:hint="cs"/>
          <w:sz w:val="22"/>
          <w:szCs w:val="22"/>
          <w:rtl/>
        </w:rPr>
        <w:t xml:space="preserve">, </w:t>
      </w:r>
      <w:r w:rsidR="00C45ADC">
        <w:rPr>
          <w:rFonts w:ascii="Arial" w:hAnsi="Arial" w:cs="Arial" w:hint="cs"/>
          <w:sz w:val="22"/>
          <w:szCs w:val="22"/>
          <w:rtl/>
        </w:rPr>
        <w:t xml:space="preserve">חצי שני של סמסטר ב' </w:t>
      </w:r>
      <w:r w:rsidR="003D03FC" w:rsidRPr="007F4619">
        <w:rPr>
          <w:rFonts w:ascii="Arial" w:hAnsi="Arial" w:cs="Arial" w:hint="cs"/>
          <w:sz w:val="22"/>
          <w:szCs w:val="22"/>
          <w:rtl/>
        </w:rPr>
        <w:t>(15%</w:t>
      </w:r>
      <w:r w:rsidR="00763A4D" w:rsidRPr="007F4619">
        <w:rPr>
          <w:rFonts w:ascii="Arial" w:hAnsi="Arial" w:cs="Arial" w:hint="cs"/>
          <w:sz w:val="22"/>
          <w:szCs w:val="22"/>
          <w:rtl/>
        </w:rPr>
        <w:t xml:space="preserve"> מהציון הסופי</w:t>
      </w:r>
      <w:r w:rsidR="00F86817" w:rsidRPr="007F4619">
        <w:rPr>
          <w:rFonts w:ascii="Arial" w:hAnsi="Arial" w:cs="Arial" w:hint="cs"/>
          <w:sz w:val="22"/>
          <w:szCs w:val="22"/>
          <w:rtl/>
        </w:rPr>
        <w:t>)</w:t>
      </w:r>
    </w:p>
    <w:p w14:paraId="540BE920" w14:textId="1ED2B1A5" w:rsidR="00C45ADC" w:rsidRPr="007F4619" w:rsidRDefault="00C45ADC" w:rsidP="00DC5229">
      <w:pPr>
        <w:numPr>
          <w:ilvl w:val="0"/>
          <w:numId w:val="4"/>
        </w:num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הכנסת והצגת פוסטר מחקר בשיעור האחרון (10%)</w:t>
      </w:r>
    </w:p>
    <w:p w14:paraId="460893E0" w14:textId="6A58113B" w:rsidR="00AC0ADD" w:rsidRPr="007F4619" w:rsidRDefault="0030322C" w:rsidP="00CB7345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 xml:space="preserve">הגשת </w:t>
      </w:r>
      <w:r w:rsidR="003D03FC" w:rsidRPr="007F4619">
        <w:rPr>
          <w:rFonts w:ascii="Arial" w:hAnsi="Arial" w:cs="Arial" w:hint="cs"/>
          <w:sz w:val="22"/>
          <w:szCs w:val="22"/>
          <w:rtl/>
        </w:rPr>
        <w:t>עבודה סמינריונית מחקרית</w:t>
      </w:r>
      <w:r w:rsidR="004B0F1A" w:rsidRPr="007F4619">
        <w:rPr>
          <w:rFonts w:ascii="Arial" w:hAnsi="Arial" w:cs="Arial" w:hint="cs"/>
          <w:sz w:val="22"/>
          <w:szCs w:val="22"/>
          <w:rtl/>
        </w:rPr>
        <w:t xml:space="preserve"> </w:t>
      </w:r>
      <w:r w:rsidR="006841E6" w:rsidRPr="007F4619">
        <w:rPr>
          <w:rFonts w:ascii="Arial" w:hAnsi="Arial" w:cs="Arial" w:hint="cs"/>
          <w:sz w:val="22"/>
          <w:szCs w:val="22"/>
          <w:rtl/>
        </w:rPr>
        <w:t>ב</w:t>
      </w:r>
      <w:r w:rsidR="006841E6" w:rsidRPr="007F4619">
        <w:rPr>
          <w:rFonts w:ascii="Arial" w:hAnsi="Arial" w:cs="Arial"/>
          <w:b/>
          <w:i/>
          <w:sz w:val="22"/>
          <w:szCs w:val="22"/>
          <w:rtl/>
        </w:rPr>
        <w:t>היקף עד 2</w:t>
      </w:r>
      <w:r w:rsidR="00482107" w:rsidRPr="007F4619">
        <w:rPr>
          <w:rFonts w:ascii="Arial" w:hAnsi="Arial" w:cs="Arial" w:hint="cs"/>
          <w:b/>
          <w:i/>
          <w:sz w:val="22"/>
          <w:szCs w:val="22"/>
          <w:rtl/>
        </w:rPr>
        <w:t>5</w:t>
      </w:r>
      <w:r w:rsidR="006841E6" w:rsidRPr="007F4619">
        <w:rPr>
          <w:rFonts w:ascii="Arial" w:hAnsi="Arial" w:cs="Arial"/>
          <w:b/>
          <w:i/>
          <w:sz w:val="22"/>
          <w:szCs w:val="22"/>
          <w:rtl/>
        </w:rPr>
        <w:t xml:space="preserve"> עמודים</w:t>
      </w:r>
      <w:r w:rsidR="006841E6" w:rsidRPr="007F4619">
        <w:rPr>
          <w:rFonts w:ascii="Arial" w:hAnsi="Arial" w:cs="Arial" w:hint="cs"/>
          <w:b/>
          <w:i/>
          <w:sz w:val="22"/>
          <w:szCs w:val="22"/>
          <w:rtl/>
        </w:rPr>
        <w:t>,</w:t>
      </w:r>
      <w:r w:rsidR="006841E6" w:rsidRPr="007F4619">
        <w:rPr>
          <w:rFonts w:ascii="Arial" w:hAnsi="Arial" w:cs="Arial"/>
          <w:b/>
          <w:i/>
          <w:sz w:val="22"/>
          <w:szCs w:val="22"/>
          <w:rtl/>
        </w:rPr>
        <w:t xml:space="preserve"> </w:t>
      </w:r>
      <w:r w:rsidR="006841E6" w:rsidRPr="007F4619">
        <w:rPr>
          <w:rFonts w:ascii="Arial" w:hAnsi="Arial" w:cs="Arial" w:hint="cs"/>
          <w:b/>
          <w:i/>
          <w:sz w:val="22"/>
          <w:szCs w:val="22"/>
          <w:rtl/>
        </w:rPr>
        <w:t xml:space="preserve">לפי </w:t>
      </w:r>
      <w:r w:rsidR="006841E6" w:rsidRPr="007F4619">
        <w:rPr>
          <w:rFonts w:ascii="Arial" w:hAnsi="Arial" w:cs="Arial"/>
          <w:b/>
          <w:i/>
          <w:sz w:val="22"/>
          <w:szCs w:val="22"/>
          <w:rtl/>
        </w:rPr>
        <w:t>כללי</w:t>
      </w:r>
      <w:r w:rsidR="006841E6" w:rsidRPr="007F4619">
        <w:rPr>
          <w:rFonts w:ascii="Arial" w:hAnsi="Arial" w:cs="Arial" w:hint="cs"/>
          <w:b/>
          <w:i/>
          <w:sz w:val="22"/>
          <w:szCs w:val="22"/>
          <w:rtl/>
        </w:rPr>
        <w:t xml:space="preserve"> מחקר וכתיבה מדעית. </w:t>
      </w:r>
      <w:r w:rsidR="00A72D74">
        <w:rPr>
          <w:rFonts w:ascii="Arial" w:hAnsi="Arial" w:cs="Arial" w:hint="cs"/>
          <w:b/>
          <w:i/>
          <w:sz w:val="22"/>
          <w:szCs w:val="22"/>
          <w:rtl/>
        </w:rPr>
        <w:t>מועד הגשה:</w:t>
      </w:r>
      <w:r w:rsidR="00A72D74">
        <w:rPr>
          <w:rFonts w:ascii="Arial" w:hAnsi="Arial" w:cs="Arial" w:hint="cs"/>
          <w:b/>
          <w:i/>
          <w:sz w:val="22"/>
          <w:szCs w:val="22"/>
        </w:rPr>
        <w:t xml:space="preserve"> </w:t>
      </w:r>
      <w:r w:rsidR="007230E9">
        <w:rPr>
          <w:rFonts w:ascii="Arial" w:hAnsi="Arial" w:cs="Arial" w:hint="cs"/>
          <w:sz w:val="22"/>
          <w:szCs w:val="22"/>
          <w:rtl/>
        </w:rPr>
        <w:t xml:space="preserve">השיעור האחרון בקורס </w:t>
      </w:r>
      <w:r w:rsidR="00AC0ADD" w:rsidRPr="007F4619">
        <w:rPr>
          <w:rFonts w:ascii="Arial" w:hAnsi="Arial" w:cs="Arial" w:hint="cs"/>
          <w:sz w:val="22"/>
          <w:szCs w:val="22"/>
          <w:rtl/>
        </w:rPr>
        <w:t>(</w:t>
      </w:r>
      <w:r w:rsidR="00C45ADC">
        <w:rPr>
          <w:rFonts w:ascii="Arial" w:hAnsi="Arial" w:cs="Arial" w:hint="cs"/>
          <w:sz w:val="22"/>
          <w:szCs w:val="22"/>
          <w:rtl/>
        </w:rPr>
        <w:t>6</w:t>
      </w:r>
      <w:r w:rsidR="00AC0ADD" w:rsidRPr="007F4619">
        <w:rPr>
          <w:rFonts w:ascii="Arial" w:hAnsi="Arial" w:cs="Arial" w:hint="cs"/>
          <w:sz w:val="22"/>
          <w:szCs w:val="22"/>
          <w:rtl/>
        </w:rPr>
        <w:t>0% מהציון הסופי)</w:t>
      </w:r>
    </w:p>
    <w:p w14:paraId="521DDB0E" w14:textId="4EADBC72" w:rsidR="003D03FC" w:rsidRPr="007F4619" w:rsidRDefault="00AC0ADD" w:rsidP="00E62C05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7F4619">
        <w:rPr>
          <w:rFonts w:ascii="Arial" w:hAnsi="Arial" w:cs="Arial" w:hint="cs"/>
          <w:sz w:val="22"/>
          <w:szCs w:val="22"/>
          <w:rtl/>
        </w:rPr>
        <w:t>ה</w:t>
      </w:r>
      <w:r w:rsidR="00FF1C5E" w:rsidRPr="007F4619">
        <w:rPr>
          <w:rFonts w:ascii="Arial" w:hAnsi="Arial" w:cs="Arial" w:hint="cs"/>
          <w:sz w:val="22"/>
          <w:szCs w:val="22"/>
          <w:rtl/>
        </w:rPr>
        <w:t xml:space="preserve">הגשה </w:t>
      </w:r>
      <w:r w:rsidRPr="007F4619">
        <w:rPr>
          <w:rFonts w:ascii="Arial" w:hAnsi="Arial" w:cs="Arial" w:hint="cs"/>
          <w:sz w:val="22"/>
          <w:szCs w:val="22"/>
          <w:rtl/>
        </w:rPr>
        <w:t xml:space="preserve">היא </w:t>
      </w:r>
      <w:r w:rsidR="00FF1C5E" w:rsidRPr="007F4619">
        <w:rPr>
          <w:rFonts w:ascii="Arial" w:hAnsi="Arial" w:cs="Arial" w:hint="cs"/>
          <w:sz w:val="22"/>
          <w:szCs w:val="22"/>
          <w:rtl/>
        </w:rPr>
        <w:t>דיגיטלי</w:t>
      </w:r>
      <w:r w:rsidR="00E62C05">
        <w:rPr>
          <w:rFonts w:ascii="Arial" w:hAnsi="Arial" w:cs="Arial" w:hint="cs"/>
          <w:sz w:val="22"/>
          <w:szCs w:val="22"/>
          <w:rtl/>
        </w:rPr>
        <w:t xml:space="preserve">ת ותיעשה </w:t>
      </w:r>
      <w:r w:rsidR="007230E9">
        <w:rPr>
          <w:rFonts w:ascii="Arial" w:hAnsi="Arial" w:cs="Arial" w:hint="cs"/>
          <w:sz w:val="22"/>
          <w:szCs w:val="22"/>
          <w:rtl/>
        </w:rPr>
        <w:t xml:space="preserve">דרך </w:t>
      </w:r>
      <w:r w:rsidR="00E62C05">
        <w:rPr>
          <w:rFonts w:ascii="Arial" w:hAnsi="Arial" w:cs="Arial" w:hint="cs"/>
          <w:sz w:val="22"/>
          <w:szCs w:val="22"/>
          <w:rtl/>
        </w:rPr>
        <w:t>אתר הקורס</w:t>
      </w:r>
    </w:p>
    <w:p w14:paraId="5E698A64" w14:textId="77777777" w:rsidR="00BC4ECD" w:rsidRPr="007F4619" w:rsidRDefault="00BC4ECD" w:rsidP="00BC4ECD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7F4619">
        <w:rPr>
          <w:rFonts w:ascii="Arial" w:hAnsi="Arial" w:cs="Arial" w:hint="cs"/>
          <w:sz w:val="22"/>
          <w:szCs w:val="22"/>
          <w:rtl/>
        </w:rPr>
        <w:t xml:space="preserve">חובה לצרף להגשה הדיגיטאלית </w:t>
      </w:r>
      <w:r w:rsidRPr="007F4619">
        <w:rPr>
          <w:rFonts w:ascii="Arial" w:hAnsi="Arial" w:cs="Arial" w:hint="cs"/>
          <w:i/>
          <w:iCs/>
          <w:sz w:val="22"/>
          <w:szCs w:val="22"/>
          <w:rtl/>
        </w:rPr>
        <w:t>מסמך מקוריות</w:t>
      </w:r>
      <w:r w:rsidRPr="007F4619">
        <w:rPr>
          <w:rFonts w:ascii="Arial" w:hAnsi="Arial" w:cs="Arial" w:hint="cs"/>
          <w:sz w:val="22"/>
          <w:szCs w:val="22"/>
          <w:rtl/>
        </w:rPr>
        <w:t xml:space="preserve"> חתום </w:t>
      </w:r>
    </w:p>
    <w:p w14:paraId="11EF0429" w14:textId="13CFB0C7" w:rsidR="00AC0ADD" w:rsidRPr="007F4619" w:rsidRDefault="00AC0ADD" w:rsidP="00AC0AD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F4619">
        <w:rPr>
          <w:rFonts w:ascii="Arial" w:hAnsi="Arial" w:cs="Arial" w:hint="cs"/>
          <w:sz w:val="22"/>
          <w:szCs w:val="22"/>
          <w:rtl/>
        </w:rPr>
        <w:t xml:space="preserve">נא לשים לב: ציון עובר בכל מטלות הקורס הוא </w:t>
      </w:r>
      <w:r w:rsidRPr="00A72D74">
        <w:rPr>
          <w:rFonts w:ascii="Arial" w:hAnsi="Arial" w:cs="Arial" w:hint="cs"/>
          <w:sz w:val="22"/>
          <w:szCs w:val="22"/>
          <w:u w:val="single"/>
          <w:rtl/>
        </w:rPr>
        <w:t>60</w:t>
      </w:r>
      <w:r w:rsidR="00A72D74">
        <w:rPr>
          <w:rFonts w:ascii="Arial" w:hAnsi="Arial" w:cs="Arial" w:hint="cs"/>
          <w:sz w:val="22"/>
          <w:szCs w:val="22"/>
          <w:rtl/>
        </w:rPr>
        <w:t>.</w:t>
      </w:r>
      <w:r w:rsidRPr="007F4619">
        <w:rPr>
          <w:rFonts w:ascii="Arial" w:hAnsi="Arial" w:cs="Arial" w:hint="cs"/>
          <w:sz w:val="22"/>
          <w:szCs w:val="22"/>
          <w:rtl/>
        </w:rPr>
        <w:t xml:space="preserve"> </w:t>
      </w:r>
      <w:r w:rsidRPr="007F4619">
        <w:rPr>
          <w:rFonts w:ascii="Arial" w:hAnsi="Arial" w:cs="Arial"/>
          <w:sz w:val="22"/>
          <w:szCs w:val="22"/>
          <w:rtl/>
        </w:rPr>
        <w:t>עמידה</w:t>
      </w:r>
      <w:r w:rsidRPr="007F4619">
        <w:rPr>
          <w:rFonts w:ascii="Arial" w:hAnsi="Arial" w:cs="Arial" w:hint="cs"/>
          <w:sz w:val="22"/>
          <w:szCs w:val="22"/>
          <w:rtl/>
        </w:rPr>
        <w:t xml:space="preserve"> </w:t>
      </w:r>
      <w:r w:rsidRPr="007F4619">
        <w:rPr>
          <w:rFonts w:ascii="Arial" w:hAnsi="Arial" w:cs="Arial"/>
          <w:sz w:val="22"/>
          <w:szCs w:val="22"/>
          <w:rtl/>
        </w:rPr>
        <w:t xml:space="preserve">בהצלחה בכל </w:t>
      </w:r>
      <w:r w:rsidRPr="007F4619">
        <w:rPr>
          <w:rFonts w:ascii="Arial" w:hAnsi="Arial" w:cs="Arial" w:hint="cs"/>
          <w:sz w:val="22"/>
          <w:szCs w:val="22"/>
          <w:rtl/>
        </w:rPr>
        <w:t>ה</w:t>
      </w:r>
      <w:r w:rsidRPr="007F4619">
        <w:rPr>
          <w:rFonts w:ascii="Arial" w:hAnsi="Arial" w:cs="Arial"/>
          <w:sz w:val="22"/>
          <w:szCs w:val="22"/>
          <w:rtl/>
        </w:rPr>
        <w:t>דרישות מהווה תנאי לסיום הקורס</w:t>
      </w:r>
    </w:p>
    <w:p w14:paraId="197F469A" w14:textId="77777777" w:rsidR="006841E6" w:rsidRPr="007F4619" w:rsidRDefault="006841E6" w:rsidP="00E62C05">
      <w:pPr>
        <w:ind w:left="226" w:firstLine="26"/>
        <w:rPr>
          <w:rFonts w:ascii="Arial" w:hAnsi="Arial" w:cs="Arial"/>
          <w:sz w:val="22"/>
          <w:szCs w:val="22"/>
          <w:rtl/>
        </w:rPr>
      </w:pPr>
      <w:r w:rsidRPr="007F4619">
        <w:rPr>
          <w:rFonts w:ascii="Arial" w:hAnsi="Arial" w:cs="Arial" w:hint="cs"/>
          <w:sz w:val="22"/>
          <w:szCs w:val="22"/>
          <w:rtl/>
        </w:rPr>
        <w:t>*</w:t>
      </w:r>
      <w:r w:rsidRPr="007F4619">
        <w:rPr>
          <w:sz w:val="22"/>
          <w:szCs w:val="22"/>
          <w:rtl/>
        </w:rPr>
        <w:t xml:space="preserve"> </w:t>
      </w:r>
      <w:r w:rsidRPr="007F4619">
        <w:rPr>
          <w:rFonts w:ascii="Arial" w:hAnsi="Arial" w:cs="Arial"/>
          <w:sz w:val="22"/>
          <w:szCs w:val="22"/>
          <w:rtl/>
        </w:rPr>
        <w:t>ב</w:t>
      </w:r>
      <w:r w:rsidRPr="007F4619">
        <w:rPr>
          <w:rFonts w:ascii="Arial" w:hAnsi="Arial" w:cs="Arial" w:hint="cs"/>
          <w:sz w:val="22"/>
          <w:szCs w:val="22"/>
          <w:rtl/>
        </w:rPr>
        <w:t xml:space="preserve">שיעור הראשון נעבור בצורה </w:t>
      </w:r>
      <w:r w:rsidRPr="007F4619">
        <w:rPr>
          <w:rFonts w:ascii="Arial" w:hAnsi="Arial" w:cs="Arial"/>
          <w:sz w:val="22"/>
          <w:szCs w:val="22"/>
          <w:rtl/>
        </w:rPr>
        <w:t xml:space="preserve">מפורטת </w:t>
      </w:r>
      <w:r w:rsidRPr="007F4619">
        <w:rPr>
          <w:rFonts w:ascii="Arial" w:hAnsi="Arial" w:cs="Arial" w:hint="cs"/>
          <w:sz w:val="22"/>
          <w:szCs w:val="22"/>
          <w:rtl/>
        </w:rPr>
        <w:t>על הסילבוס ועל דרישות</w:t>
      </w:r>
      <w:r w:rsidR="00E62C05">
        <w:rPr>
          <w:rFonts w:ascii="Arial" w:hAnsi="Arial" w:cs="Arial" w:hint="cs"/>
          <w:sz w:val="22"/>
          <w:szCs w:val="22"/>
          <w:rtl/>
        </w:rPr>
        <w:t xml:space="preserve"> הקורס</w:t>
      </w:r>
    </w:p>
    <w:p w14:paraId="42C45424" w14:textId="77777777" w:rsidR="006841E6" w:rsidRPr="007F4619" w:rsidRDefault="006841E6" w:rsidP="00AB3BCF">
      <w:pPr>
        <w:ind w:left="226" w:firstLine="26"/>
        <w:rPr>
          <w:rFonts w:ascii="Arial" w:hAnsi="Arial" w:cs="Arial"/>
          <w:sz w:val="22"/>
          <w:szCs w:val="22"/>
          <w:rtl/>
        </w:rPr>
      </w:pPr>
    </w:p>
    <w:p w14:paraId="00DCCCE3" w14:textId="77777777" w:rsidR="000F4BD4" w:rsidRPr="007F4619" w:rsidRDefault="000F4BD4" w:rsidP="000F4BD4">
      <w:pPr>
        <w:ind w:left="26"/>
        <w:rPr>
          <w:rFonts w:ascii="Arial" w:hAnsi="Arial" w:cs="Arial"/>
          <w:sz w:val="22"/>
          <w:szCs w:val="22"/>
          <w:rtl/>
        </w:rPr>
      </w:pPr>
    </w:p>
    <w:p w14:paraId="31ACD1D8" w14:textId="77777777" w:rsidR="000F4BD4" w:rsidRDefault="000F4BD4" w:rsidP="00700B20">
      <w:pPr>
        <w:spacing w:line="360" w:lineRule="auto"/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ד.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ביבליוגרפיה</w:t>
      </w:r>
      <w:r w:rsidRPr="006841E6">
        <w:rPr>
          <w:rFonts w:ascii="Arial" w:hAnsi="Arial" w:cs="Arial"/>
          <w:b/>
          <w:bCs/>
          <w:sz w:val="26"/>
          <w:szCs w:val="26"/>
          <w:rtl/>
        </w:rPr>
        <w:t>:</w:t>
      </w:r>
      <w:r w:rsidRPr="006841E6">
        <w:rPr>
          <w:rFonts w:ascii="Arial" w:hAnsi="Arial" w:cs="Arial"/>
          <w:rtl/>
        </w:rPr>
        <w:t xml:space="preserve"> </w:t>
      </w:r>
    </w:p>
    <w:p w14:paraId="4DFB19D8" w14:textId="77777777" w:rsidR="004C3A7F" w:rsidRPr="007F4619" w:rsidRDefault="004C3A7F" w:rsidP="00E62C05">
      <w:pPr>
        <w:rPr>
          <w:rFonts w:ascii="Arial" w:hAnsi="Arial" w:cs="Arial"/>
          <w:sz w:val="22"/>
          <w:szCs w:val="22"/>
          <w:rtl/>
        </w:rPr>
      </w:pPr>
      <w:r w:rsidRPr="007F4619">
        <w:rPr>
          <w:rFonts w:ascii="Arial" w:hAnsi="Arial" w:cs="Arial"/>
          <w:sz w:val="22"/>
          <w:szCs w:val="22"/>
          <w:rtl/>
        </w:rPr>
        <w:t xml:space="preserve">בהתאם </w:t>
      </w:r>
      <w:r w:rsidRPr="007F4619">
        <w:rPr>
          <w:rFonts w:ascii="Arial" w:hAnsi="Arial" w:cs="Arial" w:hint="cs"/>
          <w:sz w:val="22"/>
          <w:szCs w:val="22"/>
          <w:rtl/>
        </w:rPr>
        <w:t xml:space="preserve">לאופיו </w:t>
      </w:r>
      <w:r w:rsidR="00AC0ADD" w:rsidRPr="007F4619">
        <w:rPr>
          <w:rFonts w:ascii="Arial" w:hAnsi="Arial" w:cs="Arial"/>
          <w:sz w:val="22"/>
          <w:szCs w:val="22"/>
          <w:rtl/>
        </w:rPr>
        <w:t>הסמינריוני</w:t>
      </w:r>
      <w:r w:rsidR="00AC0ADD" w:rsidRPr="007F4619">
        <w:rPr>
          <w:rFonts w:ascii="Arial" w:hAnsi="Arial" w:cs="Arial" w:hint="cs"/>
          <w:sz w:val="22"/>
          <w:szCs w:val="22"/>
          <w:rtl/>
        </w:rPr>
        <w:t xml:space="preserve">-מחקרי </w:t>
      </w:r>
      <w:r w:rsidRPr="007F4619">
        <w:rPr>
          <w:rFonts w:ascii="Arial" w:hAnsi="Arial" w:cs="Arial"/>
          <w:sz w:val="22"/>
          <w:szCs w:val="22"/>
          <w:rtl/>
        </w:rPr>
        <w:t xml:space="preserve">של הקורס, </w:t>
      </w:r>
      <w:r w:rsidR="00E62C05">
        <w:rPr>
          <w:rFonts w:ascii="Arial" w:hAnsi="Arial" w:cs="Arial" w:hint="cs"/>
          <w:sz w:val="22"/>
          <w:szCs w:val="22"/>
          <w:rtl/>
        </w:rPr>
        <w:t xml:space="preserve">רוב </w:t>
      </w:r>
      <w:r w:rsidRPr="007F4619">
        <w:rPr>
          <w:rFonts w:ascii="Arial" w:hAnsi="Arial" w:cs="Arial" w:hint="cs"/>
          <w:sz w:val="22"/>
          <w:szCs w:val="22"/>
          <w:rtl/>
        </w:rPr>
        <w:t xml:space="preserve">חומרי הקריאה יותאמו </w:t>
      </w:r>
      <w:r w:rsidRPr="007F4619">
        <w:rPr>
          <w:rFonts w:ascii="Arial" w:hAnsi="Arial" w:cs="Arial"/>
          <w:sz w:val="22"/>
          <w:szCs w:val="22"/>
          <w:rtl/>
        </w:rPr>
        <w:t xml:space="preserve">פרטנית לכל עבודת מחקר. עם זאת, כל </w:t>
      </w:r>
      <w:r w:rsidRPr="007F4619">
        <w:rPr>
          <w:rFonts w:ascii="Arial" w:hAnsi="Arial" w:cs="Arial" w:hint="cs"/>
          <w:sz w:val="22"/>
          <w:szCs w:val="22"/>
          <w:rtl/>
        </w:rPr>
        <w:t>ה</w:t>
      </w:r>
      <w:r w:rsidRPr="007F4619">
        <w:rPr>
          <w:rFonts w:ascii="Arial" w:hAnsi="Arial" w:cs="Arial"/>
          <w:sz w:val="22"/>
          <w:szCs w:val="22"/>
          <w:rtl/>
        </w:rPr>
        <w:t>משתתפי</w:t>
      </w:r>
      <w:r w:rsidRPr="007F4619">
        <w:rPr>
          <w:rFonts w:ascii="Arial" w:hAnsi="Arial" w:cs="Arial" w:hint="cs"/>
          <w:sz w:val="22"/>
          <w:szCs w:val="22"/>
          <w:rtl/>
        </w:rPr>
        <w:t>ם</w:t>
      </w:r>
      <w:r w:rsidRPr="007F4619">
        <w:rPr>
          <w:rFonts w:ascii="Arial" w:hAnsi="Arial" w:cs="Arial"/>
          <w:sz w:val="22"/>
          <w:szCs w:val="22"/>
          <w:rtl/>
        </w:rPr>
        <w:t xml:space="preserve"> יתבקשו לקרוא פריטי חובה בתחילת </w:t>
      </w:r>
      <w:r w:rsidRPr="007F4619">
        <w:rPr>
          <w:rFonts w:ascii="Arial" w:hAnsi="Arial" w:cs="Arial" w:hint="cs"/>
          <w:sz w:val="22"/>
          <w:szCs w:val="22"/>
          <w:rtl/>
        </w:rPr>
        <w:t>במפגשים הראשונים</w:t>
      </w:r>
      <w:r w:rsidRPr="007F4619">
        <w:rPr>
          <w:rFonts w:ascii="Arial" w:hAnsi="Arial" w:cs="Arial"/>
          <w:sz w:val="22"/>
          <w:szCs w:val="22"/>
          <w:rtl/>
        </w:rPr>
        <w:t>, המהווים את הבסיס לעבודת המחקר הפרטנית.</w:t>
      </w:r>
      <w:r w:rsidR="00B60AB8" w:rsidRPr="007F4619">
        <w:rPr>
          <w:rFonts w:ascii="Arial" w:hAnsi="Arial" w:cs="Arial"/>
          <w:sz w:val="22"/>
          <w:szCs w:val="22"/>
          <w:rtl/>
        </w:rPr>
        <w:t xml:space="preserve"> </w:t>
      </w:r>
    </w:p>
    <w:p w14:paraId="351B58A9" w14:textId="77777777" w:rsidR="000F4BD4" w:rsidRPr="007F4619" w:rsidRDefault="000F4BD4" w:rsidP="000F4BD4">
      <w:pPr>
        <w:ind w:left="226" w:firstLine="26"/>
        <w:rPr>
          <w:rFonts w:ascii="Arial" w:hAnsi="Arial" w:cs="Arial"/>
          <w:b/>
          <w:bCs/>
          <w:sz w:val="22"/>
          <w:szCs w:val="22"/>
          <w:rtl/>
        </w:rPr>
      </w:pPr>
    </w:p>
    <w:p w14:paraId="75251DD0" w14:textId="77777777" w:rsidR="000F4BD4" w:rsidRPr="002E026B" w:rsidRDefault="000F4BD4" w:rsidP="00B60AB8">
      <w:pPr>
        <w:ind w:left="226" w:firstLine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</w:t>
      </w:r>
      <w:r w:rsidR="00B60AB8">
        <w:rPr>
          <w:rFonts w:ascii="Arial" w:hAnsi="Arial" w:cs="Arial" w:hint="cs"/>
          <w:b/>
          <w:bCs/>
          <w:rtl/>
        </w:rPr>
        <w:t>חובת קריאה</w:t>
      </w:r>
      <w:r w:rsidRPr="00E75758">
        <w:rPr>
          <w:rFonts w:ascii="Arial" w:hAnsi="Arial" w:cs="Arial"/>
          <w:b/>
          <w:bCs/>
          <w:rtl/>
        </w:rPr>
        <w:t>:</w:t>
      </w:r>
      <w:r w:rsidRPr="002E026B">
        <w:rPr>
          <w:rFonts w:ascii="Arial" w:hAnsi="Arial" w:cs="Arial"/>
          <w:rtl/>
        </w:rPr>
        <w:t xml:space="preserve"> </w:t>
      </w:r>
    </w:p>
    <w:p w14:paraId="2BF5AD46" w14:textId="77777777" w:rsidR="000F4BD4" w:rsidRPr="00162137" w:rsidRDefault="000F4BD4" w:rsidP="000F4BD4">
      <w:pPr>
        <w:ind w:left="26"/>
        <w:rPr>
          <w:rFonts w:ascii="Arial" w:hAnsi="Arial" w:cs="Arial"/>
          <w:sz w:val="22"/>
          <w:szCs w:val="22"/>
          <w:rtl/>
        </w:rPr>
      </w:pPr>
    </w:p>
    <w:p w14:paraId="0B0521E3" w14:textId="77777777" w:rsidR="00E567E2" w:rsidRPr="00162137" w:rsidRDefault="00E567E2" w:rsidP="00263629">
      <w:pPr>
        <w:ind w:left="26"/>
        <w:rPr>
          <w:rFonts w:ascii="Arial" w:hAnsi="Arial" w:cs="Arial"/>
          <w:sz w:val="22"/>
          <w:szCs w:val="22"/>
          <w:u w:val="single"/>
          <w:rtl/>
        </w:rPr>
      </w:pPr>
      <w:r w:rsidRPr="00162137">
        <w:rPr>
          <w:rFonts w:ascii="Arial" w:hAnsi="Arial" w:cs="Arial"/>
          <w:sz w:val="22"/>
          <w:szCs w:val="22"/>
          <w:u w:val="single"/>
          <w:rtl/>
        </w:rPr>
        <w:t>תיירות</w:t>
      </w:r>
      <w:r w:rsidR="00263629" w:rsidRPr="00162137">
        <w:rPr>
          <w:rFonts w:ascii="Arial" w:hAnsi="Arial" w:cs="Arial"/>
          <w:sz w:val="22"/>
          <w:szCs w:val="22"/>
          <w:u w:val="single"/>
          <w:rtl/>
        </w:rPr>
        <w:t xml:space="preserve">: סיפורים, </w:t>
      </w:r>
      <w:r w:rsidRPr="00162137">
        <w:rPr>
          <w:rFonts w:ascii="Arial" w:hAnsi="Arial" w:cs="Arial"/>
          <w:sz w:val="22"/>
          <w:szCs w:val="22"/>
          <w:u w:val="single"/>
          <w:rtl/>
        </w:rPr>
        <w:t xml:space="preserve">זיכרון </w:t>
      </w:r>
      <w:r w:rsidR="00263629" w:rsidRPr="00162137">
        <w:rPr>
          <w:rFonts w:ascii="Arial" w:hAnsi="Arial" w:cs="Arial"/>
          <w:sz w:val="22"/>
          <w:szCs w:val="22"/>
          <w:u w:val="single"/>
          <w:rtl/>
        </w:rPr>
        <w:t>וגישות מופעיות</w:t>
      </w:r>
    </w:p>
    <w:p w14:paraId="5EF1B191" w14:textId="77777777" w:rsidR="00E567E2" w:rsidRPr="00162137" w:rsidRDefault="00E567E2" w:rsidP="000F4BD4">
      <w:pPr>
        <w:ind w:left="26"/>
        <w:rPr>
          <w:rFonts w:ascii="Arial" w:hAnsi="Arial" w:cs="Arial"/>
          <w:sz w:val="22"/>
          <w:szCs w:val="22"/>
          <w:rtl/>
        </w:rPr>
      </w:pPr>
    </w:p>
    <w:p w14:paraId="7935F90A" w14:textId="77777777" w:rsidR="004B2CF3" w:rsidRPr="008F52C4" w:rsidRDefault="004B2CF3" w:rsidP="001821FB">
      <w:pPr>
        <w:tabs>
          <w:tab w:val="right" w:pos="746"/>
        </w:tabs>
        <w:ind w:left="656" w:hanging="630"/>
        <w:rPr>
          <w:rFonts w:ascii="Arial" w:hAnsi="Arial" w:cs="Arial"/>
          <w:sz w:val="22"/>
          <w:szCs w:val="22"/>
          <w:rtl/>
        </w:rPr>
      </w:pPr>
      <w:r w:rsidRPr="008F52C4">
        <w:rPr>
          <w:rFonts w:ascii="Arial" w:hAnsi="Arial" w:cs="Arial"/>
          <w:sz w:val="22"/>
          <w:szCs w:val="22"/>
          <w:rtl/>
        </w:rPr>
        <w:t xml:space="preserve">חמו, מ., </w:t>
      </w:r>
      <w:proofErr w:type="spellStart"/>
      <w:r w:rsidRPr="008F52C4">
        <w:rPr>
          <w:rFonts w:ascii="Arial" w:hAnsi="Arial" w:cs="Arial"/>
          <w:sz w:val="22"/>
          <w:szCs w:val="22"/>
          <w:rtl/>
        </w:rPr>
        <w:t>קמפף</w:t>
      </w:r>
      <w:proofErr w:type="spellEnd"/>
      <w:r w:rsidRPr="008F52C4">
        <w:rPr>
          <w:rFonts w:ascii="Arial" w:hAnsi="Arial" w:cs="Arial"/>
          <w:sz w:val="22"/>
          <w:szCs w:val="22"/>
          <w:rtl/>
        </w:rPr>
        <w:t xml:space="preserve">, ז., ובלום </w:t>
      </w:r>
      <w:proofErr w:type="spellStart"/>
      <w:r w:rsidRPr="008F52C4">
        <w:rPr>
          <w:rFonts w:ascii="Arial" w:hAnsi="Arial" w:cs="Arial"/>
          <w:sz w:val="22"/>
          <w:szCs w:val="22"/>
          <w:rtl/>
        </w:rPr>
        <w:t>קולקה</w:t>
      </w:r>
      <w:proofErr w:type="spellEnd"/>
      <w:r w:rsidRPr="008F52C4">
        <w:rPr>
          <w:rFonts w:ascii="Arial" w:hAnsi="Arial" w:cs="Arial"/>
          <w:sz w:val="22"/>
          <w:szCs w:val="22"/>
          <w:rtl/>
        </w:rPr>
        <w:t xml:space="preserve">, ש. (2012). חקר השיח: זרמים ועקרונות יסוד. בתוך: </w:t>
      </w:r>
      <w:r w:rsidRPr="008F52C4">
        <w:rPr>
          <w:rFonts w:ascii="Arial" w:hAnsi="Arial" w:cs="Arial"/>
          <w:i/>
          <w:iCs/>
          <w:sz w:val="22"/>
          <w:szCs w:val="22"/>
          <w:rtl/>
        </w:rPr>
        <w:t>שיח התקשורת: מקראה</w:t>
      </w:r>
      <w:r w:rsidRPr="008F52C4">
        <w:rPr>
          <w:rFonts w:ascii="Arial" w:hAnsi="Arial" w:cs="Arial"/>
          <w:sz w:val="22"/>
          <w:szCs w:val="22"/>
          <w:rtl/>
        </w:rPr>
        <w:t xml:space="preserve">. עמ' </w:t>
      </w:r>
      <w:r w:rsidR="001821FB" w:rsidRPr="008F52C4">
        <w:rPr>
          <w:rFonts w:ascii="Arial" w:hAnsi="Arial" w:cs="Arial"/>
          <w:sz w:val="22"/>
          <w:szCs w:val="22"/>
          <w:rtl/>
        </w:rPr>
        <w:t>25</w:t>
      </w:r>
      <w:r w:rsidRPr="008F52C4">
        <w:rPr>
          <w:rFonts w:ascii="Arial" w:hAnsi="Arial" w:cs="Arial"/>
          <w:sz w:val="22"/>
          <w:szCs w:val="22"/>
          <w:rtl/>
        </w:rPr>
        <w:t>-</w:t>
      </w:r>
      <w:r w:rsidR="00474096" w:rsidRPr="008F52C4">
        <w:rPr>
          <w:rFonts w:ascii="Arial" w:hAnsi="Arial" w:cs="Arial"/>
          <w:sz w:val="22"/>
          <w:szCs w:val="22"/>
          <w:rtl/>
        </w:rPr>
        <w:t>5</w:t>
      </w:r>
      <w:r w:rsidRPr="008F52C4">
        <w:rPr>
          <w:rFonts w:ascii="Arial" w:hAnsi="Arial" w:cs="Arial"/>
          <w:sz w:val="22"/>
          <w:szCs w:val="22"/>
          <w:rtl/>
        </w:rPr>
        <w:t>. רעננה: האוניברסיטה הפתוחה.</w:t>
      </w:r>
    </w:p>
    <w:p w14:paraId="607AF32E" w14:textId="526971AD" w:rsidR="008267B1" w:rsidRPr="008F52C4" w:rsidRDefault="008267B1" w:rsidP="008267B1">
      <w:pPr>
        <w:tabs>
          <w:tab w:val="right" w:pos="746"/>
        </w:tabs>
        <w:ind w:left="656" w:hanging="630"/>
        <w:rPr>
          <w:rFonts w:ascii="Arial" w:hAnsi="Arial" w:cs="Arial"/>
          <w:sz w:val="22"/>
          <w:szCs w:val="22"/>
          <w:rtl/>
        </w:rPr>
      </w:pPr>
      <w:proofErr w:type="spellStart"/>
      <w:r w:rsidRPr="008F52C4">
        <w:rPr>
          <w:rFonts w:ascii="Arial" w:hAnsi="Arial" w:cs="Arial" w:hint="cs"/>
          <w:sz w:val="22"/>
          <w:szCs w:val="22"/>
          <w:rtl/>
        </w:rPr>
        <w:t>ספקטור</w:t>
      </w:r>
      <w:proofErr w:type="spellEnd"/>
      <w:r w:rsidRPr="008F52C4">
        <w:rPr>
          <w:rFonts w:ascii="Arial" w:hAnsi="Arial" w:cs="Arial"/>
          <w:sz w:val="22"/>
          <w:szCs w:val="22"/>
        </w:rPr>
        <w:t>-</w:t>
      </w:r>
      <w:proofErr w:type="spellStart"/>
      <w:r w:rsidRPr="008F52C4">
        <w:rPr>
          <w:rFonts w:ascii="Arial" w:hAnsi="Arial" w:cs="Arial" w:hint="cs"/>
          <w:sz w:val="22"/>
          <w:szCs w:val="22"/>
          <w:rtl/>
        </w:rPr>
        <w:t>מרזל</w:t>
      </w:r>
      <w:proofErr w:type="spellEnd"/>
      <w:r w:rsidRPr="008F52C4">
        <w:rPr>
          <w:rFonts w:ascii="Arial" w:hAnsi="Arial" w:cs="Arial" w:hint="cs"/>
          <w:sz w:val="22"/>
          <w:szCs w:val="22"/>
          <w:rtl/>
        </w:rPr>
        <w:t xml:space="preserve">, </w:t>
      </w:r>
      <w:r w:rsidRPr="008F52C4">
        <w:rPr>
          <w:rFonts w:ascii="Arial" w:hAnsi="Arial" w:cs="Arial"/>
          <w:sz w:val="22"/>
          <w:szCs w:val="22"/>
          <w:rtl/>
        </w:rPr>
        <w:t>גבריאלה</w:t>
      </w:r>
      <w:r w:rsidRPr="008F52C4">
        <w:rPr>
          <w:rFonts w:ascii="Arial" w:hAnsi="Arial" w:cs="Arial" w:hint="cs"/>
          <w:sz w:val="22"/>
          <w:szCs w:val="22"/>
          <w:rtl/>
        </w:rPr>
        <w:t>. (2011)</w:t>
      </w:r>
      <w:r w:rsidR="000231AC" w:rsidRPr="008F52C4">
        <w:rPr>
          <w:rFonts w:ascii="Arial" w:hAnsi="Arial" w:cs="Arial" w:hint="cs"/>
          <w:sz w:val="22"/>
          <w:szCs w:val="22"/>
          <w:rtl/>
        </w:rPr>
        <w:t>.</w:t>
      </w:r>
      <w:r w:rsidRPr="008F52C4">
        <w:rPr>
          <w:rFonts w:ascii="Arial" w:hAnsi="Arial" w:cs="Arial" w:hint="cs"/>
          <w:sz w:val="22"/>
          <w:szCs w:val="22"/>
          <w:rtl/>
        </w:rPr>
        <w:t xml:space="preserve"> </w:t>
      </w:r>
      <w:r w:rsidRPr="008F52C4">
        <w:rPr>
          <w:rFonts w:ascii="Arial" w:hAnsi="Arial" w:cs="Arial"/>
          <w:sz w:val="22"/>
          <w:szCs w:val="22"/>
          <w:rtl/>
        </w:rPr>
        <w:t>המחקר הנרטיבי כפרדיגמת מחקר פרשנית</w:t>
      </w:r>
      <w:r w:rsidRPr="008F52C4">
        <w:rPr>
          <w:rFonts w:ascii="Arial" w:hAnsi="Arial" w:cs="Arial" w:hint="cs"/>
          <w:sz w:val="22"/>
          <w:szCs w:val="22"/>
          <w:rtl/>
        </w:rPr>
        <w:t xml:space="preserve">. </w:t>
      </w:r>
      <w:r w:rsidRPr="008F52C4">
        <w:rPr>
          <w:rFonts w:ascii="Arial" w:hAnsi="Arial" w:cs="Arial" w:hint="cs"/>
          <w:i/>
          <w:iCs/>
          <w:sz w:val="22"/>
          <w:szCs w:val="22"/>
          <w:rtl/>
        </w:rPr>
        <w:t>שבילי מחקר 17</w:t>
      </w:r>
      <w:r w:rsidRPr="008F52C4">
        <w:rPr>
          <w:rFonts w:ascii="Arial" w:hAnsi="Arial" w:cs="Arial" w:hint="cs"/>
          <w:sz w:val="22"/>
          <w:szCs w:val="22"/>
          <w:rtl/>
        </w:rPr>
        <w:t>, עמ' 63-72.</w:t>
      </w:r>
    </w:p>
    <w:p w14:paraId="67D022D8" w14:textId="77777777" w:rsidR="002110D7" w:rsidRPr="008F52C4" w:rsidRDefault="002110D7" w:rsidP="002110D7">
      <w:pPr>
        <w:tabs>
          <w:tab w:val="right" w:pos="746"/>
        </w:tabs>
        <w:ind w:left="656" w:hanging="630"/>
        <w:rPr>
          <w:rFonts w:ascii="Arial" w:hAnsi="Arial" w:cs="Arial"/>
          <w:sz w:val="22"/>
          <w:szCs w:val="22"/>
          <w:rtl/>
        </w:rPr>
      </w:pPr>
      <w:r w:rsidRPr="008F52C4">
        <w:rPr>
          <w:rFonts w:ascii="Arial" w:hAnsi="Arial" w:cs="Arial"/>
          <w:sz w:val="22"/>
          <w:szCs w:val="22"/>
          <w:rtl/>
        </w:rPr>
        <w:t xml:space="preserve">תובל-משיח, רבקה וגבריאלה </w:t>
      </w:r>
      <w:proofErr w:type="spellStart"/>
      <w:r w:rsidRPr="008F52C4">
        <w:rPr>
          <w:rFonts w:ascii="Arial" w:hAnsi="Arial" w:cs="Arial"/>
          <w:sz w:val="22"/>
          <w:szCs w:val="22"/>
          <w:rtl/>
        </w:rPr>
        <w:t>ספקטור</w:t>
      </w:r>
      <w:proofErr w:type="spellEnd"/>
      <w:r w:rsidRPr="008F52C4">
        <w:rPr>
          <w:rFonts w:ascii="Arial" w:hAnsi="Arial" w:cs="Arial"/>
          <w:sz w:val="22"/>
          <w:szCs w:val="22"/>
          <w:rtl/>
        </w:rPr>
        <w:t xml:space="preserve">. (2010). "מבוא כללי – מחקר נרטיבי: הגדרות והקשרים". בתוך, </w:t>
      </w:r>
      <w:r w:rsidRPr="008F52C4">
        <w:rPr>
          <w:rFonts w:ascii="Arial" w:hAnsi="Arial" w:cs="Arial"/>
          <w:i/>
          <w:iCs/>
          <w:sz w:val="22"/>
          <w:szCs w:val="22"/>
          <w:rtl/>
        </w:rPr>
        <w:t>מחקר נרטיבי: תיאוריה, יצירה ופרשנות,</w:t>
      </w:r>
      <w:r w:rsidRPr="008F52C4">
        <w:rPr>
          <w:rFonts w:ascii="Arial" w:hAnsi="Arial" w:cs="Arial"/>
          <w:sz w:val="22"/>
          <w:szCs w:val="22"/>
          <w:rtl/>
        </w:rPr>
        <w:t xml:space="preserve"> בעריכת רבקה תובל-משיח וגבריאלה </w:t>
      </w:r>
      <w:proofErr w:type="spellStart"/>
      <w:r w:rsidRPr="008F52C4">
        <w:rPr>
          <w:rFonts w:ascii="Arial" w:hAnsi="Arial" w:cs="Arial"/>
          <w:sz w:val="22"/>
          <w:szCs w:val="22"/>
          <w:rtl/>
        </w:rPr>
        <w:t>ספקטור-מרזל</w:t>
      </w:r>
      <w:proofErr w:type="spellEnd"/>
      <w:r w:rsidRPr="008F52C4">
        <w:rPr>
          <w:rFonts w:ascii="Arial" w:hAnsi="Arial" w:cs="Arial"/>
          <w:sz w:val="22"/>
          <w:szCs w:val="22"/>
          <w:rtl/>
        </w:rPr>
        <w:t>. הוצאת מכון מופת ומאגנס. עמ' 34-7</w:t>
      </w:r>
      <w:r w:rsidRPr="008F52C4">
        <w:rPr>
          <w:rFonts w:ascii="Arial" w:hAnsi="Arial" w:cs="Arial"/>
          <w:sz w:val="22"/>
          <w:szCs w:val="22"/>
        </w:rPr>
        <w:t>.</w:t>
      </w:r>
    </w:p>
    <w:p w14:paraId="36D5B154" w14:textId="77777777" w:rsidR="004B2CF3" w:rsidRPr="008F52C4" w:rsidRDefault="004B2CF3" w:rsidP="004B2CF3">
      <w:pPr>
        <w:ind w:left="26"/>
        <w:rPr>
          <w:rFonts w:ascii="Arial" w:hAnsi="Arial" w:cs="Arial"/>
          <w:sz w:val="22"/>
          <w:szCs w:val="22"/>
          <w:rtl/>
        </w:rPr>
      </w:pPr>
    </w:p>
    <w:p w14:paraId="3F00BCD5" w14:textId="77777777" w:rsidR="00397290" w:rsidRPr="008F52C4" w:rsidRDefault="00397290" w:rsidP="00397290">
      <w:pPr>
        <w:pStyle w:val="2"/>
        <w:shd w:val="clear" w:color="auto" w:fill="FFFFFF"/>
        <w:bidi w:val="0"/>
        <w:spacing w:before="0" w:after="0" w:line="240" w:lineRule="auto"/>
        <w:ind w:left="720" w:hanging="720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F52C4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Adler, J. (1989) Travel as performed art. </w:t>
      </w:r>
      <w:r w:rsidRPr="008F52C4">
        <w:rPr>
          <w:rFonts w:ascii="Arial" w:hAnsi="Arial" w:cs="Arial"/>
          <w:b w:val="0"/>
          <w:bCs w:val="0"/>
          <w:sz w:val="22"/>
          <w:szCs w:val="22"/>
        </w:rPr>
        <w:t>American Journal of Sociology</w:t>
      </w:r>
      <w:r w:rsidRPr="008F52C4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, </w:t>
      </w:r>
      <w:r w:rsidRPr="008F52C4">
        <w:rPr>
          <w:rFonts w:ascii="Arial" w:hAnsi="Arial" w:cs="Arial"/>
          <w:b w:val="0"/>
          <w:bCs w:val="0"/>
          <w:sz w:val="22"/>
          <w:szCs w:val="22"/>
        </w:rPr>
        <w:t>94</w:t>
      </w:r>
      <w:r w:rsidRPr="008F52C4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(6), 1366-1391.</w:t>
      </w:r>
    </w:p>
    <w:p w14:paraId="1A58FEA3" w14:textId="77777777" w:rsidR="00E5615C" w:rsidRPr="008F52C4" w:rsidRDefault="00E5615C" w:rsidP="00263629">
      <w:pPr>
        <w:bidi w:val="0"/>
        <w:ind w:left="720" w:hanging="720"/>
        <w:rPr>
          <w:rFonts w:ascii="Arial" w:hAnsi="Arial" w:cs="Arial"/>
          <w:sz w:val="22"/>
          <w:szCs w:val="22"/>
        </w:rPr>
      </w:pPr>
      <w:bookmarkStart w:id="1" w:name="_ENREF_8"/>
      <w:proofErr w:type="spellStart"/>
      <w:r w:rsidRPr="008F52C4">
        <w:rPr>
          <w:rFonts w:ascii="Arial" w:hAnsi="Arial" w:cs="Arial"/>
          <w:sz w:val="22"/>
          <w:szCs w:val="22"/>
        </w:rPr>
        <w:t>MacCannell</w:t>
      </w:r>
      <w:proofErr w:type="spellEnd"/>
      <w:r w:rsidRPr="008F52C4">
        <w:rPr>
          <w:rFonts w:ascii="Arial" w:hAnsi="Arial" w:cs="Arial"/>
          <w:sz w:val="22"/>
          <w:szCs w:val="22"/>
        </w:rPr>
        <w:t>, D. (1976)</w:t>
      </w:r>
      <w:r w:rsidR="000D5AC7" w:rsidRPr="008F52C4">
        <w:rPr>
          <w:rFonts w:ascii="Arial" w:hAnsi="Arial" w:cs="Arial"/>
          <w:sz w:val="22"/>
          <w:szCs w:val="22"/>
        </w:rPr>
        <w:t>.</w:t>
      </w:r>
      <w:r w:rsidRPr="008F52C4">
        <w:rPr>
          <w:rFonts w:ascii="Arial" w:hAnsi="Arial" w:cs="Arial"/>
          <w:sz w:val="22"/>
          <w:szCs w:val="22"/>
        </w:rPr>
        <w:t xml:space="preserve"> </w:t>
      </w:r>
      <w:r w:rsidRPr="008F52C4">
        <w:rPr>
          <w:rFonts w:ascii="Arial" w:hAnsi="Arial" w:cs="Arial"/>
          <w:i/>
          <w:sz w:val="22"/>
          <w:szCs w:val="22"/>
        </w:rPr>
        <w:t>The Tourist: A New Theory of the Leisure Class</w:t>
      </w:r>
      <w:r w:rsidRPr="008F52C4">
        <w:rPr>
          <w:rFonts w:ascii="Arial" w:hAnsi="Arial" w:cs="Arial"/>
          <w:sz w:val="22"/>
          <w:szCs w:val="22"/>
        </w:rPr>
        <w:t xml:space="preserve">. N.Y.: </w:t>
      </w:r>
      <w:proofErr w:type="spellStart"/>
      <w:r w:rsidRPr="008F52C4">
        <w:rPr>
          <w:rFonts w:ascii="Arial" w:hAnsi="Arial" w:cs="Arial"/>
          <w:sz w:val="22"/>
          <w:szCs w:val="22"/>
        </w:rPr>
        <w:t>Schocken</w:t>
      </w:r>
      <w:proofErr w:type="spellEnd"/>
      <w:r w:rsidRPr="008F52C4">
        <w:rPr>
          <w:rFonts w:ascii="Arial" w:hAnsi="Arial" w:cs="Arial"/>
          <w:sz w:val="22"/>
          <w:szCs w:val="22"/>
        </w:rPr>
        <w:t xml:space="preserve"> Books. Chapter 5: Staged Authenticity, pp. 91-107.</w:t>
      </w:r>
    </w:p>
    <w:bookmarkEnd w:id="1"/>
    <w:p w14:paraId="632D8316" w14:textId="77777777" w:rsidR="00397290" w:rsidRPr="008F52C4" w:rsidRDefault="00397290" w:rsidP="00AC0A24">
      <w:pPr>
        <w:bidi w:val="0"/>
        <w:ind w:left="720" w:hanging="720"/>
        <w:rPr>
          <w:rFonts w:ascii="Arial" w:hAnsi="Arial" w:cs="Arial"/>
          <w:sz w:val="22"/>
          <w:szCs w:val="22"/>
        </w:rPr>
      </w:pPr>
      <w:r w:rsidRPr="008F52C4">
        <w:rPr>
          <w:rFonts w:ascii="Arial" w:hAnsi="Arial" w:cs="Arial"/>
          <w:sz w:val="22"/>
          <w:szCs w:val="22"/>
        </w:rPr>
        <w:t xml:space="preserve">Noy, C. (2004) </w:t>
      </w:r>
      <w:r w:rsidR="00E567E2" w:rsidRPr="008F52C4">
        <w:rPr>
          <w:rFonts w:ascii="Arial" w:hAnsi="Arial" w:cs="Arial"/>
          <w:sz w:val="22"/>
          <w:szCs w:val="22"/>
        </w:rPr>
        <w:t>“</w:t>
      </w:r>
      <w:r w:rsidRPr="008F52C4">
        <w:rPr>
          <w:rFonts w:ascii="Arial" w:hAnsi="Arial" w:cs="Arial"/>
          <w:sz w:val="22"/>
          <w:szCs w:val="22"/>
        </w:rPr>
        <w:t>The Trip Really Changed Me</w:t>
      </w:r>
      <w:r w:rsidR="00E567E2" w:rsidRPr="008F52C4">
        <w:rPr>
          <w:rFonts w:ascii="Arial" w:hAnsi="Arial" w:cs="Arial"/>
          <w:sz w:val="22"/>
          <w:szCs w:val="22"/>
        </w:rPr>
        <w:t>”</w:t>
      </w:r>
      <w:r w:rsidRPr="008F52C4">
        <w:rPr>
          <w:rFonts w:ascii="Arial" w:hAnsi="Arial" w:cs="Arial"/>
          <w:sz w:val="22"/>
          <w:szCs w:val="22"/>
        </w:rPr>
        <w:t>: Backpackers</w:t>
      </w:r>
      <w:r w:rsidR="00AC0A24" w:rsidRPr="008F52C4">
        <w:rPr>
          <w:rFonts w:ascii="Arial" w:hAnsi="Arial" w:cs="Arial"/>
          <w:sz w:val="22"/>
          <w:szCs w:val="22"/>
        </w:rPr>
        <w:t>’</w:t>
      </w:r>
      <w:r w:rsidRPr="008F52C4">
        <w:rPr>
          <w:rFonts w:ascii="Arial" w:hAnsi="Arial" w:cs="Arial"/>
          <w:sz w:val="22"/>
          <w:szCs w:val="22"/>
        </w:rPr>
        <w:t xml:space="preserve"> narratives of self-change. </w:t>
      </w:r>
      <w:r w:rsidRPr="008F52C4">
        <w:rPr>
          <w:rFonts w:ascii="Arial" w:hAnsi="Arial" w:cs="Arial"/>
          <w:i/>
          <w:iCs/>
          <w:sz w:val="22"/>
          <w:szCs w:val="22"/>
        </w:rPr>
        <w:t>Annals of Tourism Research</w:t>
      </w:r>
      <w:r w:rsidRPr="008F52C4">
        <w:rPr>
          <w:rFonts w:ascii="Arial" w:hAnsi="Arial" w:cs="Arial"/>
          <w:sz w:val="22"/>
          <w:szCs w:val="22"/>
        </w:rPr>
        <w:t xml:space="preserve">, </w:t>
      </w:r>
      <w:r w:rsidRPr="008F52C4">
        <w:rPr>
          <w:rFonts w:ascii="Arial" w:hAnsi="Arial" w:cs="Arial"/>
          <w:i/>
          <w:iCs/>
          <w:sz w:val="22"/>
          <w:szCs w:val="22"/>
        </w:rPr>
        <w:t>31</w:t>
      </w:r>
      <w:r w:rsidRPr="008F52C4">
        <w:rPr>
          <w:rFonts w:ascii="Arial" w:hAnsi="Arial" w:cs="Arial"/>
          <w:sz w:val="22"/>
          <w:szCs w:val="22"/>
        </w:rPr>
        <w:t>(1), 78-102.</w:t>
      </w:r>
    </w:p>
    <w:p w14:paraId="640AD4F5" w14:textId="262A3453" w:rsidR="001941C3" w:rsidRPr="008F52C4" w:rsidRDefault="00926904" w:rsidP="001941C3">
      <w:pPr>
        <w:bidi w:val="0"/>
        <w:ind w:left="720" w:hanging="720"/>
        <w:rPr>
          <w:rFonts w:ascii="Arial" w:hAnsi="Arial" w:cs="Arial"/>
          <w:sz w:val="22"/>
          <w:szCs w:val="22"/>
        </w:rPr>
      </w:pPr>
      <w:r w:rsidRPr="008F52C4">
        <w:rPr>
          <w:rFonts w:ascii="Arial" w:hAnsi="Arial" w:cs="Arial"/>
          <w:sz w:val="22"/>
          <w:szCs w:val="22"/>
        </w:rPr>
        <w:t xml:space="preserve">Noy, C. </w:t>
      </w:r>
      <w:r w:rsidR="001941C3" w:rsidRPr="008F52C4">
        <w:rPr>
          <w:rFonts w:ascii="Arial" w:hAnsi="Arial" w:cs="Arial"/>
          <w:sz w:val="22"/>
          <w:szCs w:val="22"/>
        </w:rPr>
        <w:t xml:space="preserve">(2008). “Mediation Materialized: The Semiotics of a Visitor Book at an Israeli Commemoration Site.” </w:t>
      </w:r>
      <w:r w:rsidR="001941C3" w:rsidRPr="008F52C4">
        <w:rPr>
          <w:rFonts w:ascii="Arial" w:hAnsi="Arial" w:cs="Arial"/>
          <w:i/>
          <w:iCs/>
          <w:sz w:val="22"/>
          <w:szCs w:val="22"/>
        </w:rPr>
        <w:t>Critical Studies in Media Communication</w:t>
      </w:r>
      <w:r w:rsidR="001941C3" w:rsidRPr="008F52C4">
        <w:rPr>
          <w:rFonts w:ascii="Arial" w:hAnsi="Arial" w:cs="Arial"/>
          <w:sz w:val="22"/>
          <w:szCs w:val="22"/>
        </w:rPr>
        <w:t xml:space="preserve">, </w:t>
      </w:r>
      <w:r w:rsidR="001941C3" w:rsidRPr="008F52C4">
        <w:rPr>
          <w:rFonts w:ascii="Arial" w:hAnsi="Arial" w:cs="Arial"/>
          <w:i/>
          <w:iCs/>
          <w:sz w:val="22"/>
          <w:szCs w:val="22"/>
        </w:rPr>
        <w:t>25</w:t>
      </w:r>
      <w:r w:rsidR="001941C3" w:rsidRPr="008F52C4">
        <w:rPr>
          <w:rFonts w:ascii="Arial" w:hAnsi="Arial" w:cs="Arial"/>
          <w:sz w:val="22"/>
          <w:szCs w:val="22"/>
        </w:rPr>
        <w:t>(2): 175-195.</w:t>
      </w:r>
    </w:p>
    <w:p w14:paraId="0E989F69" w14:textId="77777777" w:rsidR="00E567E2" w:rsidRPr="008F52C4" w:rsidRDefault="00E567E2" w:rsidP="00E567E2">
      <w:pPr>
        <w:ind w:left="26"/>
        <w:rPr>
          <w:rFonts w:ascii="Arial" w:hAnsi="Arial" w:cs="Arial"/>
          <w:sz w:val="22"/>
          <w:szCs w:val="22"/>
          <w:rtl/>
        </w:rPr>
      </w:pPr>
    </w:p>
    <w:p w14:paraId="102841E9" w14:textId="530D8B29" w:rsidR="000F4BD4" w:rsidRPr="008F52C4" w:rsidRDefault="00E567E2" w:rsidP="00E567E2">
      <w:pPr>
        <w:ind w:left="26"/>
        <w:rPr>
          <w:rFonts w:ascii="Arial" w:hAnsi="Arial" w:cs="Arial"/>
          <w:sz w:val="22"/>
          <w:szCs w:val="22"/>
          <w:u w:val="single"/>
          <w:rtl/>
        </w:rPr>
      </w:pPr>
      <w:r w:rsidRPr="008F52C4">
        <w:rPr>
          <w:rFonts w:ascii="Arial" w:hAnsi="Arial" w:cs="Arial"/>
          <w:sz w:val="22"/>
          <w:szCs w:val="22"/>
          <w:u w:val="single"/>
          <w:rtl/>
        </w:rPr>
        <w:t>תיירות ומדיה חדשה</w:t>
      </w:r>
      <w:r w:rsidR="00C80A17" w:rsidRPr="008F52C4">
        <w:rPr>
          <w:rFonts w:ascii="Arial" w:hAnsi="Arial" w:cs="Arial" w:hint="cs"/>
          <w:sz w:val="22"/>
          <w:szCs w:val="22"/>
          <w:u w:val="single"/>
          <w:rtl/>
        </w:rPr>
        <w:t>/</w:t>
      </w:r>
      <w:proofErr w:type="spellStart"/>
      <w:r w:rsidR="00C80A17" w:rsidRPr="008F52C4">
        <w:rPr>
          <w:rFonts w:ascii="Arial" w:hAnsi="Arial" w:cs="Arial" w:hint="cs"/>
          <w:sz w:val="22"/>
          <w:szCs w:val="22"/>
          <w:u w:val="single"/>
          <w:rtl/>
        </w:rPr>
        <w:t>פטלפורמות</w:t>
      </w:r>
      <w:proofErr w:type="spellEnd"/>
      <w:r w:rsidR="00C80A17" w:rsidRPr="008F52C4">
        <w:rPr>
          <w:rFonts w:ascii="Arial" w:hAnsi="Arial" w:cs="Arial" w:hint="cs"/>
          <w:sz w:val="22"/>
          <w:szCs w:val="22"/>
          <w:u w:val="single"/>
          <w:rtl/>
        </w:rPr>
        <w:t xml:space="preserve"> של תוכן מופק </w:t>
      </w:r>
      <w:proofErr w:type="spellStart"/>
      <w:r w:rsidR="00C80A17" w:rsidRPr="008F52C4">
        <w:rPr>
          <w:rFonts w:ascii="Arial" w:hAnsi="Arial" w:cs="Arial" w:hint="cs"/>
          <w:sz w:val="22"/>
          <w:szCs w:val="22"/>
          <w:u w:val="single"/>
          <w:rtl/>
        </w:rPr>
        <w:t>משתשמשים</w:t>
      </w:r>
      <w:proofErr w:type="spellEnd"/>
      <w:r w:rsidR="00C80A17" w:rsidRPr="008F52C4">
        <w:rPr>
          <w:rFonts w:ascii="Arial" w:hAnsi="Arial" w:cs="Arial" w:hint="cs"/>
          <w:sz w:val="22"/>
          <w:szCs w:val="22"/>
          <w:u w:val="single"/>
          <w:rtl/>
        </w:rPr>
        <w:t xml:space="preserve"> (</w:t>
      </w:r>
      <w:r w:rsidR="00C80A17" w:rsidRPr="008F52C4">
        <w:rPr>
          <w:rFonts w:ascii="Arial" w:hAnsi="Arial" w:cs="Arial" w:hint="cs"/>
          <w:sz w:val="22"/>
          <w:szCs w:val="22"/>
          <w:u w:val="single"/>
        </w:rPr>
        <w:t>UCG</w:t>
      </w:r>
      <w:r w:rsidR="00C80A17" w:rsidRPr="008F52C4">
        <w:rPr>
          <w:rFonts w:ascii="Arial" w:hAnsi="Arial" w:cs="Arial" w:hint="cs"/>
          <w:sz w:val="22"/>
          <w:szCs w:val="22"/>
          <w:u w:val="single"/>
          <w:rtl/>
        </w:rPr>
        <w:t>)</w:t>
      </w:r>
    </w:p>
    <w:p w14:paraId="7375350C" w14:textId="77777777" w:rsidR="00E567E2" w:rsidRPr="008F52C4" w:rsidRDefault="00E567E2" w:rsidP="00E567E2">
      <w:pPr>
        <w:pStyle w:val="2"/>
        <w:shd w:val="clear" w:color="auto" w:fill="FFFFFF"/>
        <w:bidi w:val="0"/>
        <w:spacing w:before="0" w:after="0" w:line="240" w:lineRule="auto"/>
        <w:ind w:left="720" w:hanging="720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14:paraId="5510C35A" w14:textId="77777777" w:rsidR="00C80A17" w:rsidRPr="008F52C4" w:rsidRDefault="00C80A17" w:rsidP="00C80A17">
      <w:pPr>
        <w:autoSpaceDE w:val="0"/>
        <w:autoSpaceDN w:val="0"/>
        <w:bidi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bookmarkStart w:id="2" w:name="_ENREF_2"/>
      <w:bookmarkStart w:id="3" w:name="_ENREF_5"/>
    </w:p>
    <w:p w14:paraId="00739C0C" w14:textId="2284A092" w:rsidR="00A36D3C" w:rsidRPr="008F52C4" w:rsidRDefault="00A36D3C" w:rsidP="00C80A17">
      <w:pPr>
        <w:autoSpaceDE w:val="0"/>
        <w:autoSpaceDN w:val="0"/>
        <w:bidi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A36D3C">
        <w:rPr>
          <w:rFonts w:ascii="Arial" w:hAnsi="Arial" w:cs="Arial"/>
          <w:sz w:val="22"/>
          <w:szCs w:val="22"/>
        </w:rPr>
        <w:lastRenderedPageBreak/>
        <w:t>Alacovska</w:t>
      </w:r>
      <w:proofErr w:type="spellEnd"/>
      <w:r w:rsidRPr="00A36D3C">
        <w:rPr>
          <w:rFonts w:ascii="Arial" w:hAnsi="Arial" w:cs="Arial"/>
          <w:sz w:val="22"/>
          <w:szCs w:val="22"/>
        </w:rPr>
        <w:t xml:space="preserve">, A. (2016). The history of participatory practices: Rethinking media genres in the history of user-generated content in 19th-century travel guidebooks. </w:t>
      </w:r>
      <w:r w:rsidRPr="00A36D3C">
        <w:rPr>
          <w:rFonts w:ascii="Arial" w:hAnsi="Arial" w:cs="Arial"/>
          <w:i/>
          <w:sz w:val="22"/>
          <w:szCs w:val="22"/>
        </w:rPr>
        <w:t>Media, Culture &amp; Society, 39</w:t>
      </w:r>
      <w:r w:rsidRPr="00A36D3C">
        <w:rPr>
          <w:rFonts w:ascii="Arial" w:hAnsi="Arial" w:cs="Arial"/>
          <w:sz w:val="22"/>
          <w:szCs w:val="22"/>
        </w:rPr>
        <w:t>(5), 666-679.</w:t>
      </w:r>
    </w:p>
    <w:p w14:paraId="72811068" w14:textId="22931AB0" w:rsidR="00E567E2" w:rsidRPr="008F52C4" w:rsidRDefault="00E567E2" w:rsidP="00A36D3C">
      <w:pPr>
        <w:autoSpaceDE w:val="0"/>
        <w:autoSpaceDN w:val="0"/>
        <w:bidi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8F52C4">
        <w:rPr>
          <w:rFonts w:ascii="Arial" w:hAnsi="Arial" w:cs="Arial"/>
          <w:sz w:val="22"/>
          <w:szCs w:val="22"/>
        </w:rPr>
        <w:t>Azariah</w:t>
      </w:r>
      <w:proofErr w:type="spellEnd"/>
      <w:r w:rsidRPr="008F52C4">
        <w:rPr>
          <w:rFonts w:ascii="Arial" w:hAnsi="Arial" w:cs="Arial"/>
          <w:sz w:val="22"/>
          <w:szCs w:val="22"/>
        </w:rPr>
        <w:t xml:space="preserve">, D. R. (2010) </w:t>
      </w:r>
      <w:proofErr w:type="gramStart"/>
      <w:r w:rsidRPr="008F52C4">
        <w:rPr>
          <w:rFonts w:ascii="Arial" w:hAnsi="Arial" w:cs="Arial"/>
          <w:sz w:val="22"/>
          <w:szCs w:val="22"/>
        </w:rPr>
        <w:t>When</w:t>
      </w:r>
      <w:proofErr w:type="gramEnd"/>
      <w:r w:rsidRPr="008F52C4">
        <w:rPr>
          <w:rFonts w:ascii="Arial" w:hAnsi="Arial" w:cs="Arial"/>
          <w:sz w:val="22"/>
          <w:szCs w:val="22"/>
        </w:rPr>
        <w:t xml:space="preserve"> </w:t>
      </w:r>
      <w:r w:rsidR="002F2C64" w:rsidRPr="008F52C4">
        <w:rPr>
          <w:rFonts w:ascii="Arial" w:hAnsi="Arial" w:cs="Arial"/>
          <w:sz w:val="22"/>
          <w:szCs w:val="22"/>
        </w:rPr>
        <w:t>t</w:t>
      </w:r>
      <w:r w:rsidRPr="008F52C4">
        <w:rPr>
          <w:rFonts w:ascii="Arial" w:hAnsi="Arial" w:cs="Arial"/>
          <w:sz w:val="22"/>
          <w:szCs w:val="22"/>
        </w:rPr>
        <w:t xml:space="preserve">ravel </w:t>
      </w:r>
      <w:r w:rsidR="002F2C64" w:rsidRPr="008F52C4">
        <w:rPr>
          <w:rFonts w:ascii="Arial" w:hAnsi="Arial" w:cs="Arial"/>
          <w:sz w:val="22"/>
          <w:szCs w:val="22"/>
        </w:rPr>
        <w:t>m</w:t>
      </w:r>
      <w:r w:rsidRPr="008F52C4">
        <w:rPr>
          <w:rFonts w:ascii="Arial" w:hAnsi="Arial" w:cs="Arial"/>
          <w:sz w:val="22"/>
          <w:szCs w:val="22"/>
        </w:rPr>
        <w:t xml:space="preserve">eets </w:t>
      </w:r>
      <w:r w:rsidR="002F2C64" w:rsidRPr="008F52C4">
        <w:rPr>
          <w:rFonts w:ascii="Arial" w:hAnsi="Arial" w:cs="Arial"/>
          <w:sz w:val="22"/>
          <w:szCs w:val="22"/>
        </w:rPr>
        <w:t>t</w:t>
      </w:r>
      <w:r w:rsidRPr="008F52C4">
        <w:rPr>
          <w:rFonts w:ascii="Arial" w:hAnsi="Arial" w:cs="Arial"/>
          <w:sz w:val="22"/>
          <w:szCs w:val="22"/>
        </w:rPr>
        <w:t xml:space="preserve">ourism: Tracing </w:t>
      </w:r>
      <w:r w:rsidR="002F2C64" w:rsidRPr="008F52C4">
        <w:rPr>
          <w:rFonts w:ascii="Arial" w:hAnsi="Arial" w:cs="Arial"/>
          <w:sz w:val="22"/>
          <w:szCs w:val="22"/>
        </w:rPr>
        <w:t>d</w:t>
      </w:r>
      <w:r w:rsidRPr="008F52C4">
        <w:rPr>
          <w:rFonts w:ascii="Arial" w:hAnsi="Arial" w:cs="Arial"/>
          <w:sz w:val="22"/>
          <w:szCs w:val="22"/>
        </w:rPr>
        <w:t>iscourse in Tony Wheeler</w:t>
      </w:r>
      <w:r w:rsidR="00312B31" w:rsidRPr="008F52C4">
        <w:rPr>
          <w:rFonts w:ascii="Arial" w:hAnsi="Arial" w:cs="Arial"/>
          <w:sz w:val="22"/>
          <w:szCs w:val="22"/>
        </w:rPr>
        <w:t>’</w:t>
      </w:r>
      <w:r w:rsidRPr="008F52C4">
        <w:rPr>
          <w:rFonts w:ascii="Arial" w:hAnsi="Arial" w:cs="Arial"/>
          <w:sz w:val="22"/>
          <w:szCs w:val="22"/>
        </w:rPr>
        <w:t xml:space="preserve">s Blog. </w:t>
      </w:r>
      <w:r w:rsidRPr="008F52C4">
        <w:rPr>
          <w:rFonts w:ascii="Arial" w:hAnsi="Arial" w:cs="Arial"/>
          <w:i/>
          <w:sz w:val="22"/>
          <w:szCs w:val="22"/>
        </w:rPr>
        <w:t>Critical Studies in Media Communication, 29</w:t>
      </w:r>
      <w:r w:rsidRPr="008F52C4">
        <w:rPr>
          <w:rFonts w:ascii="Arial" w:hAnsi="Arial" w:cs="Arial"/>
          <w:sz w:val="22"/>
          <w:szCs w:val="22"/>
        </w:rPr>
        <w:t>(4), 275-291.</w:t>
      </w:r>
      <w:bookmarkEnd w:id="2"/>
    </w:p>
    <w:bookmarkEnd w:id="3"/>
    <w:p w14:paraId="5C5F5A25" w14:textId="77777777" w:rsidR="00E567E2" w:rsidRPr="008F52C4" w:rsidRDefault="00E567E2" w:rsidP="00E567E2">
      <w:pPr>
        <w:autoSpaceDE w:val="0"/>
        <w:autoSpaceDN w:val="0"/>
        <w:bidi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8F52C4">
        <w:rPr>
          <w:rFonts w:ascii="Arial" w:hAnsi="Arial" w:cs="Arial"/>
          <w:sz w:val="22"/>
          <w:szCs w:val="22"/>
        </w:rPr>
        <w:t>Bosangit</w:t>
      </w:r>
      <w:proofErr w:type="spellEnd"/>
      <w:r w:rsidRPr="008F52C4">
        <w:rPr>
          <w:rFonts w:ascii="Arial" w:hAnsi="Arial" w:cs="Arial"/>
          <w:sz w:val="22"/>
          <w:szCs w:val="22"/>
        </w:rPr>
        <w:t xml:space="preserve">, C., </w:t>
      </w:r>
      <w:proofErr w:type="spellStart"/>
      <w:r w:rsidRPr="008F52C4">
        <w:rPr>
          <w:rFonts w:ascii="Arial" w:hAnsi="Arial" w:cs="Arial"/>
          <w:sz w:val="22"/>
          <w:szCs w:val="22"/>
        </w:rPr>
        <w:t>Hibbert</w:t>
      </w:r>
      <w:proofErr w:type="spellEnd"/>
      <w:r w:rsidRPr="008F52C4">
        <w:rPr>
          <w:rFonts w:ascii="Arial" w:hAnsi="Arial" w:cs="Arial"/>
          <w:sz w:val="22"/>
          <w:szCs w:val="22"/>
        </w:rPr>
        <w:t xml:space="preserve">, S., &amp; McCabe, S. (2015). “If I was going to die I should at least be having fun”: Travel blogs, meaning and tourist experience. </w:t>
      </w:r>
      <w:r w:rsidRPr="008F52C4">
        <w:rPr>
          <w:rFonts w:ascii="Arial" w:hAnsi="Arial" w:cs="Arial"/>
          <w:i/>
          <w:iCs/>
          <w:sz w:val="22"/>
          <w:szCs w:val="22"/>
        </w:rPr>
        <w:t>Annals of Tourism Research</w:t>
      </w:r>
      <w:r w:rsidRPr="008F52C4">
        <w:rPr>
          <w:rFonts w:ascii="Arial" w:hAnsi="Arial" w:cs="Arial"/>
          <w:sz w:val="22"/>
          <w:szCs w:val="22"/>
        </w:rPr>
        <w:t xml:space="preserve">, </w:t>
      </w:r>
      <w:r w:rsidRPr="008F52C4">
        <w:rPr>
          <w:rFonts w:ascii="Arial" w:hAnsi="Arial" w:cs="Arial"/>
          <w:i/>
          <w:iCs/>
          <w:sz w:val="22"/>
          <w:szCs w:val="22"/>
        </w:rPr>
        <w:t>55</w:t>
      </w:r>
      <w:r w:rsidRPr="008F52C4">
        <w:rPr>
          <w:rFonts w:ascii="Arial" w:hAnsi="Arial" w:cs="Arial"/>
          <w:sz w:val="22"/>
          <w:szCs w:val="22"/>
        </w:rPr>
        <w:t>, 1-14.</w:t>
      </w:r>
    </w:p>
    <w:p w14:paraId="4AD4CEFB" w14:textId="77777777" w:rsidR="00625672" w:rsidRPr="008F52C4" w:rsidRDefault="00B23E09" w:rsidP="00B23E09">
      <w:pPr>
        <w:autoSpaceDE w:val="0"/>
        <w:autoSpaceDN w:val="0"/>
        <w:bidi w:val="0"/>
        <w:adjustRightInd w:val="0"/>
        <w:ind w:left="720" w:hanging="720"/>
        <w:rPr>
          <w:rFonts w:ascii="Arial" w:hAnsi="Arial" w:cs="Arial"/>
          <w:sz w:val="22"/>
          <w:szCs w:val="22"/>
          <w:lang w:val="en-IL"/>
        </w:rPr>
      </w:pPr>
      <w:r w:rsidRPr="008F52C4">
        <w:rPr>
          <w:rFonts w:ascii="Arial" w:hAnsi="Arial" w:cs="Arial"/>
          <w:sz w:val="22"/>
          <w:szCs w:val="22"/>
        </w:rPr>
        <w:t xml:space="preserve">Enoch, Y., &amp; Grossman, R. (2010). Blogs of Israeli and Danish backpackers to India. </w:t>
      </w:r>
      <w:r w:rsidRPr="008F52C4">
        <w:rPr>
          <w:rFonts w:ascii="Arial" w:hAnsi="Arial" w:cs="Arial"/>
          <w:i/>
          <w:sz w:val="22"/>
          <w:szCs w:val="22"/>
        </w:rPr>
        <w:t>Annals of Tourism Research, 37</w:t>
      </w:r>
      <w:r w:rsidRPr="008F52C4">
        <w:rPr>
          <w:rFonts w:ascii="Arial" w:hAnsi="Arial" w:cs="Arial"/>
          <w:sz w:val="22"/>
          <w:szCs w:val="22"/>
        </w:rPr>
        <w:t>(2), 520-536.</w:t>
      </w:r>
      <w:r w:rsidR="00625672" w:rsidRPr="008F52C4">
        <w:rPr>
          <w:rFonts w:ascii="Arial" w:hAnsi="Arial" w:cs="Arial"/>
          <w:sz w:val="22"/>
          <w:szCs w:val="22"/>
          <w:lang w:val="en-IL"/>
        </w:rPr>
        <w:t xml:space="preserve"> </w:t>
      </w:r>
    </w:p>
    <w:p w14:paraId="51121ABA" w14:textId="05EC06FD" w:rsidR="00B23E09" w:rsidRPr="008F52C4" w:rsidRDefault="00625672" w:rsidP="00625672">
      <w:pPr>
        <w:autoSpaceDE w:val="0"/>
        <w:autoSpaceDN w:val="0"/>
        <w:bidi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r w:rsidRPr="008F52C4">
        <w:rPr>
          <w:rFonts w:ascii="Arial" w:hAnsi="Arial" w:cs="Arial"/>
          <w:sz w:val="22"/>
          <w:szCs w:val="22"/>
          <w:lang w:val="en-IL"/>
        </w:rPr>
        <w:t xml:space="preserve">Ert, E., Fleischer, A., &amp; Magen, N. (2016). Trust and reputation in the sharing economy: The role of personal photos in Airbnb. </w:t>
      </w:r>
      <w:r w:rsidRPr="008F52C4">
        <w:rPr>
          <w:rFonts w:ascii="Arial" w:hAnsi="Arial" w:cs="Arial"/>
          <w:i/>
          <w:iCs/>
          <w:sz w:val="22"/>
          <w:szCs w:val="22"/>
          <w:lang w:val="en-IL"/>
        </w:rPr>
        <w:t>Tourism Management</w:t>
      </w:r>
      <w:r w:rsidRPr="008F52C4">
        <w:rPr>
          <w:rFonts w:ascii="Arial" w:hAnsi="Arial" w:cs="Arial"/>
          <w:sz w:val="22"/>
          <w:szCs w:val="22"/>
          <w:lang w:val="en-IL"/>
        </w:rPr>
        <w:t xml:space="preserve">, </w:t>
      </w:r>
      <w:r w:rsidRPr="008F52C4">
        <w:rPr>
          <w:rFonts w:ascii="Arial" w:hAnsi="Arial" w:cs="Arial"/>
          <w:i/>
          <w:iCs/>
          <w:sz w:val="22"/>
          <w:szCs w:val="22"/>
          <w:lang w:val="en-IL"/>
        </w:rPr>
        <w:t>55</w:t>
      </w:r>
      <w:r w:rsidRPr="008F52C4">
        <w:rPr>
          <w:rFonts w:ascii="Arial" w:hAnsi="Arial" w:cs="Arial"/>
          <w:sz w:val="22"/>
          <w:szCs w:val="22"/>
          <w:lang w:val="en-IL"/>
        </w:rPr>
        <w:t>, 62-73.</w:t>
      </w:r>
    </w:p>
    <w:p w14:paraId="6BF11F48" w14:textId="77777777" w:rsidR="00CA1880" w:rsidRPr="00C80A17" w:rsidRDefault="0041431F" w:rsidP="00C80A17">
      <w:pPr>
        <w:autoSpaceDE w:val="0"/>
        <w:autoSpaceDN w:val="0"/>
        <w:bidi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C80A17">
        <w:rPr>
          <w:rFonts w:ascii="Arial" w:hAnsi="Arial" w:cs="Arial"/>
          <w:sz w:val="22"/>
          <w:szCs w:val="22"/>
        </w:rPr>
        <w:t>Hajibayova</w:t>
      </w:r>
      <w:proofErr w:type="spellEnd"/>
      <w:r w:rsidRPr="00C80A17">
        <w:rPr>
          <w:rFonts w:ascii="Arial" w:hAnsi="Arial" w:cs="Arial"/>
          <w:sz w:val="22"/>
          <w:szCs w:val="22"/>
        </w:rPr>
        <w:t xml:space="preserve">, L. (2019). An investigation of cultural objects in conflict zones through the lens of TripAdvisor reviews: A case of South Caucasus. </w:t>
      </w:r>
      <w:r w:rsidRPr="00C80A17">
        <w:rPr>
          <w:rFonts w:ascii="Arial" w:hAnsi="Arial" w:cs="Arial"/>
          <w:i/>
          <w:sz w:val="22"/>
          <w:szCs w:val="22"/>
        </w:rPr>
        <w:t>Journal of Information Science</w:t>
      </w:r>
      <w:proofErr w:type="gramStart"/>
      <w:r w:rsidRPr="00C80A17">
        <w:rPr>
          <w:rFonts w:ascii="Arial" w:hAnsi="Arial" w:cs="Arial"/>
          <w:i/>
          <w:sz w:val="22"/>
          <w:szCs w:val="22"/>
        </w:rPr>
        <w:t>, ??</w:t>
      </w:r>
      <w:proofErr w:type="gramEnd"/>
      <w:r w:rsidRPr="00C80A17">
        <w:rPr>
          <w:rFonts w:ascii="Arial" w:hAnsi="Arial" w:cs="Arial"/>
          <w:sz w:val="22"/>
          <w:szCs w:val="22"/>
        </w:rPr>
        <w:t xml:space="preserve">(??), 1-13. </w:t>
      </w:r>
    </w:p>
    <w:p w14:paraId="0D6509B3" w14:textId="6BBCB880" w:rsidR="00C80A17" w:rsidRPr="00C80A17" w:rsidRDefault="0041431F" w:rsidP="00C80A17">
      <w:pPr>
        <w:autoSpaceDE w:val="0"/>
        <w:autoSpaceDN w:val="0"/>
        <w:bidi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C80A17">
        <w:rPr>
          <w:rFonts w:ascii="Arial" w:hAnsi="Arial" w:cs="Arial"/>
          <w:sz w:val="22"/>
          <w:szCs w:val="22"/>
        </w:rPr>
        <w:t>Hodsdon</w:t>
      </w:r>
      <w:proofErr w:type="spellEnd"/>
      <w:r w:rsidRPr="00C80A17">
        <w:rPr>
          <w:rFonts w:ascii="Arial" w:hAnsi="Arial" w:cs="Arial"/>
          <w:sz w:val="22"/>
          <w:szCs w:val="22"/>
        </w:rPr>
        <w:t xml:space="preserve">, L. (2019). </w:t>
      </w:r>
      <w:r w:rsidR="00C80A17" w:rsidRPr="008F52C4">
        <w:rPr>
          <w:rFonts w:ascii="Arial" w:hAnsi="Arial" w:cs="Arial"/>
          <w:sz w:val="22"/>
          <w:szCs w:val="22"/>
        </w:rPr>
        <w:t>“</w:t>
      </w:r>
      <w:r w:rsidRPr="00C80A17">
        <w:rPr>
          <w:rFonts w:ascii="Arial" w:hAnsi="Arial" w:cs="Arial"/>
          <w:sz w:val="22"/>
          <w:szCs w:val="22"/>
        </w:rPr>
        <w:t>I expected … something</w:t>
      </w:r>
      <w:r w:rsidR="00C80A17" w:rsidRPr="008F52C4">
        <w:rPr>
          <w:rFonts w:ascii="Arial" w:hAnsi="Arial" w:cs="Arial"/>
          <w:sz w:val="22"/>
          <w:szCs w:val="22"/>
        </w:rPr>
        <w:t>”</w:t>
      </w:r>
      <w:r w:rsidRPr="00C80A17">
        <w:rPr>
          <w:rFonts w:ascii="Arial" w:hAnsi="Arial" w:cs="Arial"/>
          <w:sz w:val="22"/>
          <w:szCs w:val="22"/>
        </w:rPr>
        <w:t xml:space="preserve">: imagination, legend, and history in TripAdvisor reviews of Tintagel Castle. </w:t>
      </w:r>
      <w:r w:rsidRPr="00C80A17">
        <w:rPr>
          <w:rFonts w:ascii="Arial" w:hAnsi="Arial" w:cs="Arial"/>
          <w:i/>
          <w:sz w:val="22"/>
          <w:szCs w:val="22"/>
        </w:rPr>
        <w:t>Journal of Heritage Tourism</w:t>
      </w:r>
      <w:proofErr w:type="gramStart"/>
      <w:r w:rsidRPr="00C80A17">
        <w:rPr>
          <w:rFonts w:ascii="Arial" w:hAnsi="Arial" w:cs="Arial"/>
          <w:i/>
          <w:sz w:val="22"/>
          <w:szCs w:val="22"/>
        </w:rPr>
        <w:t>, ??</w:t>
      </w:r>
      <w:proofErr w:type="gramEnd"/>
      <w:r w:rsidRPr="00C80A17">
        <w:rPr>
          <w:rFonts w:ascii="Arial" w:hAnsi="Arial" w:cs="Arial"/>
          <w:sz w:val="22"/>
          <w:szCs w:val="22"/>
        </w:rPr>
        <w:t xml:space="preserve">(??), 1-14. </w:t>
      </w:r>
    </w:p>
    <w:p w14:paraId="3E9830E1" w14:textId="77777777" w:rsidR="002F2C64" w:rsidRPr="008F52C4" w:rsidRDefault="002F2C64" w:rsidP="00B23E09">
      <w:pPr>
        <w:autoSpaceDE w:val="0"/>
        <w:autoSpaceDN w:val="0"/>
        <w:bidi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r w:rsidRPr="008F52C4">
        <w:rPr>
          <w:rFonts w:ascii="Arial" w:hAnsi="Arial" w:cs="Arial"/>
          <w:sz w:val="22"/>
          <w:szCs w:val="22"/>
        </w:rPr>
        <w:t xml:space="preserve">Kim, J., &amp; </w:t>
      </w:r>
      <w:proofErr w:type="spellStart"/>
      <w:r w:rsidRPr="008F52C4">
        <w:rPr>
          <w:rFonts w:ascii="Arial" w:hAnsi="Arial" w:cs="Arial"/>
          <w:sz w:val="22"/>
          <w:szCs w:val="22"/>
        </w:rPr>
        <w:t>Tussyadiah</w:t>
      </w:r>
      <w:proofErr w:type="spellEnd"/>
      <w:r w:rsidRPr="008F52C4">
        <w:rPr>
          <w:rFonts w:ascii="Arial" w:hAnsi="Arial" w:cs="Arial"/>
          <w:sz w:val="22"/>
          <w:szCs w:val="22"/>
        </w:rPr>
        <w:t xml:space="preserve">, I. P. (2013). Social networking and social support in tourism experience: The moderating role of online self-presentation strategies. </w:t>
      </w:r>
      <w:r w:rsidRPr="008F52C4">
        <w:rPr>
          <w:rFonts w:ascii="Arial" w:hAnsi="Arial" w:cs="Arial"/>
          <w:i/>
          <w:sz w:val="22"/>
          <w:szCs w:val="22"/>
        </w:rPr>
        <w:t>Journal of Travel &amp; Tourism Marketing, 30</w:t>
      </w:r>
      <w:r w:rsidRPr="008F52C4">
        <w:rPr>
          <w:rFonts w:ascii="Arial" w:hAnsi="Arial" w:cs="Arial"/>
          <w:sz w:val="22"/>
          <w:szCs w:val="22"/>
        </w:rPr>
        <w:t xml:space="preserve">(1-2), 78-92. </w:t>
      </w:r>
    </w:p>
    <w:p w14:paraId="6F98035F" w14:textId="77777777" w:rsidR="002F2C64" w:rsidRPr="008F52C4" w:rsidRDefault="002F2C64" w:rsidP="00EC7A93">
      <w:pPr>
        <w:autoSpaceDE w:val="0"/>
        <w:autoSpaceDN w:val="0"/>
        <w:bidi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8F52C4">
        <w:rPr>
          <w:rFonts w:ascii="Arial" w:hAnsi="Arial" w:cs="Arial"/>
          <w:sz w:val="22"/>
          <w:szCs w:val="22"/>
        </w:rPr>
        <w:t>Thurlow</w:t>
      </w:r>
      <w:proofErr w:type="spellEnd"/>
      <w:r w:rsidRPr="008F52C4">
        <w:rPr>
          <w:rFonts w:ascii="Arial" w:hAnsi="Arial" w:cs="Arial"/>
          <w:sz w:val="22"/>
          <w:szCs w:val="22"/>
        </w:rPr>
        <w:t xml:space="preserve">, C., &amp; </w:t>
      </w:r>
      <w:proofErr w:type="spellStart"/>
      <w:r w:rsidRPr="008F52C4">
        <w:rPr>
          <w:rFonts w:ascii="Arial" w:hAnsi="Arial" w:cs="Arial"/>
          <w:sz w:val="22"/>
          <w:szCs w:val="22"/>
        </w:rPr>
        <w:t>Jaworski</w:t>
      </w:r>
      <w:proofErr w:type="spellEnd"/>
      <w:r w:rsidRPr="008F52C4">
        <w:rPr>
          <w:rFonts w:ascii="Arial" w:hAnsi="Arial" w:cs="Arial"/>
          <w:sz w:val="22"/>
          <w:szCs w:val="22"/>
        </w:rPr>
        <w:t xml:space="preserve">, A. (2011). </w:t>
      </w:r>
      <w:r w:rsidR="000D5AC7" w:rsidRPr="008F52C4">
        <w:rPr>
          <w:rFonts w:ascii="Arial" w:hAnsi="Arial" w:cs="Arial"/>
          <w:sz w:val="22"/>
          <w:szCs w:val="22"/>
        </w:rPr>
        <w:t>“</w:t>
      </w:r>
      <w:r w:rsidRPr="008F52C4">
        <w:rPr>
          <w:rFonts w:ascii="Arial" w:hAnsi="Arial" w:cs="Arial"/>
          <w:sz w:val="22"/>
          <w:szCs w:val="22"/>
        </w:rPr>
        <w:t>Banal globalization?</w:t>
      </w:r>
      <w:r w:rsidR="000D5AC7" w:rsidRPr="008F52C4">
        <w:rPr>
          <w:rFonts w:ascii="Arial" w:hAnsi="Arial" w:cs="Arial"/>
          <w:sz w:val="22"/>
          <w:szCs w:val="22"/>
        </w:rPr>
        <w:t>”</w:t>
      </w:r>
      <w:r w:rsidRPr="008F52C4">
        <w:rPr>
          <w:rFonts w:ascii="Arial" w:hAnsi="Arial" w:cs="Arial"/>
          <w:sz w:val="22"/>
          <w:szCs w:val="22"/>
        </w:rPr>
        <w:t xml:space="preserve"> Embodied actions and mediated practices in tourists’ online </w:t>
      </w:r>
      <w:proofErr w:type="gramStart"/>
      <w:r w:rsidRPr="008F52C4">
        <w:rPr>
          <w:rFonts w:ascii="Arial" w:hAnsi="Arial" w:cs="Arial"/>
          <w:sz w:val="22"/>
          <w:szCs w:val="22"/>
        </w:rPr>
        <w:t>photo-sharing</w:t>
      </w:r>
      <w:proofErr w:type="gramEnd"/>
      <w:r w:rsidRPr="008F52C4">
        <w:rPr>
          <w:rFonts w:ascii="Arial" w:hAnsi="Arial" w:cs="Arial"/>
          <w:sz w:val="22"/>
          <w:szCs w:val="22"/>
        </w:rPr>
        <w:t xml:space="preserve">. In C. </w:t>
      </w:r>
      <w:proofErr w:type="spellStart"/>
      <w:r w:rsidRPr="008F52C4">
        <w:rPr>
          <w:rFonts w:ascii="Arial" w:hAnsi="Arial" w:cs="Arial"/>
          <w:sz w:val="22"/>
          <w:szCs w:val="22"/>
        </w:rPr>
        <w:t>Thurlow</w:t>
      </w:r>
      <w:proofErr w:type="spellEnd"/>
      <w:r w:rsidRPr="008F52C4">
        <w:rPr>
          <w:rFonts w:ascii="Arial" w:hAnsi="Arial" w:cs="Arial"/>
          <w:sz w:val="22"/>
          <w:szCs w:val="22"/>
        </w:rPr>
        <w:t xml:space="preserve"> &amp; K. R. </w:t>
      </w:r>
      <w:proofErr w:type="spellStart"/>
      <w:r w:rsidRPr="008F52C4">
        <w:rPr>
          <w:rFonts w:ascii="Arial" w:hAnsi="Arial" w:cs="Arial"/>
          <w:sz w:val="22"/>
          <w:szCs w:val="22"/>
        </w:rPr>
        <w:t>Mroczek</w:t>
      </w:r>
      <w:proofErr w:type="spellEnd"/>
      <w:r w:rsidRPr="008F52C4">
        <w:rPr>
          <w:rFonts w:ascii="Arial" w:hAnsi="Arial" w:cs="Arial"/>
          <w:sz w:val="22"/>
          <w:szCs w:val="22"/>
        </w:rPr>
        <w:t xml:space="preserve"> (Eds.), </w:t>
      </w:r>
      <w:r w:rsidRPr="008F52C4">
        <w:rPr>
          <w:rFonts w:ascii="Arial" w:hAnsi="Arial" w:cs="Arial"/>
          <w:i/>
          <w:sz w:val="22"/>
          <w:szCs w:val="22"/>
        </w:rPr>
        <w:t xml:space="preserve">Digital </w:t>
      </w:r>
      <w:r w:rsidR="00EC7A93" w:rsidRPr="008F52C4">
        <w:rPr>
          <w:rFonts w:ascii="Arial" w:hAnsi="Arial" w:cs="Arial"/>
          <w:i/>
          <w:sz w:val="22"/>
          <w:szCs w:val="22"/>
        </w:rPr>
        <w:t>D</w:t>
      </w:r>
      <w:r w:rsidRPr="008F52C4">
        <w:rPr>
          <w:rFonts w:ascii="Arial" w:hAnsi="Arial" w:cs="Arial"/>
          <w:i/>
          <w:sz w:val="22"/>
          <w:szCs w:val="22"/>
        </w:rPr>
        <w:t xml:space="preserve">iscourse: </w:t>
      </w:r>
      <w:r w:rsidR="00EC7A93" w:rsidRPr="008F52C4">
        <w:rPr>
          <w:rFonts w:ascii="Arial" w:hAnsi="Arial" w:cs="Arial"/>
          <w:i/>
          <w:sz w:val="22"/>
          <w:szCs w:val="22"/>
        </w:rPr>
        <w:t>L</w:t>
      </w:r>
      <w:r w:rsidRPr="008F52C4">
        <w:rPr>
          <w:rFonts w:ascii="Arial" w:hAnsi="Arial" w:cs="Arial"/>
          <w:i/>
          <w:sz w:val="22"/>
          <w:szCs w:val="22"/>
        </w:rPr>
        <w:t xml:space="preserve">anguage in the </w:t>
      </w:r>
      <w:r w:rsidR="00EC7A93" w:rsidRPr="008F52C4">
        <w:rPr>
          <w:rFonts w:ascii="Arial" w:hAnsi="Arial" w:cs="Arial"/>
          <w:i/>
          <w:sz w:val="22"/>
          <w:szCs w:val="22"/>
        </w:rPr>
        <w:t>N</w:t>
      </w:r>
      <w:r w:rsidRPr="008F52C4">
        <w:rPr>
          <w:rFonts w:ascii="Arial" w:hAnsi="Arial" w:cs="Arial"/>
          <w:i/>
          <w:sz w:val="22"/>
          <w:szCs w:val="22"/>
        </w:rPr>
        <w:t xml:space="preserve">ew </w:t>
      </w:r>
      <w:r w:rsidR="00EC7A93" w:rsidRPr="008F52C4">
        <w:rPr>
          <w:rFonts w:ascii="Arial" w:hAnsi="Arial" w:cs="Arial"/>
          <w:i/>
          <w:sz w:val="22"/>
          <w:szCs w:val="22"/>
        </w:rPr>
        <w:t>M</w:t>
      </w:r>
      <w:r w:rsidRPr="008F52C4">
        <w:rPr>
          <w:rFonts w:ascii="Arial" w:hAnsi="Arial" w:cs="Arial"/>
          <w:i/>
          <w:sz w:val="22"/>
          <w:szCs w:val="22"/>
        </w:rPr>
        <w:t>edia</w:t>
      </w:r>
      <w:r w:rsidRPr="008F52C4">
        <w:rPr>
          <w:rFonts w:ascii="Arial" w:hAnsi="Arial" w:cs="Arial"/>
          <w:sz w:val="22"/>
          <w:szCs w:val="22"/>
        </w:rPr>
        <w:t xml:space="preserve"> (pp. 220-250). Oxford: Oxford University Press.</w:t>
      </w:r>
    </w:p>
    <w:p w14:paraId="6EEE43BD" w14:textId="77777777" w:rsidR="00D527D1" w:rsidRPr="00D527D1" w:rsidRDefault="00D527D1" w:rsidP="00D527D1">
      <w:pPr>
        <w:autoSpaceDE w:val="0"/>
        <w:autoSpaceDN w:val="0"/>
        <w:bidi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D527D1">
        <w:rPr>
          <w:rFonts w:ascii="Arial" w:hAnsi="Arial" w:cs="Arial"/>
          <w:sz w:val="22"/>
          <w:szCs w:val="22"/>
        </w:rPr>
        <w:t>Vásquez</w:t>
      </w:r>
      <w:proofErr w:type="spellEnd"/>
      <w:r w:rsidRPr="00D527D1">
        <w:rPr>
          <w:rFonts w:ascii="Arial" w:hAnsi="Arial" w:cs="Arial"/>
          <w:sz w:val="22"/>
          <w:szCs w:val="22"/>
        </w:rPr>
        <w:t xml:space="preserve">, C. (2011). Complaints online: The case of TripAdvisor. </w:t>
      </w:r>
      <w:r w:rsidRPr="00D527D1">
        <w:rPr>
          <w:rFonts w:ascii="Arial" w:hAnsi="Arial" w:cs="Arial"/>
          <w:i/>
          <w:sz w:val="22"/>
          <w:szCs w:val="22"/>
        </w:rPr>
        <w:t>Journal of Pragmatics, 43</w:t>
      </w:r>
      <w:r w:rsidRPr="00D527D1">
        <w:rPr>
          <w:rFonts w:ascii="Arial" w:hAnsi="Arial" w:cs="Arial"/>
          <w:sz w:val="22"/>
          <w:szCs w:val="22"/>
        </w:rPr>
        <w:t xml:space="preserve">(6), 1707-1717. </w:t>
      </w:r>
    </w:p>
    <w:p w14:paraId="35C65956" w14:textId="607CBAF8" w:rsidR="002F2C64" w:rsidRPr="008F52C4" w:rsidRDefault="00D527D1" w:rsidP="00210CDE">
      <w:pPr>
        <w:autoSpaceDE w:val="0"/>
        <w:autoSpaceDN w:val="0"/>
        <w:bidi w:val="0"/>
        <w:adjustRightInd w:val="0"/>
        <w:ind w:left="720" w:hanging="720"/>
        <w:rPr>
          <w:rFonts w:ascii="Arial" w:hAnsi="Arial" w:cs="Arial"/>
          <w:sz w:val="22"/>
          <w:szCs w:val="22"/>
          <w:rtl/>
        </w:rPr>
      </w:pPr>
      <w:proofErr w:type="spellStart"/>
      <w:r w:rsidRPr="00D527D1">
        <w:rPr>
          <w:rFonts w:ascii="Arial" w:hAnsi="Arial" w:cs="Arial"/>
          <w:sz w:val="22"/>
          <w:szCs w:val="22"/>
        </w:rPr>
        <w:t>Vásquez</w:t>
      </w:r>
      <w:proofErr w:type="spellEnd"/>
      <w:r w:rsidR="009C1574" w:rsidRPr="008F52C4">
        <w:rPr>
          <w:rFonts w:ascii="Arial" w:hAnsi="Arial" w:cs="Arial"/>
          <w:sz w:val="22"/>
          <w:szCs w:val="22"/>
        </w:rPr>
        <w:t xml:space="preserve">, C. (2012). </w:t>
      </w:r>
      <w:proofErr w:type="spellStart"/>
      <w:r w:rsidR="009C1574" w:rsidRPr="008F52C4">
        <w:rPr>
          <w:rFonts w:ascii="Arial" w:hAnsi="Arial" w:cs="Arial"/>
          <w:sz w:val="22"/>
          <w:szCs w:val="22"/>
        </w:rPr>
        <w:t>Narrativity</w:t>
      </w:r>
      <w:proofErr w:type="spellEnd"/>
      <w:r w:rsidR="009C1574" w:rsidRPr="008F52C4">
        <w:rPr>
          <w:rFonts w:ascii="Arial" w:hAnsi="Arial" w:cs="Arial"/>
          <w:sz w:val="22"/>
          <w:szCs w:val="22"/>
        </w:rPr>
        <w:t xml:space="preserve"> and involvement in online consumer reviews: The case of TripAdvisor. </w:t>
      </w:r>
      <w:r w:rsidR="009C1574" w:rsidRPr="008F52C4">
        <w:rPr>
          <w:rFonts w:ascii="Arial" w:hAnsi="Arial" w:cs="Arial"/>
          <w:i/>
          <w:sz w:val="22"/>
          <w:szCs w:val="22"/>
        </w:rPr>
        <w:t>Narrative Inquiry, 22</w:t>
      </w:r>
      <w:r w:rsidR="009C1574" w:rsidRPr="008F52C4">
        <w:rPr>
          <w:rFonts w:ascii="Arial" w:hAnsi="Arial" w:cs="Arial"/>
          <w:sz w:val="22"/>
          <w:szCs w:val="22"/>
        </w:rPr>
        <w:t>(1), 105-121.</w:t>
      </w:r>
    </w:p>
    <w:p w14:paraId="6A42639B" w14:textId="570C262C" w:rsidR="00D527D1" w:rsidRPr="008F52C4" w:rsidRDefault="00D527D1" w:rsidP="00D527D1">
      <w:pPr>
        <w:autoSpaceDE w:val="0"/>
        <w:autoSpaceDN w:val="0"/>
        <w:bidi w:val="0"/>
        <w:adjustRightInd w:val="0"/>
        <w:ind w:left="720" w:hanging="720"/>
        <w:rPr>
          <w:rFonts w:ascii="Arial" w:hAnsi="Arial" w:cs="Arial"/>
          <w:sz w:val="22"/>
          <w:szCs w:val="22"/>
          <w:lang w:val="en-IL"/>
        </w:rPr>
      </w:pPr>
      <w:proofErr w:type="spellStart"/>
      <w:r w:rsidRPr="00D527D1">
        <w:rPr>
          <w:rFonts w:ascii="Arial" w:hAnsi="Arial" w:cs="Arial"/>
          <w:sz w:val="22"/>
          <w:szCs w:val="22"/>
        </w:rPr>
        <w:t>Vásquez</w:t>
      </w:r>
      <w:proofErr w:type="spellEnd"/>
      <w:r w:rsidRPr="00D527D1">
        <w:rPr>
          <w:rFonts w:ascii="Arial" w:hAnsi="Arial" w:cs="Arial"/>
          <w:sz w:val="22"/>
          <w:szCs w:val="22"/>
        </w:rPr>
        <w:t>, C. (2014). ‘Usually not one to complain but…</w:t>
      </w:r>
      <w:proofErr w:type="gramStart"/>
      <w:r w:rsidRPr="00D527D1">
        <w:rPr>
          <w:rFonts w:ascii="Arial" w:hAnsi="Arial" w:cs="Arial"/>
          <w:sz w:val="22"/>
          <w:szCs w:val="22"/>
        </w:rPr>
        <w:t>’:</w:t>
      </w:r>
      <w:proofErr w:type="gramEnd"/>
      <w:r w:rsidRPr="00D527D1">
        <w:rPr>
          <w:rFonts w:ascii="Arial" w:hAnsi="Arial" w:cs="Arial"/>
          <w:sz w:val="22"/>
          <w:szCs w:val="22"/>
        </w:rPr>
        <w:t xml:space="preserve"> constructing identities in user-generated online reviews. In P. </w:t>
      </w:r>
      <w:proofErr w:type="spellStart"/>
      <w:r w:rsidRPr="00D527D1">
        <w:rPr>
          <w:rFonts w:ascii="Arial" w:hAnsi="Arial" w:cs="Arial"/>
          <w:sz w:val="22"/>
          <w:szCs w:val="22"/>
        </w:rPr>
        <w:t>Seargeant</w:t>
      </w:r>
      <w:proofErr w:type="spellEnd"/>
      <w:r w:rsidRPr="00D527D1">
        <w:rPr>
          <w:rFonts w:ascii="Arial" w:hAnsi="Arial" w:cs="Arial"/>
          <w:sz w:val="22"/>
          <w:szCs w:val="22"/>
        </w:rPr>
        <w:t xml:space="preserve"> &amp; C. </w:t>
      </w:r>
      <w:proofErr w:type="spellStart"/>
      <w:r w:rsidRPr="00D527D1">
        <w:rPr>
          <w:rFonts w:ascii="Arial" w:hAnsi="Arial" w:cs="Arial"/>
          <w:sz w:val="22"/>
          <w:szCs w:val="22"/>
        </w:rPr>
        <w:t>Tagg</w:t>
      </w:r>
      <w:proofErr w:type="spellEnd"/>
      <w:r w:rsidRPr="00D527D1">
        <w:rPr>
          <w:rFonts w:ascii="Arial" w:hAnsi="Arial" w:cs="Arial"/>
          <w:sz w:val="22"/>
          <w:szCs w:val="22"/>
        </w:rPr>
        <w:t xml:space="preserve"> (Eds.), </w:t>
      </w:r>
      <w:proofErr w:type="gramStart"/>
      <w:r w:rsidRPr="00D527D1">
        <w:rPr>
          <w:rFonts w:ascii="Arial" w:hAnsi="Arial" w:cs="Arial"/>
          <w:i/>
          <w:sz w:val="22"/>
          <w:szCs w:val="22"/>
        </w:rPr>
        <w:t>The</w:t>
      </w:r>
      <w:proofErr w:type="gramEnd"/>
      <w:r w:rsidRPr="00D527D1">
        <w:rPr>
          <w:rFonts w:ascii="Arial" w:hAnsi="Arial" w:cs="Arial"/>
          <w:i/>
          <w:sz w:val="22"/>
          <w:szCs w:val="22"/>
        </w:rPr>
        <w:t xml:space="preserve"> language of social media</w:t>
      </w:r>
      <w:r w:rsidRPr="00D527D1">
        <w:rPr>
          <w:rFonts w:ascii="Arial" w:hAnsi="Arial" w:cs="Arial"/>
          <w:sz w:val="22"/>
          <w:szCs w:val="22"/>
        </w:rPr>
        <w:t xml:space="preserve"> (pp. 65-90). London: Palgrave Macmillan.</w:t>
      </w:r>
    </w:p>
    <w:p w14:paraId="4FA5F0B4" w14:textId="52D25637" w:rsidR="00255427" w:rsidRPr="00E9720E" w:rsidRDefault="00255427" w:rsidP="00D527D1">
      <w:pPr>
        <w:autoSpaceDE w:val="0"/>
        <w:autoSpaceDN w:val="0"/>
        <w:bidi w:val="0"/>
        <w:adjustRightInd w:val="0"/>
        <w:ind w:left="720" w:hanging="720"/>
        <w:rPr>
          <w:rFonts w:ascii="Arial" w:hAnsi="Arial" w:cs="Arial"/>
          <w:sz w:val="22"/>
          <w:szCs w:val="22"/>
          <w:lang w:val="en-IL"/>
        </w:rPr>
      </w:pPr>
      <w:r w:rsidRPr="008F52C4">
        <w:rPr>
          <w:rFonts w:ascii="Arial" w:hAnsi="Arial" w:cs="Arial"/>
          <w:sz w:val="22"/>
          <w:szCs w:val="22"/>
          <w:lang w:val="en-IL"/>
        </w:rPr>
        <w:t>Yoo, Kyung-Hyan, and Ulrike Gretzel.</w:t>
      </w:r>
      <w:r w:rsidRPr="008F52C4">
        <w:rPr>
          <w:rFonts w:ascii="Arial" w:hAnsi="Arial" w:cs="Arial" w:hint="cs"/>
          <w:sz w:val="22"/>
          <w:szCs w:val="22"/>
          <w:rtl/>
          <w:lang w:val="en-IL"/>
        </w:rPr>
        <w:t xml:space="preserve"> </w:t>
      </w:r>
      <w:r w:rsidRPr="008F52C4">
        <w:rPr>
          <w:rFonts w:ascii="Arial" w:hAnsi="Arial" w:cs="Arial"/>
          <w:sz w:val="22"/>
          <w:szCs w:val="22"/>
        </w:rPr>
        <w:t xml:space="preserve">(2009) </w:t>
      </w:r>
      <w:r w:rsidRPr="008F52C4">
        <w:rPr>
          <w:rFonts w:ascii="Arial" w:hAnsi="Arial" w:cs="Arial"/>
          <w:sz w:val="22"/>
          <w:szCs w:val="22"/>
          <w:lang w:val="en-IL"/>
        </w:rPr>
        <w:t xml:space="preserve">"Comparison of deceptive and truthful travel reviews." </w:t>
      </w:r>
      <w:r w:rsidRPr="008F52C4">
        <w:rPr>
          <w:rFonts w:ascii="Arial" w:hAnsi="Arial" w:cs="Arial"/>
          <w:i/>
          <w:iCs/>
          <w:sz w:val="22"/>
          <w:szCs w:val="22"/>
          <w:lang w:val="en-IL"/>
        </w:rPr>
        <w:t xml:space="preserve">Information and communication technologies in tourism </w:t>
      </w:r>
      <w:r w:rsidRPr="008F52C4">
        <w:rPr>
          <w:rFonts w:ascii="Arial" w:hAnsi="Arial" w:cs="Arial"/>
          <w:sz w:val="22"/>
          <w:szCs w:val="22"/>
          <w:lang w:val="en-IL"/>
        </w:rPr>
        <w:t>(2009): 37-47.</w:t>
      </w:r>
    </w:p>
    <w:p w14:paraId="41A9174D" w14:textId="0EEFB2D4" w:rsidR="00A219C0" w:rsidRPr="008F52C4" w:rsidRDefault="00A219C0" w:rsidP="00A219C0">
      <w:pPr>
        <w:autoSpaceDE w:val="0"/>
        <w:autoSpaceDN w:val="0"/>
        <w:bidi w:val="0"/>
        <w:adjustRightInd w:val="0"/>
        <w:ind w:left="720" w:hanging="720"/>
        <w:rPr>
          <w:rFonts w:ascii="Arial" w:hAnsi="Arial" w:cs="Arial"/>
          <w:sz w:val="22"/>
          <w:szCs w:val="22"/>
          <w:lang w:val="en-IL"/>
        </w:rPr>
      </w:pPr>
    </w:p>
    <w:p w14:paraId="155DFB9B" w14:textId="77777777" w:rsidR="00E567E2" w:rsidRPr="008F52C4" w:rsidRDefault="00E567E2" w:rsidP="008F52C4">
      <w:pPr>
        <w:rPr>
          <w:rFonts w:ascii="Arial" w:hAnsi="Arial" w:cs="Arial"/>
          <w:b/>
          <w:bCs/>
          <w:sz w:val="22"/>
          <w:szCs w:val="22"/>
          <w:rtl/>
        </w:rPr>
      </w:pPr>
    </w:p>
    <w:p w14:paraId="518A2819" w14:textId="77777777" w:rsidR="00E567E2" w:rsidRPr="008F52C4" w:rsidRDefault="00B60AB8" w:rsidP="00B60AB8">
      <w:pPr>
        <w:ind w:left="720" w:hanging="720"/>
        <w:rPr>
          <w:noProof/>
          <w:rtl/>
        </w:rPr>
      </w:pPr>
      <w:r w:rsidRPr="008F52C4">
        <w:rPr>
          <w:rFonts w:ascii="Arial" w:hAnsi="Arial" w:cs="Arial" w:hint="cs"/>
          <w:b/>
          <w:bCs/>
          <w:rtl/>
        </w:rPr>
        <w:t>חומר העשרה/רשות</w:t>
      </w:r>
      <w:r w:rsidR="00E567E2" w:rsidRPr="008F52C4">
        <w:rPr>
          <w:rFonts w:ascii="Arial" w:hAnsi="Arial" w:cs="Arial"/>
          <w:b/>
          <w:bCs/>
          <w:rtl/>
        </w:rPr>
        <w:t>:</w:t>
      </w:r>
    </w:p>
    <w:p w14:paraId="3C31292A" w14:textId="77777777" w:rsidR="00E567E2" w:rsidRPr="008F52C4" w:rsidRDefault="00E567E2" w:rsidP="00E567E2">
      <w:pPr>
        <w:ind w:left="720" w:hanging="720"/>
        <w:rPr>
          <w:rFonts w:ascii="Arial" w:hAnsi="Arial" w:cs="Arial"/>
          <w:noProof/>
          <w:rtl/>
        </w:rPr>
      </w:pPr>
    </w:p>
    <w:p w14:paraId="4505012E" w14:textId="77777777" w:rsidR="00E567E2" w:rsidRPr="008F52C4" w:rsidRDefault="00E567E2" w:rsidP="00E567E2">
      <w:pPr>
        <w:ind w:left="720" w:hanging="720"/>
        <w:rPr>
          <w:rFonts w:ascii="Arial" w:hAnsi="Arial" w:cs="Arial"/>
          <w:noProof/>
          <w:sz w:val="22"/>
          <w:szCs w:val="22"/>
          <w:rtl/>
        </w:rPr>
      </w:pPr>
      <w:r w:rsidRPr="008F52C4">
        <w:rPr>
          <w:rFonts w:ascii="Arial" w:hAnsi="Arial" w:cs="Arial"/>
          <w:noProof/>
          <w:sz w:val="22"/>
          <w:szCs w:val="22"/>
          <w:rtl/>
        </w:rPr>
        <w:t>אתר אינטרנטי טוב באנגלית על היסטוריה וסיפורי מסע:</w:t>
      </w:r>
    </w:p>
    <w:p w14:paraId="6C0B2224" w14:textId="77777777" w:rsidR="00E567E2" w:rsidRPr="008F52C4" w:rsidRDefault="003124F1" w:rsidP="00E567E2">
      <w:pPr>
        <w:ind w:left="720" w:hanging="720"/>
        <w:rPr>
          <w:rFonts w:ascii="Arial" w:hAnsi="Arial" w:cs="Arial"/>
          <w:noProof/>
          <w:sz w:val="22"/>
          <w:szCs w:val="22"/>
          <w:rtl/>
        </w:rPr>
      </w:pPr>
      <w:hyperlink r:id="rId8" w:history="1">
        <w:r w:rsidR="00E567E2" w:rsidRPr="008F52C4">
          <w:rPr>
            <w:rStyle w:val="Hyperlink"/>
            <w:rFonts w:ascii="Arial" w:hAnsi="Arial" w:cs="Arial"/>
            <w:sz w:val="22"/>
            <w:szCs w:val="22"/>
            <w:lang w:val="en-IL"/>
          </w:rPr>
          <w:t>https://chnm.gmu.edu/worldhistorysources/unpacking/travelaccts.html</w:t>
        </w:r>
      </w:hyperlink>
    </w:p>
    <w:p w14:paraId="0229B685" w14:textId="77777777" w:rsidR="00E567E2" w:rsidRPr="008F52C4" w:rsidRDefault="00E567E2" w:rsidP="00E567E2">
      <w:pPr>
        <w:bidi w:val="0"/>
        <w:ind w:left="720" w:hanging="720"/>
        <w:rPr>
          <w:rFonts w:ascii="Arial" w:hAnsi="Arial" w:cs="Arial"/>
          <w:noProof/>
          <w:sz w:val="22"/>
          <w:szCs w:val="22"/>
          <w:rtl/>
        </w:rPr>
      </w:pPr>
    </w:p>
    <w:p w14:paraId="13633EF2" w14:textId="77777777" w:rsidR="004079F1" w:rsidRPr="008F52C4" w:rsidRDefault="004079F1" w:rsidP="004079F1">
      <w:pPr>
        <w:autoSpaceDE w:val="0"/>
        <w:autoSpaceDN w:val="0"/>
        <w:bidi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8F52C4">
        <w:rPr>
          <w:rFonts w:ascii="Arial" w:hAnsi="Arial" w:cs="Arial"/>
          <w:sz w:val="22"/>
          <w:szCs w:val="22"/>
        </w:rPr>
        <w:t>Bosangit</w:t>
      </w:r>
      <w:proofErr w:type="spellEnd"/>
      <w:r w:rsidRPr="008F52C4">
        <w:rPr>
          <w:rFonts w:ascii="Arial" w:hAnsi="Arial" w:cs="Arial"/>
          <w:sz w:val="22"/>
          <w:szCs w:val="22"/>
        </w:rPr>
        <w:t xml:space="preserve">, C., </w:t>
      </w:r>
      <w:proofErr w:type="spellStart"/>
      <w:r w:rsidRPr="008F52C4">
        <w:rPr>
          <w:rFonts w:ascii="Arial" w:hAnsi="Arial" w:cs="Arial"/>
          <w:sz w:val="22"/>
          <w:szCs w:val="22"/>
        </w:rPr>
        <w:t>Dulnuan</w:t>
      </w:r>
      <w:proofErr w:type="spellEnd"/>
      <w:r w:rsidRPr="008F52C4">
        <w:rPr>
          <w:rFonts w:ascii="Arial" w:hAnsi="Arial" w:cs="Arial"/>
          <w:sz w:val="22"/>
          <w:szCs w:val="22"/>
        </w:rPr>
        <w:t>, J., &amp; Mena, M. (2012)</w:t>
      </w:r>
      <w:r w:rsidR="009C1574" w:rsidRPr="008F52C4">
        <w:rPr>
          <w:rFonts w:ascii="Arial" w:hAnsi="Arial" w:cs="Arial"/>
          <w:sz w:val="22"/>
          <w:szCs w:val="22"/>
        </w:rPr>
        <w:t>.</w:t>
      </w:r>
      <w:r w:rsidRPr="008F52C4">
        <w:rPr>
          <w:rFonts w:ascii="Arial" w:hAnsi="Arial" w:cs="Arial"/>
          <w:sz w:val="22"/>
          <w:szCs w:val="22"/>
        </w:rPr>
        <w:t xml:space="preserve"> Using travel blogs to examine the </w:t>
      </w:r>
      <w:proofErr w:type="spellStart"/>
      <w:r w:rsidRPr="008F52C4">
        <w:rPr>
          <w:rFonts w:ascii="Arial" w:hAnsi="Arial" w:cs="Arial"/>
          <w:sz w:val="22"/>
          <w:szCs w:val="22"/>
        </w:rPr>
        <w:t>postconsumption</w:t>
      </w:r>
      <w:proofErr w:type="spellEnd"/>
      <w:r w:rsidRPr="008F52C4">
        <w:rPr>
          <w:rFonts w:ascii="Arial" w:hAnsi="Arial" w:cs="Arial"/>
          <w:sz w:val="22"/>
          <w:szCs w:val="22"/>
        </w:rPr>
        <w:t xml:space="preserve"> behavior of tourists. </w:t>
      </w:r>
      <w:r w:rsidRPr="008F52C4">
        <w:rPr>
          <w:rFonts w:ascii="Arial" w:hAnsi="Arial" w:cs="Arial"/>
          <w:i/>
          <w:sz w:val="22"/>
          <w:szCs w:val="22"/>
        </w:rPr>
        <w:t>Journal of Vacation Marketing, 18</w:t>
      </w:r>
      <w:r w:rsidRPr="008F52C4">
        <w:rPr>
          <w:rFonts w:ascii="Arial" w:hAnsi="Arial" w:cs="Arial"/>
          <w:sz w:val="22"/>
          <w:szCs w:val="22"/>
        </w:rPr>
        <w:t>(3), 207-219.</w:t>
      </w:r>
    </w:p>
    <w:p w14:paraId="61727B11" w14:textId="77777777" w:rsidR="000C6F6C" w:rsidRPr="008F52C4" w:rsidRDefault="000C6F6C" w:rsidP="009A7105">
      <w:pPr>
        <w:autoSpaceDE w:val="0"/>
        <w:autoSpaceDN w:val="0"/>
        <w:bidi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8F52C4">
        <w:rPr>
          <w:rFonts w:ascii="Arial" w:hAnsi="Arial" w:cs="Arial"/>
          <w:sz w:val="22"/>
          <w:szCs w:val="22"/>
        </w:rPr>
        <w:t>Bosangit</w:t>
      </w:r>
      <w:proofErr w:type="spellEnd"/>
      <w:r w:rsidRPr="008F52C4">
        <w:rPr>
          <w:rFonts w:ascii="Arial" w:hAnsi="Arial" w:cs="Arial"/>
          <w:sz w:val="22"/>
          <w:szCs w:val="22"/>
        </w:rPr>
        <w:t xml:space="preserve">, Carmela, Scott McCabe, and Sally </w:t>
      </w:r>
      <w:proofErr w:type="spellStart"/>
      <w:r w:rsidRPr="008F52C4">
        <w:rPr>
          <w:rFonts w:ascii="Arial" w:hAnsi="Arial" w:cs="Arial"/>
          <w:sz w:val="22"/>
          <w:szCs w:val="22"/>
        </w:rPr>
        <w:t>Hibbert</w:t>
      </w:r>
      <w:proofErr w:type="spellEnd"/>
      <w:r w:rsidRPr="008F52C4">
        <w:rPr>
          <w:rFonts w:ascii="Arial" w:hAnsi="Arial" w:cs="Arial"/>
          <w:sz w:val="22"/>
          <w:szCs w:val="22"/>
        </w:rPr>
        <w:t xml:space="preserve">. </w:t>
      </w:r>
      <w:r w:rsidR="009A7105" w:rsidRPr="008F52C4">
        <w:rPr>
          <w:rFonts w:ascii="Arial" w:hAnsi="Arial" w:cs="Arial"/>
          <w:sz w:val="22"/>
          <w:szCs w:val="22"/>
        </w:rPr>
        <w:t xml:space="preserve">(2009). </w:t>
      </w:r>
      <w:proofErr w:type="gramStart"/>
      <w:r w:rsidRPr="008F52C4">
        <w:rPr>
          <w:rFonts w:ascii="Arial" w:hAnsi="Arial" w:cs="Arial"/>
          <w:sz w:val="22"/>
          <w:szCs w:val="22"/>
        </w:rPr>
        <w:t>What</w:t>
      </w:r>
      <w:proofErr w:type="gramEnd"/>
      <w:r w:rsidRPr="008F52C4">
        <w:rPr>
          <w:rFonts w:ascii="Arial" w:hAnsi="Arial" w:cs="Arial"/>
          <w:sz w:val="22"/>
          <w:szCs w:val="22"/>
        </w:rPr>
        <w:t xml:space="preserve"> is told in travel blogs? Exploring travel blogs for consumer narrative analysis. </w:t>
      </w:r>
      <w:r w:rsidRPr="008F52C4">
        <w:rPr>
          <w:rFonts w:ascii="Arial" w:hAnsi="Arial" w:cs="Arial"/>
          <w:i/>
          <w:iCs/>
          <w:sz w:val="22"/>
          <w:szCs w:val="22"/>
        </w:rPr>
        <w:t>Information and communication technologies in tourism</w:t>
      </w:r>
      <w:r w:rsidR="009A7105" w:rsidRPr="008F52C4">
        <w:rPr>
          <w:rFonts w:ascii="Arial" w:hAnsi="Arial" w:cs="Arial"/>
          <w:sz w:val="22"/>
          <w:szCs w:val="22"/>
        </w:rPr>
        <w:t>,</w:t>
      </w:r>
      <w:r w:rsidRPr="008F52C4">
        <w:rPr>
          <w:rFonts w:ascii="Arial" w:hAnsi="Arial" w:cs="Arial"/>
          <w:sz w:val="22"/>
          <w:szCs w:val="22"/>
        </w:rPr>
        <w:t xml:space="preserve"> </w:t>
      </w:r>
      <w:r w:rsidR="009A7105" w:rsidRPr="008F52C4">
        <w:rPr>
          <w:rFonts w:ascii="Arial" w:hAnsi="Arial" w:cs="Arial"/>
          <w:sz w:val="22"/>
          <w:szCs w:val="22"/>
        </w:rPr>
        <w:t xml:space="preserve">pp. </w:t>
      </w:r>
      <w:r w:rsidRPr="008F52C4">
        <w:rPr>
          <w:rFonts w:ascii="Arial" w:hAnsi="Arial" w:cs="Arial"/>
          <w:sz w:val="22"/>
          <w:szCs w:val="22"/>
        </w:rPr>
        <w:t>61-71.</w:t>
      </w:r>
    </w:p>
    <w:p w14:paraId="7FE81B01" w14:textId="77777777" w:rsidR="00BA0B8D" w:rsidRPr="008F52C4" w:rsidRDefault="00BA0B8D" w:rsidP="00BA0B8D">
      <w:pPr>
        <w:autoSpaceDE w:val="0"/>
        <w:autoSpaceDN w:val="0"/>
        <w:bidi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r w:rsidRPr="008F52C4">
        <w:rPr>
          <w:rFonts w:ascii="Arial" w:hAnsi="Arial" w:cs="Arial"/>
          <w:sz w:val="22"/>
          <w:szCs w:val="22"/>
        </w:rPr>
        <w:t>Bruner, E. M. (2005)</w:t>
      </w:r>
      <w:r w:rsidR="009C1574" w:rsidRPr="008F52C4">
        <w:rPr>
          <w:rFonts w:ascii="Arial" w:hAnsi="Arial" w:cs="Arial"/>
          <w:sz w:val="22"/>
          <w:szCs w:val="22"/>
        </w:rPr>
        <w:t>.</w:t>
      </w:r>
      <w:r w:rsidRPr="008F52C4">
        <w:rPr>
          <w:rFonts w:ascii="Arial" w:hAnsi="Arial" w:cs="Arial"/>
          <w:sz w:val="22"/>
          <w:szCs w:val="22"/>
        </w:rPr>
        <w:t xml:space="preserve"> Introduction: Travel stories told and retold. </w:t>
      </w:r>
      <w:r w:rsidRPr="008F52C4">
        <w:rPr>
          <w:rFonts w:ascii="Arial" w:hAnsi="Arial" w:cs="Arial"/>
          <w:i/>
          <w:iCs/>
          <w:sz w:val="22"/>
          <w:szCs w:val="22"/>
        </w:rPr>
        <w:t>Culture on Tour: Ethnographies of Travel</w:t>
      </w:r>
      <w:r w:rsidRPr="008F52C4">
        <w:rPr>
          <w:rFonts w:ascii="Arial" w:hAnsi="Arial" w:cs="Arial"/>
          <w:sz w:val="22"/>
          <w:szCs w:val="22"/>
        </w:rPr>
        <w:t xml:space="preserve"> (pp. 1-29). Chicago: The University of Chicago Press.</w:t>
      </w:r>
    </w:p>
    <w:p w14:paraId="066101C8" w14:textId="77777777" w:rsidR="009C1574" w:rsidRPr="008F52C4" w:rsidRDefault="009C1574" w:rsidP="00BA0B8D">
      <w:pPr>
        <w:autoSpaceDE w:val="0"/>
        <w:autoSpaceDN w:val="0"/>
        <w:bidi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r w:rsidRPr="008F52C4">
        <w:rPr>
          <w:rFonts w:ascii="Arial" w:hAnsi="Arial" w:cs="Arial"/>
          <w:sz w:val="22"/>
          <w:szCs w:val="22"/>
        </w:rPr>
        <w:t>Edensor, Tim. (2001). Performing tourism, staging tourism: (Re</w:t>
      </w:r>
      <w:proofErr w:type="gramStart"/>
      <w:r w:rsidRPr="008F52C4">
        <w:rPr>
          <w:rFonts w:ascii="Arial" w:hAnsi="Arial" w:cs="Arial"/>
          <w:sz w:val="22"/>
          <w:szCs w:val="22"/>
        </w:rPr>
        <w:t>)producing</w:t>
      </w:r>
      <w:proofErr w:type="gramEnd"/>
      <w:r w:rsidRPr="008F52C4">
        <w:rPr>
          <w:rFonts w:ascii="Arial" w:hAnsi="Arial" w:cs="Arial"/>
          <w:sz w:val="22"/>
          <w:szCs w:val="22"/>
        </w:rPr>
        <w:t xml:space="preserve"> tourist space and practice. </w:t>
      </w:r>
      <w:r w:rsidRPr="008F52C4">
        <w:rPr>
          <w:rFonts w:ascii="Arial" w:hAnsi="Arial" w:cs="Arial"/>
          <w:i/>
          <w:iCs/>
          <w:sz w:val="22"/>
          <w:szCs w:val="22"/>
        </w:rPr>
        <w:t>Tourist studies</w:t>
      </w:r>
      <w:r w:rsidRPr="008F52C4">
        <w:rPr>
          <w:rFonts w:ascii="Arial" w:hAnsi="Arial" w:cs="Arial"/>
          <w:sz w:val="22"/>
          <w:szCs w:val="22"/>
        </w:rPr>
        <w:t>, 1(1): 59-81.</w:t>
      </w:r>
    </w:p>
    <w:p w14:paraId="528E186B" w14:textId="77777777" w:rsidR="0011174F" w:rsidRPr="008F52C4" w:rsidRDefault="0011174F" w:rsidP="0011174F">
      <w:pPr>
        <w:autoSpaceDE w:val="0"/>
        <w:autoSpaceDN w:val="0"/>
        <w:bidi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r w:rsidRPr="008F52C4">
        <w:rPr>
          <w:rFonts w:ascii="Arial" w:hAnsi="Arial" w:cs="Arial"/>
          <w:sz w:val="22"/>
          <w:szCs w:val="22"/>
        </w:rPr>
        <w:lastRenderedPageBreak/>
        <w:t xml:space="preserve">Liu, B., Pennington-Gray, L., </w:t>
      </w:r>
      <w:proofErr w:type="spellStart"/>
      <w:r w:rsidRPr="008F52C4">
        <w:rPr>
          <w:rFonts w:ascii="Arial" w:hAnsi="Arial" w:cs="Arial"/>
          <w:sz w:val="22"/>
          <w:szCs w:val="22"/>
        </w:rPr>
        <w:t>Donohoe</w:t>
      </w:r>
      <w:proofErr w:type="spellEnd"/>
      <w:r w:rsidRPr="008F52C4">
        <w:rPr>
          <w:rFonts w:ascii="Arial" w:hAnsi="Arial" w:cs="Arial"/>
          <w:sz w:val="22"/>
          <w:szCs w:val="22"/>
        </w:rPr>
        <w:t xml:space="preserve">, H., &amp; </w:t>
      </w:r>
      <w:proofErr w:type="spellStart"/>
      <w:r w:rsidRPr="008F52C4">
        <w:rPr>
          <w:rFonts w:ascii="Arial" w:hAnsi="Arial" w:cs="Arial"/>
          <w:sz w:val="22"/>
          <w:szCs w:val="22"/>
        </w:rPr>
        <w:t>Omodior</w:t>
      </w:r>
      <w:proofErr w:type="spellEnd"/>
      <w:r w:rsidRPr="008F52C4">
        <w:rPr>
          <w:rFonts w:ascii="Arial" w:hAnsi="Arial" w:cs="Arial"/>
          <w:sz w:val="22"/>
          <w:szCs w:val="22"/>
        </w:rPr>
        <w:t xml:space="preserve">, O. (2015). New York City bed bug crisis as framed by tourists on TripAdvisor. </w:t>
      </w:r>
      <w:r w:rsidRPr="008F52C4">
        <w:rPr>
          <w:rFonts w:ascii="Arial" w:hAnsi="Arial" w:cs="Arial"/>
          <w:i/>
          <w:sz w:val="22"/>
          <w:szCs w:val="22"/>
        </w:rPr>
        <w:t>Tourism Analysis, 20</w:t>
      </w:r>
      <w:r w:rsidRPr="008F52C4">
        <w:rPr>
          <w:rFonts w:ascii="Arial" w:hAnsi="Arial" w:cs="Arial"/>
          <w:sz w:val="22"/>
          <w:szCs w:val="22"/>
        </w:rPr>
        <w:t>(2), 243-250.</w:t>
      </w:r>
    </w:p>
    <w:p w14:paraId="304B94A4" w14:textId="77777777" w:rsidR="00805FED" w:rsidRPr="008F52C4" w:rsidRDefault="00805FED" w:rsidP="009C1574">
      <w:pPr>
        <w:autoSpaceDE w:val="0"/>
        <w:autoSpaceDN w:val="0"/>
        <w:bidi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r w:rsidRPr="008F52C4">
        <w:rPr>
          <w:rFonts w:ascii="Arial" w:hAnsi="Arial" w:cs="Arial"/>
          <w:sz w:val="22"/>
          <w:szCs w:val="22"/>
        </w:rPr>
        <w:t xml:space="preserve">Lo, I. S., &amp; </w:t>
      </w:r>
      <w:proofErr w:type="spellStart"/>
      <w:r w:rsidRPr="008F52C4">
        <w:rPr>
          <w:rFonts w:ascii="Arial" w:hAnsi="Arial" w:cs="Arial"/>
          <w:sz w:val="22"/>
          <w:szCs w:val="22"/>
        </w:rPr>
        <w:t>McKercher</w:t>
      </w:r>
      <w:proofErr w:type="spellEnd"/>
      <w:r w:rsidRPr="008F52C4">
        <w:rPr>
          <w:rFonts w:ascii="Arial" w:hAnsi="Arial" w:cs="Arial"/>
          <w:sz w:val="22"/>
          <w:szCs w:val="22"/>
        </w:rPr>
        <w:t xml:space="preserve">, B. (2015). Ideal image in process: Online tourist photography and impression management. </w:t>
      </w:r>
      <w:r w:rsidRPr="008F52C4">
        <w:rPr>
          <w:rFonts w:ascii="Arial" w:hAnsi="Arial" w:cs="Arial"/>
          <w:i/>
          <w:sz w:val="22"/>
          <w:szCs w:val="22"/>
        </w:rPr>
        <w:t>Annals of Tourism Research, 52</w:t>
      </w:r>
      <w:r w:rsidRPr="008F52C4">
        <w:rPr>
          <w:rFonts w:ascii="Arial" w:hAnsi="Arial" w:cs="Arial"/>
          <w:sz w:val="22"/>
          <w:szCs w:val="22"/>
        </w:rPr>
        <w:t xml:space="preserve">(104-116). </w:t>
      </w:r>
    </w:p>
    <w:p w14:paraId="5E923443" w14:textId="77777777" w:rsidR="00EC3D1A" w:rsidRPr="008F52C4" w:rsidRDefault="00EC3D1A" w:rsidP="0011174F">
      <w:pPr>
        <w:autoSpaceDE w:val="0"/>
        <w:autoSpaceDN w:val="0"/>
        <w:bidi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8F52C4">
        <w:rPr>
          <w:rFonts w:ascii="Arial" w:hAnsi="Arial" w:cs="Arial"/>
          <w:sz w:val="22"/>
          <w:szCs w:val="22"/>
        </w:rPr>
        <w:t>Mkono</w:t>
      </w:r>
      <w:proofErr w:type="spellEnd"/>
      <w:r w:rsidRPr="008F52C4">
        <w:rPr>
          <w:rFonts w:ascii="Arial" w:hAnsi="Arial" w:cs="Arial"/>
          <w:sz w:val="22"/>
          <w:szCs w:val="22"/>
        </w:rPr>
        <w:t xml:space="preserve">, M. (2013). Hot and cool authentication: A </w:t>
      </w:r>
      <w:proofErr w:type="spellStart"/>
      <w:r w:rsidRPr="008F52C4">
        <w:rPr>
          <w:rFonts w:ascii="Arial" w:hAnsi="Arial" w:cs="Arial"/>
          <w:sz w:val="22"/>
          <w:szCs w:val="22"/>
        </w:rPr>
        <w:t>netnographic</w:t>
      </w:r>
      <w:proofErr w:type="spellEnd"/>
      <w:r w:rsidRPr="008F52C4">
        <w:rPr>
          <w:rFonts w:ascii="Arial" w:hAnsi="Arial" w:cs="Arial"/>
          <w:sz w:val="22"/>
          <w:szCs w:val="22"/>
        </w:rPr>
        <w:t xml:space="preserve"> illustration. </w:t>
      </w:r>
      <w:r w:rsidRPr="008F52C4">
        <w:rPr>
          <w:rFonts w:ascii="Arial" w:hAnsi="Arial" w:cs="Arial"/>
          <w:i/>
          <w:sz w:val="22"/>
          <w:szCs w:val="22"/>
        </w:rPr>
        <w:t>Annals of Tourism Research, 41</w:t>
      </w:r>
      <w:r w:rsidRPr="008F52C4">
        <w:rPr>
          <w:rFonts w:ascii="Arial" w:hAnsi="Arial" w:cs="Arial"/>
          <w:sz w:val="22"/>
          <w:szCs w:val="22"/>
        </w:rPr>
        <w:t>, 215–218.</w:t>
      </w:r>
    </w:p>
    <w:p w14:paraId="29EBE2A1" w14:textId="77777777" w:rsidR="009C1574" w:rsidRPr="008F52C4" w:rsidRDefault="009C1574" w:rsidP="009C1574">
      <w:pPr>
        <w:bidi w:val="0"/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8F52C4">
        <w:rPr>
          <w:rFonts w:ascii="Arial" w:hAnsi="Arial" w:cs="Arial"/>
          <w:sz w:val="22"/>
          <w:szCs w:val="22"/>
        </w:rPr>
        <w:t>Moscardo</w:t>
      </w:r>
      <w:proofErr w:type="spellEnd"/>
      <w:r w:rsidRPr="008F52C4">
        <w:rPr>
          <w:rFonts w:ascii="Arial" w:hAnsi="Arial" w:cs="Arial"/>
          <w:sz w:val="22"/>
          <w:szCs w:val="22"/>
        </w:rPr>
        <w:t xml:space="preserve">, G. (2010). The shaping of tourist experience: The importance of stories and themes. In M. Morgan, P. Lugosi &amp; J. R. B. Ritchie (Eds.), </w:t>
      </w:r>
      <w:proofErr w:type="gramStart"/>
      <w:r w:rsidRPr="008F52C4">
        <w:rPr>
          <w:rFonts w:ascii="Arial" w:hAnsi="Arial" w:cs="Arial"/>
          <w:i/>
          <w:sz w:val="22"/>
          <w:szCs w:val="22"/>
        </w:rPr>
        <w:t>The</w:t>
      </w:r>
      <w:proofErr w:type="gramEnd"/>
      <w:r w:rsidRPr="008F52C4">
        <w:rPr>
          <w:rFonts w:ascii="Arial" w:hAnsi="Arial" w:cs="Arial"/>
          <w:i/>
          <w:sz w:val="22"/>
          <w:szCs w:val="22"/>
        </w:rPr>
        <w:t xml:space="preserve"> Tourism and Leisure Experience: Consumer and Managerial Perspectives</w:t>
      </w:r>
      <w:r w:rsidRPr="008F52C4">
        <w:rPr>
          <w:rFonts w:ascii="Arial" w:hAnsi="Arial" w:cs="Arial"/>
          <w:sz w:val="22"/>
          <w:szCs w:val="22"/>
        </w:rPr>
        <w:t xml:space="preserve"> (pp. 43-58). Bristol: Channel View Publications.</w:t>
      </w:r>
    </w:p>
    <w:p w14:paraId="47E63782" w14:textId="77777777" w:rsidR="000D5AC7" w:rsidRPr="008F52C4" w:rsidRDefault="000D5AC7" w:rsidP="009C1574">
      <w:pPr>
        <w:bidi w:val="0"/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8F52C4">
        <w:rPr>
          <w:rFonts w:ascii="Arial" w:hAnsi="Arial" w:cs="Arial"/>
          <w:sz w:val="22"/>
          <w:szCs w:val="22"/>
        </w:rPr>
        <w:t>Rickly</w:t>
      </w:r>
      <w:proofErr w:type="spellEnd"/>
      <w:r w:rsidRPr="008F52C4">
        <w:rPr>
          <w:rFonts w:ascii="Arial" w:hAnsi="Arial" w:cs="Arial"/>
          <w:sz w:val="22"/>
          <w:szCs w:val="22"/>
        </w:rPr>
        <w:t xml:space="preserve">-Boyd, J. M. (2009) </w:t>
      </w:r>
      <w:proofErr w:type="gramStart"/>
      <w:r w:rsidRPr="008F52C4">
        <w:rPr>
          <w:rFonts w:ascii="Arial" w:hAnsi="Arial" w:cs="Arial"/>
          <w:sz w:val="22"/>
          <w:szCs w:val="22"/>
        </w:rPr>
        <w:t>The</w:t>
      </w:r>
      <w:proofErr w:type="gramEnd"/>
      <w:r w:rsidRPr="008F52C4">
        <w:rPr>
          <w:rFonts w:ascii="Arial" w:hAnsi="Arial" w:cs="Arial"/>
          <w:sz w:val="22"/>
          <w:szCs w:val="22"/>
        </w:rPr>
        <w:t xml:space="preserve"> tourist narrative. </w:t>
      </w:r>
      <w:r w:rsidRPr="008F52C4">
        <w:rPr>
          <w:rFonts w:ascii="Arial" w:hAnsi="Arial" w:cs="Arial"/>
          <w:i/>
          <w:sz w:val="22"/>
          <w:szCs w:val="22"/>
        </w:rPr>
        <w:t>Tourist Studies, 9</w:t>
      </w:r>
      <w:r w:rsidRPr="008F52C4">
        <w:rPr>
          <w:rFonts w:ascii="Arial" w:hAnsi="Arial" w:cs="Arial"/>
          <w:sz w:val="22"/>
          <w:szCs w:val="22"/>
        </w:rPr>
        <w:t>(3), 259-280.</w:t>
      </w:r>
    </w:p>
    <w:p w14:paraId="65EC5190" w14:textId="77777777" w:rsidR="000D5AC7" w:rsidRPr="008F52C4" w:rsidRDefault="000D5AC7" w:rsidP="000D5AC7">
      <w:pPr>
        <w:autoSpaceDE w:val="0"/>
        <w:autoSpaceDN w:val="0"/>
        <w:bidi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8F52C4">
        <w:rPr>
          <w:rFonts w:ascii="Arial" w:hAnsi="Arial" w:cs="Arial"/>
          <w:sz w:val="22"/>
          <w:szCs w:val="22"/>
        </w:rPr>
        <w:t>Tivers</w:t>
      </w:r>
      <w:proofErr w:type="spellEnd"/>
      <w:r w:rsidRPr="008F52C4">
        <w:rPr>
          <w:rFonts w:ascii="Arial" w:hAnsi="Arial" w:cs="Arial"/>
          <w:sz w:val="22"/>
          <w:szCs w:val="22"/>
        </w:rPr>
        <w:t xml:space="preserve">, J., &amp; </w:t>
      </w:r>
      <w:proofErr w:type="spellStart"/>
      <w:r w:rsidRPr="008F52C4">
        <w:rPr>
          <w:rFonts w:ascii="Arial" w:hAnsi="Arial" w:cs="Arial"/>
          <w:sz w:val="22"/>
          <w:szCs w:val="22"/>
        </w:rPr>
        <w:t>Rakic</w:t>
      </w:r>
      <w:proofErr w:type="spellEnd"/>
      <w:r w:rsidRPr="008F52C4">
        <w:rPr>
          <w:rFonts w:ascii="Arial" w:hAnsi="Arial" w:cs="Arial"/>
          <w:sz w:val="22"/>
          <w:szCs w:val="22"/>
        </w:rPr>
        <w:t xml:space="preserve">, T. (Eds.). (2012) </w:t>
      </w:r>
      <w:r w:rsidRPr="008F52C4">
        <w:rPr>
          <w:rFonts w:ascii="Arial" w:hAnsi="Arial" w:cs="Arial"/>
          <w:i/>
          <w:sz w:val="22"/>
          <w:szCs w:val="22"/>
        </w:rPr>
        <w:t>Narratives of Travel and Tourism</w:t>
      </w:r>
      <w:r w:rsidRPr="008F52C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F52C4">
        <w:rPr>
          <w:rFonts w:ascii="Arial" w:hAnsi="Arial" w:cs="Arial"/>
          <w:sz w:val="22"/>
          <w:szCs w:val="22"/>
        </w:rPr>
        <w:t>Farnham</w:t>
      </w:r>
      <w:proofErr w:type="spellEnd"/>
      <w:r w:rsidRPr="008F52C4">
        <w:rPr>
          <w:rFonts w:ascii="Arial" w:hAnsi="Arial" w:cs="Arial"/>
          <w:sz w:val="22"/>
          <w:szCs w:val="22"/>
        </w:rPr>
        <w:t xml:space="preserve">, Surrey, England: Burlington, VT: </w:t>
      </w:r>
      <w:proofErr w:type="spellStart"/>
      <w:r w:rsidRPr="008F52C4">
        <w:rPr>
          <w:rFonts w:ascii="Arial" w:hAnsi="Arial" w:cs="Arial"/>
          <w:sz w:val="22"/>
          <w:szCs w:val="22"/>
        </w:rPr>
        <w:t>Ashgate</w:t>
      </w:r>
      <w:proofErr w:type="spellEnd"/>
      <w:r w:rsidRPr="008F52C4">
        <w:rPr>
          <w:rFonts w:ascii="Arial" w:hAnsi="Arial" w:cs="Arial"/>
          <w:sz w:val="22"/>
          <w:szCs w:val="22"/>
        </w:rPr>
        <w:t>.</w:t>
      </w:r>
    </w:p>
    <w:p w14:paraId="3601EB43" w14:textId="77777777" w:rsidR="009C1574" w:rsidRPr="008F52C4" w:rsidRDefault="009C1574" w:rsidP="00805FED">
      <w:pPr>
        <w:autoSpaceDE w:val="0"/>
        <w:autoSpaceDN w:val="0"/>
        <w:bidi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8F52C4">
        <w:rPr>
          <w:rFonts w:ascii="Arial" w:hAnsi="Arial" w:cs="Arial"/>
          <w:sz w:val="22"/>
          <w:szCs w:val="22"/>
        </w:rPr>
        <w:t>Urry</w:t>
      </w:r>
      <w:proofErr w:type="spellEnd"/>
      <w:r w:rsidRPr="008F52C4">
        <w:rPr>
          <w:rFonts w:ascii="Arial" w:hAnsi="Arial" w:cs="Arial"/>
          <w:sz w:val="22"/>
          <w:szCs w:val="22"/>
        </w:rPr>
        <w:t xml:space="preserve">, J., &amp; Larsen, J. (2011). </w:t>
      </w:r>
      <w:r w:rsidRPr="008F52C4">
        <w:rPr>
          <w:rFonts w:ascii="Arial" w:hAnsi="Arial" w:cs="Arial"/>
          <w:i/>
          <w:sz w:val="22"/>
          <w:szCs w:val="22"/>
        </w:rPr>
        <w:t>The Tourist Gaze 3.0</w:t>
      </w:r>
      <w:r w:rsidRPr="008F52C4">
        <w:rPr>
          <w:rFonts w:ascii="Arial" w:hAnsi="Arial" w:cs="Arial"/>
          <w:sz w:val="22"/>
          <w:szCs w:val="22"/>
        </w:rPr>
        <w:t>. London: Sage.</w:t>
      </w:r>
    </w:p>
    <w:p w14:paraId="02AB3D0A" w14:textId="72D3B4DF" w:rsidR="00805FED" w:rsidRPr="008F52C4" w:rsidRDefault="00805FED" w:rsidP="00805FED">
      <w:pPr>
        <w:autoSpaceDE w:val="0"/>
        <w:autoSpaceDN w:val="0"/>
        <w:bidi w:val="0"/>
        <w:adjustRightInd w:val="0"/>
        <w:ind w:left="720" w:hanging="720"/>
        <w:rPr>
          <w:rFonts w:ascii="Arial" w:hAnsi="Arial" w:cs="Arial"/>
          <w:sz w:val="22"/>
          <w:szCs w:val="22"/>
          <w:rtl/>
        </w:rPr>
      </w:pPr>
      <w:r w:rsidRPr="008F52C4">
        <w:rPr>
          <w:rFonts w:ascii="Arial" w:hAnsi="Arial" w:cs="Arial"/>
          <w:sz w:val="22"/>
          <w:szCs w:val="22"/>
        </w:rPr>
        <w:t>Wilson, T. (2012)</w:t>
      </w:r>
      <w:r w:rsidR="009C1574" w:rsidRPr="008F52C4">
        <w:rPr>
          <w:rFonts w:ascii="Arial" w:hAnsi="Arial" w:cs="Arial"/>
          <w:sz w:val="22"/>
          <w:szCs w:val="22"/>
        </w:rPr>
        <w:t>.</w:t>
      </w:r>
      <w:r w:rsidRPr="008F52C4">
        <w:rPr>
          <w:rFonts w:ascii="Arial" w:hAnsi="Arial" w:cs="Arial"/>
          <w:sz w:val="22"/>
          <w:szCs w:val="22"/>
        </w:rPr>
        <w:t xml:space="preserve"> Hotels as Ready-to-Hand Recreation: </w:t>
      </w:r>
      <w:proofErr w:type="gramStart"/>
      <w:r w:rsidRPr="008F52C4">
        <w:rPr>
          <w:rFonts w:ascii="Arial" w:hAnsi="Arial" w:cs="Arial"/>
          <w:sz w:val="22"/>
          <w:szCs w:val="22"/>
        </w:rPr>
        <w:t>TripAdvisor’s</w:t>
      </w:r>
      <w:proofErr w:type="gramEnd"/>
      <w:r w:rsidRPr="008F52C4">
        <w:rPr>
          <w:rFonts w:ascii="Arial" w:hAnsi="Arial" w:cs="Arial"/>
          <w:sz w:val="22"/>
          <w:szCs w:val="22"/>
        </w:rPr>
        <w:t xml:space="preserve"> Posting Potentiality-for-Being in Play. </w:t>
      </w:r>
      <w:r w:rsidRPr="008F52C4">
        <w:rPr>
          <w:rFonts w:ascii="Arial" w:hAnsi="Arial" w:cs="Arial"/>
          <w:i/>
          <w:sz w:val="22"/>
          <w:szCs w:val="22"/>
        </w:rPr>
        <w:t>Tourist Studies, 12</w:t>
      </w:r>
      <w:r w:rsidRPr="008F52C4">
        <w:rPr>
          <w:rFonts w:ascii="Arial" w:hAnsi="Arial" w:cs="Arial"/>
          <w:sz w:val="22"/>
          <w:szCs w:val="22"/>
        </w:rPr>
        <w:t>(1), 70-86.</w:t>
      </w:r>
    </w:p>
    <w:p w14:paraId="164FA0EF" w14:textId="77777777" w:rsidR="00EB545F" w:rsidRPr="008F52C4" w:rsidRDefault="00EB545F" w:rsidP="00EB545F">
      <w:pPr>
        <w:autoSpaceDE w:val="0"/>
        <w:autoSpaceDN w:val="0"/>
        <w:bidi w:val="0"/>
        <w:adjustRightInd w:val="0"/>
        <w:ind w:left="720" w:hanging="720"/>
        <w:rPr>
          <w:rFonts w:ascii="Arial" w:hAnsi="Arial" w:cs="Arial"/>
          <w:sz w:val="22"/>
          <w:szCs w:val="22"/>
          <w:lang w:val="en-IL"/>
        </w:rPr>
      </w:pPr>
      <w:r w:rsidRPr="008F52C4">
        <w:rPr>
          <w:rFonts w:ascii="Arial" w:hAnsi="Arial" w:cs="Arial"/>
          <w:sz w:val="22"/>
          <w:szCs w:val="22"/>
          <w:lang w:val="en-IL"/>
        </w:rPr>
        <w:t xml:space="preserve">Yoo, K. H., &amp; Gretzel, U. (2011). Influence of personality on travel-related consumer-generated media creation. </w:t>
      </w:r>
      <w:r w:rsidRPr="008F52C4">
        <w:rPr>
          <w:rFonts w:ascii="Arial" w:hAnsi="Arial" w:cs="Arial"/>
          <w:i/>
          <w:iCs/>
          <w:sz w:val="22"/>
          <w:szCs w:val="22"/>
          <w:lang w:val="en-IL"/>
        </w:rPr>
        <w:t>Computers in Human Behavior</w:t>
      </w:r>
      <w:r w:rsidRPr="008F52C4">
        <w:rPr>
          <w:rFonts w:ascii="Arial" w:hAnsi="Arial" w:cs="Arial"/>
          <w:sz w:val="22"/>
          <w:szCs w:val="22"/>
          <w:lang w:val="en-IL"/>
        </w:rPr>
        <w:t xml:space="preserve">, </w:t>
      </w:r>
      <w:r w:rsidRPr="008F52C4">
        <w:rPr>
          <w:rFonts w:ascii="Arial" w:hAnsi="Arial" w:cs="Arial"/>
          <w:i/>
          <w:iCs/>
          <w:sz w:val="22"/>
          <w:szCs w:val="22"/>
          <w:lang w:val="en-IL"/>
        </w:rPr>
        <w:t>27</w:t>
      </w:r>
      <w:r w:rsidRPr="008F52C4">
        <w:rPr>
          <w:rFonts w:ascii="Arial" w:hAnsi="Arial" w:cs="Arial"/>
          <w:sz w:val="22"/>
          <w:szCs w:val="22"/>
          <w:lang w:val="en-IL"/>
        </w:rPr>
        <w:t>(2), 609-621.</w:t>
      </w:r>
    </w:p>
    <w:p w14:paraId="3ECEB3CA" w14:textId="77777777" w:rsidR="00EB545F" w:rsidRPr="00E9720E" w:rsidRDefault="00EB545F" w:rsidP="00EB545F">
      <w:pPr>
        <w:autoSpaceDE w:val="0"/>
        <w:autoSpaceDN w:val="0"/>
        <w:bidi w:val="0"/>
        <w:adjustRightInd w:val="0"/>
        <w:rPr>
          <w:rFonts w:ascii="Arial" w:hAnsi="Arial" w:cs="Arial"/>
          <w:sz w:val="22"/>
          <w:szCs w:val="22"/>
          <w:lang w:val="en-IL"/>
        </w:rPr>
      </w:pPr>
    </w:p>
    <w:p w14:paraId="7E5157FC" w14:textId="77777777" w:rsidR="000D5AC7" w:rsidRPr="008F52C4" w:rsidRDefault="000D5AC7" w:rsidP="000D5AC7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rtl/>
        </w:rPr>
      </w:pPr>
      <w:r w:rsidRPr="008F52C4">
        <w:rPr>
          <w:rFonts w:ascii="Arial" w:hAnsi="Arial" w:cs="Arial"/>
          <w:sz w:val="22"/>
          <w:szCs w:val="22"/>
          <w:rtl/>
        </w:rPr>
        <w:t>ספר מומלץ על זיכרון</w:t>
      </w:r>
    </w:p>
    <w:p w14:paraId="11A956F6" w14:textId="094D3B40" w:rsidR="00E567E2" w:rsidRDefault="00E567E2" w:rsidP="00E567E2">
      <w:pPr>
        <w:bidi w:val="0"/>
        <w:ind w:left="720" w:hanging="720"/>
        <w:rPr>
          <w:rFonts w:ascii="Arial" w:hAnsi="Arial" w:cs="Arial"/>
          <w:noProof/>
          <w:sz w:val="22"/>
          <w:rtl/>
        </w:rPr>
      </w:pPr>
      <w:r w:rsidRPr="008F52C4">
        <w:rPr>
          <w:rFonts w:ascii="Arial" w:hAnsi="Arial" w:cs="Arial"/>
          <w:noProof/>
          <w:sz w:val="22"/>
          <w:lang w:val="en-IL"/>
        </w:rPr>
        <w:t xml:space="preserve">Stewart, S. (1993) </w:t>
      </w:r>
      <w:r w:rsidRPr="008F52C4">
        <w:rPr>
          <w:rFonts w:ascii="Arial" w:hAnsi="Arial" w:cs="Arial"/>
          <w:i/>
          <w:noProof/>
          <w:sz w:val="22"/>
          <w:lang w:val="en-IL"/>
        </w:rPr>
        <w:t>On Longing: Narratives of the Miniature, the Gigantic, the Souvenir, the Collection</w:t>
      </w:r>
      <w:r w:rsidRPr="008F52C4">
        <w:rPr>
          <w:rFonts w:ascii="Arial" w:hAnsi="Arial" w:cs="Arial"/>
          <w:noProof/>
          <w:sz w:val="22"/>
          <w:lang w:val="en-IL"/>
        </w:rPr>
        <w:t xml:space="preserve">. </w:t>
      </w:r>
      <w:r w:rsidRPr="008F52C4">
        <w:rPr>
          <w:rFonts w:ascii="Arial" w:hAnsi="Arial" w:cs="Arial"/>
          <w:noProof/>
          <w:sz w:val="22"/>
        </w:rPr>
        <w:t>Durham: Duke University Press.</w:t>
      </w:r>
    </w:p>
    <w:p w14:paraId="72E6BD18" w14:textId="77777777" w:rsidR="00255427" w:rsidRPr="00162137" w:rsidRDefault="00255427" w:rsidP="00255427">
      <w:pPr>
        <w:bidi w:val="0"/>
        <w:ind w:left="720" w:hanging="720"/>
        <w:rPr>
          <w:rFonts w:ascii="Arial" w:hAnsi="Arial" w:cs="Arial"/>
          <w:noProof/>
          <w:sz w:val="22"/>
        </w:rPr>
      </w:pPr>
    </w:p>
    <w:p w14:paraId="2879E1E0" w14:textId="77777777" w:rsidR="00E567E2" w:rsidRPr="00162137" w:rsidRDefault="00E567E2" w:rsidP="00E567E2">
      <w:pPr>
        <w:bidi w:val="0"/>
        <w:ind w:left="720" w:hanging="720"/>
        <w:rPr>
          <w:rFonts w:ascii="Arial" w:hAnsi="Arial" w:cs="Arial"/>
          <w:noProof/>
          <w:sz w:val="22"/>
          <w:szCs w:val="22"/>
        </w:rPr>
      </w:pPr>
    </w:p>
    <w:p w14:paraId="66DB254A" w14:textId="77777777" w:rsidR="00E567E2" w:rsidRPr="00162137" w:rsidRDefault="00E567E2" w:rsidP="000F4BD4">
      <w:pPr>
        <w:rPr>
          <w:rFonts w:ascii="Arial" w:hAnsi="Arial" w:cs="Arial"/>
          <w:sz w:val="22"/>
          <w:szCs w:val="22"/>
          <w:rtl/>
        </w:rPr>
      </w:pPr>
    </w:p>
    <w:sectPr w:rsidR="00E567E2" w:rsidRPr="00162137" w:rsidSect="00C63E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369B5" w14:textId="77777777" w:rsidR="004A7D80" w:rsidRDefault="004A7D80">
      <w:r>
        <w:separator/>
      </w:r>
    </w:p>
  </w:endnote>
  <w:endnote w:type="continuationSeparator" w:id="0">
    <w:p w14:paraId="71803983" w14:textId="77777777" w:rsidR="004A7D80" w:rsidRDefault="004A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197EE" w14:textId="77777777" w:rsidR="008E07BB" w:rsidRDefault="008E07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BD327" w14:textId="7DB82CD5" w:rsidR="00DE4A34" w:rsidRDefault="00DE4A34" w:rsidP="00E62C05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3124F1">
      <w:rPr>
        <w:rStyle w:val="a6"/>
        <w:noProof/>
        <w:rtl/>
      </w:rPr>
      <w:t>1</w:t>
    </w:r>
    <w:r>
      <w:rPr>
        <w:rStyle w:val="a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E9F46" w14:textId="77777777" w:rsidR="008E07BB" w:rsidRDefault="008E07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A4044" w14:textId="77777777" w:rsidR="004A7D80" w:rsidRDefault="004A7D80">
      <w:r>
        <w:separator/>
      </w:r>
    </w:p>
  </w:footnote>
  <w:footnote w:type="continuationSeparator" w:id="0">
    <w:p w14:paraId="7B4C24CE" w14:textId="77777777" w:rsidR="004A7D80" w:rsidRDefault="004A7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43349" w14:textId="77777777" w:rsidR="008E07BB" w:rsidRDefault="008E07B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B6EB1" w14:textId="77777777" w:rsidR="00DE4A34" w:rsidRPr="00A033A9" w:rsidRDefault="00E62C05" w:rsidP="00E62C05">
    <w:pPr>
      <w:pStyle w:val="a4"/>
      <w:rPr>
        <w:rFonts w:ascii="Arial" w:hAnsi="Arial" w:cs="Arial"/>
        <w:color w:val="333333"/>
        <w:sz w:val="18"/>
        <w:szCs w:val="18"/>
        <w:rtl/>
      </w:rPr>
    </w:pPr>
    <w:r w:rsidRPr="00A033A9">
      <w:rPr>
        <w:rFonts w:ascii="Arial" w:hAnsi="Arial" w:cs="Arial"/>
        <w:color w:val="333333"/>
        <w:sz w:val="18"/>
        <w:szCs w:val="18"/>
        <w:rtl/>
      </w:rPr>
      <w:t>סיפורי מסע בעידן הדיגיטלי</w:t>
    </w:r>
    <w:r w:rsidRPr="00A033A9">
      <w:rPr>
        <w:rFonts w:ascii="Arial" w:hAnsi="Arial" w:cs="Arial"/>
        <w:color w:val="333333"/>
        <w:sz w:val="18"/>
        <w:szCs w:val="18"/>
        <w:rtl/>
      </w:rPr>
      <w:tab/>
    </w:r>
    <w:r w:rsidRPr="00A033A9">
      <w:rPr>
        <w:rFonts w:ascii="Arial" w:hAnsi="Arial" w:cs="Arial"/>
        <w:color w:val="333333"/>
        <w:sz w:val="18"/>
        <w:szCs w:val="18"/>
        <w:rtl/>
      </w:rPr>
      <w:tab/>
      <w:t>נוי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90DC8" w14:textId="77777777" w:rsidR="008E07BB" w:rsidRDefault="008E07B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4293"/>
    <w:multiLevelType w:val="hybridMultilevel"/>
    <w:tmpl w:val="AC02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00C88"/>
    <w:multiLevelType w:val="hybridMultilevel"/>
    <w:tmpl w:val="74DCBFB4"/>
    <w:lvl w:ilvl="0" w:tplc="B1C6A8C8">
      <w:start w:val="1"/>
      <w:numFmt w:val="bullet"/>
      <w:lvlText w:val=""/>
      <w:lvlJc w:val="left"/>
      <w:pPr>
        <w:ind w:left="612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29305519"/>
    <w:multiLevelType w:val="hybridMultilevel"/>
    <w:tmpl w:val="001C95C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lang w:val="en-US"/>
      </w:r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en-US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A025A"/>
    <w:multiLevelType w:val="hybridMultilevel"/>
    <w:tmpl w:val="8FD8F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521AC"/>
    <w:multiLevelType w:val="hybridMultilevel"/>
    <w:tmpl w:val="16900ADA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 w15:restartNumberingAfterBreak="0">
    <w:nsid w:val="5BF346BD"/>
    <w:multiLevelType w:val="hybridMultilevel"/>
    <w:tmpl w:val="EFA07F58"/>
    <w:lvl w:ilvl="0" w:tplc="BDE0F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55714"/>
    <w:multiLevelType w:val="hybridMultilevel"/>
    <w:tmpl w:val="DD98C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6F"/>
    <w:rsid w:val="0000076C"/>
    <w:rsid w:val="00000DE9"/>
    <w:rsid w:val="00001AD3"/>
    <w:rsid w:val="0000430E"/>
    <w:rsid w:val="00004B54"/>
    <w:rsid w:val="000155AF"/>
    <w:rsid w:val="00015E65"/>
    <w:rsid w:val="00017580"/>
    <w:rsid w:val="000200D0"/>
    <w:rsid w:val="000211EF"/>
    <w:rsid w:val="000231AC"/>
    <w:rsid w:val="0002527E"/>
    <w:rsid w:val="00027745"/>
    <w:rsid w:val="00030166"/>
    <w:rsid w:val="00030B05"/>
    <w:rsid w:val="00031E03"/>
    <w:rsid w:val="00032865"/>
    <w:rsid w:val="00033772"/>
    <w:rsid w:val="000359E0"/>
    <w:rsid w:val="00036C2E"/>
    <w:rsid w:val="000374B1"/>
    <w:rsid w:val="000413D4"/>
    <w:rsid w:val="000445D7"/>
    <w:rsid w:val="00046B4D"/>
    <w:rsid w:val="000517D8"/>
    <w:rsid w:val="00054C56"/>
    <w:rsid w:val="0005612F"/>
    <w:rsid w:val="00057DAF"/>
    <w:rsid w:val="00061053"/>
    <w:rsid w:val="00061CD4"/>
    <w:rsid w:val="000629F9"/>
    <w:rsid w:val="00062E2D"/>
    <w:rsid w:val="00070033"/>
    <w:rsid w:val="00071C91"/>
    <w:rsid w:val="000726EE"/>
    <w:rsid w:val="000739F9"/>
    <w:rsid w:val="000740FA"/>
    <w:rsid w:val="00074280"/>
    <w:rsid w:val="00074E11"/>
    <w:rsid w:val="00075278"/>
    <w:rsid w:val="0007615A"/>
    <w:rsid w:val="0007688D"/>
    <w:rsid w:val="00077D0B"/>
    <w:rsid w:val="000843E0"/>
    <w:rsid w:val="00084BB1"/>
    <w:rsid w:val="00091118"/>
    <w:rsid w:val="00091790"/>
    <w:rsid w:val="00091976"/>
    <w:rsid w:val="00092F71"/>
    <w:rsid w:val="00092F93"/>
    <w:rsid w:val="00095874"/>
    <w:rsid w:val="0009650A"/>
    <w:rsid w:val="00097F8A"/>
    <w:rsid w:val="000A5DF9"/>
    <w:rsid w:val="000A6CDF"/>
    <w:rsid w:val="000B0C44"/>
    <w:rsid w:val="000B0DA8"/>
    <w:rsid w:val="000B3AFF"/>
    <w:rsid w:val="000B4091"/>
    <w:rsid w:val="000B65C4"/>
    <w:rsid w:val="000B6852"/>
    <w:rsid w:val="000B7B13"/>
    <w:rsid w:val="000C0513"/>
    <w:rsid w:val="000C060D"/>
    <w:rsid w:val="000C0DC1"/>
    <w:rsid w:val="000C3C27"/>
    <w:rsid w:val="000C6C4F"/>
    <w:rsid w:val="000C6CC0"/>
    <w:rsid w:val="000C6F6C"/>
    <w:rsid w:val="000D006E"/>
    <w:rsid w:val="000D26BA"/>
    <w:rsid w:val="000D2BBD"/>
    <w:rsid w:val="000D3DE5"/>
    <w:rsid w:val="000D5929"/>
    <w:rsid w:val="000D5AC7"/>
    <w:rsid w:val="000D6E5B"/>
    <w:rsid w:val="000D7836"/>
    <w:rsid w:val="000D7B42"/>
    <w:rsid w:val="000E31F4"/>
    <w:rsid w:val="000E389B"/>
    <w:rsid w:val="000E5C2D"/>
    <w:rsid w:val="000E6938"/>
    <w:rsid w:val="000E69BC"/>
    <w:rsid w:val="000E77B6"/>
    <w:rsid w:val="000F01FD"/>
    <w:rsid w:val="000F0CAA"/>
    <w:rsid w:val="000F1686"/>
    <w:rsid w:val="000F2B82"/>
    <w:rsid w:val="000F39B6"/>
    <w:rsid w:val="000F4BD4"/>
    <w:rsid w:val="001004B1"/>
    <w:rsid w:val="001028E6"/>
    <w:rsid w:val="00104AC8"/>
    <w:rsid w:val="00104F63"/>
    <w:rsid w:val="00106B8A"/>
    <w:rsid w:val="001073AA"/>
    <w:rsid w:val="0011099A"/>
    <w:rsid w:val="00110B56"/>
    <w:rsid w:val="0011161D"/>
    <w:rsid w:val="0011174F"/>
    <w:rsid w:val="00112AC7"/>
    <w:rsid w:val="001160D5"/>
    <w:rsid w:val="00120582"/>
    <w:rsid w:val="00120F49"/>
    <w:rsid w:val="0012251C"/>
    <w:rsid w:val="0013367A"/>
    <w:rsid w:val="00133974"/>
    <w:rsid w:val="00133A46"/>
    <w:rsid w:val="00140116"/>
    <w:rsid w:val="001411A6"/>
    <w:rsid w:val="00141A46"/>
    <w:rsid w:val="00143987"/>
    <w:rsid w:val="0015107C"/>
    <w:rsid w:val="00151122"/>
    <w:rsid w:val="001514FB"/>
    <w:rsid w:val="0015193F"/>
    <w:rsid w:val="0015463B"/>
    <w:rsid w:val="00157D4D"/>
    <w:rsid w:val="00161F1C"/>
    <w:rsid w:val="00162137"/>
    <w:rsid w:val="00162DA2"/>
    <w:rsid w:val="001648A4"/>
    <w:rsid w:val="00165461"/>
    <w:rsid w:val="0017035F"/>
    <w:rsid w:val="001706CA"/>
    <w:rsid w:val="00170EC5"/>
    <w:rsid w:val="0017138B"/>
    <w:rsid w:val="00171398"/>
    <w:rsid w:val="00171F1E"/>
    <w:rsid w:val="0017256E"/>
    <w:rsid w:val="00173224"/>
    <w:rsid w:val="0017404A"/>
    <w:rsid w:val="00176BA4"/>
    <w:rsid w:val="00177079"/>
    <w:rsid w:val="001803F8"/>
    <w:rsid w:val="001821FB"/>
    <w:rsid w:val="0018255D"/>
    <w:rsid w:val="001828A7"/>
    <w:rsid w:val="0018354D"/>
    <w:rsid w:val="00191184"/>
    <w:rsid w:val="00191F14"/>
    <w:rsid w:val="00193340"/>
    <w:rsid w:val="00193416"/>
    <w:rsid w:val="001941C3"/>
    <w:rsid w:val="00194FE0"/>
    <w:rsid w:val="00195569"/>
    <w:rsid w:val="00195A02"/>
    <w:rsid w:val="00196435"/>
    <w:rsid w:val="001A106C"/>
    <w:rsid w:val="001A198C"/>
    <w:rsid w:val="001A5220"/>
    <w:rsid w:val="001A5D15"/>
    <w:rsid w:val="001B0375"/>
    <w:rsid w:val="001B25D8"/>
    <w:rsid w:val="001B28E2"/>
    <w:rsid w:val="001B6539"/>
    <w:rsid w:val="001B7E6B"/>
    <w:rsid w:val="001B7F89"/>
    <w:rsid w:val="001C0AC5"/>
    <w:rsid w:val="001C27A5"/>
    <w:rsid w:val="001C2FAD"/>
    <w:rsid w:val="001C34F8"/>
    <w:rsid w:val="001C5BE3"/>
    <w:rsid w:val="001C6918"/>
    <w:rsid w:val="001C6BC2"/>
    <w:rsid w:val="001D02B3"/>
    <w:rsid w:val="001D10FC"/>
    <w:rsid w:val="001D3DD1"/>
    <w:rsid w:val="001D3EF3"/>
    <w:rsid w:val="001D702F"/>
    <w:rsid w:val="001E06E2"/>
    <w:rsid w:val="001E1E66"/>
    <w:rsid w:val="001E49C9"/>
    <w:rsid w:val="001E6C75"/>
    <w:rsid w:val="001E6CDF"/>
    <w:rsid w:val="001E6DE2"/>
    <w:rsid w:val="001E7316"/>
    <w:rsid w:val="001E7B84"/>
    <w:rsid w:val="001E7DE4"/>
    <w:rsid w:val="001F0242"/>
    <w:rsid w:val="001F15EF"/>
    <w:rsid w:val="001F5094"/>
    <w:rsid w:val="00204575"/>
    <w:rsid w:val="00204724"/>
    <w:rsid w:val="00204E66"/>
    <w:rsid w:val="002065A7"/>
    <w:rsid w:val="002107EB"/>
    <w:rsid w:val="0021085B"/>
    <w:rsid w:val="00210CDE"/>
    <w:rsid w:val="002110D7"/>
    <w:rsid w:val="00211689"/>
    <w:rsid w:val="00211EC2"/>
    <w:rsid w:val="0021247C"/>
    <w:rsid w:val="002134F8"/>
    <w:rsid w:val="00214AE1"/>
    <w:rsid w:val="00215A32"/>
    <w:rsid w:val="00222653"/>
    <w:rsid w:val="002229C6"/>
    <w:rsid w:val="00223210"/>
    <w:rsid w:val="00224F3E"/>
    <w:rsid w:val="00225067"/>
    <w:rsid w:val="00226B05"/>
    <w:rsid w:val="0023426E"/>
    <w:rsid w:val="00234584"/>
    <w:rsid w:val="0023669D"/>
    <w:rsid w:val="00236F1F"/>
    <w:rsid w:val="00240C8F"/>
    <w:rsid w:val="00241259"/>
    <w:rsid w:val="00241B75"/>
    <w:rsid w:val="00242096"/>
    <w:rsid w:val="00242FAD"/>
    <w:rsid w:val="002434DA"/>
    <w:rsid w:val="00243B5D"/>
    <w:rsid w:val="002453BD"/>
    <w:rsid w:val="00245A1C"/>
    <w:rsid w:val="00251AB4"/>
    <w:rsid w:val="00251D3E"/>
    <w:rsid w:val="002535B3"/>
    <w:rsid w:val="00255427"/>
    <w:rsid w:val="0025543E"/>
    <w:rsid w:val="0025659B"/>
    <w:rsid w:val="00257BBB"/>
    <w:rsid w:val="00260364"/>
    <w:rsid w:val="002605AD"/>
    <w:rsid w:val="00263629"/>
    <w:rsid w:val="0026564F"/>
    <w:rsid w:val="00266D66"/>
    <w:rsid w:val="00267E36"/>
    <w:rsid w:val="00273A89"/>
    <w:rsid w:val="002742F9"/>
    <w:rsid w:val="002748A3"/>
    <w:rsid w:val="00277B0E"/>
    <w:rsid w:val="00280D82"/>
    <w:rsid w:val="002819A7"/>
    <w:rsid w:val="00283227"/>
    <w:rsid w:val="00283B54"/>
    <w:rsid w:val="0028704F"/>
    <w:rsid w:val="002900F4"/>
    <w:rsid w:val="00290CCF"/>
    <w:rsid w:val="00293316"/>
    <w:rsid w:val="0029367B"/>
    <w:rsid w:val="0029474E"/>
    <w:rsid w:val="00295342"/>
    <w:rsid w:val="0029605C"/>
    <w:rsid w:val="00296A17"/>
    <w:rsid w:val="002A0B2F"/>
    <w:rsid w:val="002A0BBB"/>
    <w:rsid w:val="002A1D96"/>
    <w:rsid w:val="002A21D3"/>
    <w:rsid w:val="002A2330"/>
    <w:rsid w:val="002A43D5"/>
    <w:rsid w:val="002A5F3B"/>
    <w:rsid w:val="002B4823"/>
    <w:rsid w:val="002B57D6"/>
    <w:rsid w:val="002B71DE"/>
    <w:rsid w:val="002B7A4F"/>
    <w:rsid w:val="002B7E85"/>
    <w:rsid w:val="002C0EBD"/>
    <w:rsid w:val="002C3783"/>
    <w:rsid w:val="002D7357"/>
    <w:rsid w:val="002E1AE3"/>
    <w:rsid w:val="002E40EE"/>
    <w:rsid w:val="002E4ED4"/>
    <w:rsid w:val="002E66F6"/>
    <w:rsid w:val="002E7526"/>
    <w:rsid w:val="002F2C64"/>
    <w:rsid w:val="002F600C"/>
    <w:rsid w:val="002F630D"/>
    <w:rsid w:val="00300F54"/>
    <w:rsid w:val="0030191F"/>
    <w:rsid w:val="0030322C"/>
    <w:rsid w:val="0030361E"/>
    <w:rsid w:val="00303D13"/>
    <w:rsid w:val="0031057B"/>
    <w:rsid w:val="00310D6B"/>
    <w:rsid w:val="00311172"/>
    <w:rsid w:val="00311AAB"/>
    <w:rsid w:val="00312149"/>
    <w:rsid w:val="003124F1"/>
    <w:rsid w:val="00312B31"/>
    <w:rsid w:val="00316CE6"/>
    <w:rsid w:val="003178D8"/>
    <w:rsid w:val="00320F63"/>
    <w:rsid w:val="00321C0E"/>
    <w:rsid w:val="003234EF"/>
    <w:rsid w:val="00324462"/>
    <w:rsid w:val="003254DC"/>
    <w:rsid w:val="003271A1"/>
    <w:rsid w:val="003271FD"/>
    <w:rsid w:val="00327D34"/>
    <w:rsid w:val="00327FF2"/>
    <w:rsid w:val="003300FF"/>
    <w:rsid w:val="003305BF"/>
    <w:rsid w:val="00331096"/>
    <w:rsid w:val="003329CF"/>
    <w:rsid w:val="003348BA"/>
    <w:rsid w:val="003365FB"/>
    <w:rsid w:val="00336911"/>
    <w:rsid w:val="003404B3"/>
    <w:rsid w:val="00340503"/>
    <w:rsid w:val="00342659"/>
    <w:rsid w:val="00342B1D"/>
    <w:rsid w:val="003433BA"/>
    <w:rsid w:val="00343CCF"/>
    <w:rsid w:val="003445B9"/>
    <w:rsid w:val="00347EC1"/>
    <w:rsid w:val="00351FE2"/>
    <w:rsid w:val="00352BA9"/>
    <w:rsid w:val="0035524E"/>
    <w:rsid w:val="00355F04"/>
    <w:rsid w:val="0035621C"/>
    <w:rsid w:val="0035698C"/>
    <w:rsid w:val="003574EF"/>
    <w:rsid w:val="003603A9"/>
    <w:rsid w:val="00361090"/>
    <w:rsid w:val="00361E24"/>
    <w:rsid w:val="003633DB"/>
    <w:rsid w:val="003642F2"/>
    <w:rsid w:val="00365CBD"/>
    <w:rsid w:val="00365F76"/>
    <w:rsid w:val="003717B4"/>
    <w:rsid w:val="00374A1C"/>
    <w:rsid w:val="00376C2C"/>
    <w:rsid w:val="003831A6"/>
    <w:rsid w:val="003841B9"/>
    <w:rsid w:val="003857D0"/>
    <w:rsid w:val="0038604F"/>
    <w:rsid w:val="00387149"/>
    <w:rsid w:val="00387C88"/>
    <w:rsid w:val="00387C9D"/>
    <w:rsid w:val="003902B6"/>
    <w:rsid w:val="0039181D"/>
    <w:rsid w:val="00396510"/>
    <w:rsid w:val="00397290"/>
    <w:rsid w:val="003977A0"/>
    <w:rsid w:val="003A0DBA"/>
    <w:rsid w:val="003A1B1E"/>
    <w:rsid w:val="003A35BA"/>
    <w:rsid w:val="003B06AC"/>
    <w:rsid w:val="003B2DE3"/>
    <w:rsid w:val="003B3A4C"/>
    <w:rsid w:val="003B717E"/>
    <w:rsid w:val="003C1040"/>
    <w:rsid w:val="003C1BD7"/>
    <w:rsid w:val="003C29CB"/>
    <w:rsid w:val="003C2AD4"/>
    <w:rsid w:val="003C4C54"/>
    <w:rsid w:val="003C684D"/>
    <w:rsid w:val="003D03FC"/>
    <w:rsid w:val="003D0FFB"/>
    <w:rsid w:val="003D17D5"/>
    <w:rsid w:val="003D3A42"/>
    <w:rsid w:val="003D4369"/>
    <w:rsid w:val="003D66A9"/>
    <w:rsid w:val="003D683E"/>
    <w:rsid w:val="003E0EBB"/>
    <w:rsid w:val="003E15EE"/>
    <w:rsid w:val="003E4E13"/>
    <w:rsid w:val="003E5614"/>
    <w:rsid w:val="003E6A6B"/>
    <w:rsid w:val="003F0CDE"/>
    <w:rsid w:val="003F24CD"/>
    <w:rsid w:val="003F353E"/>
    <w:rsid w:val="003F3F89"/>
    <w:rsid w:val="003F547E"/>
    <w:rsid w:val="003F5721"/>
    <w:rsid w:val="003F5ADC"/>
    <w:rsid w:val="003F7277"/>
    <w:rsid w:val="004006E8"/>
    <w:rsid w:val="00401175"/>
    <w:rsid w:val="004012A0"/>
    <w:rsid w:val="0040399E"/>
    <w:rsid w:val="00406331"/>
    <w:rsid w:val="00406685"/>
    <w:rsid w:val="00406CCD"/>
    <w:rsid w:val="00406DE4"/>
    <w:rsid w:val="004070A9"/>
    <w:rsid w:val="004079F1"/>
    <w:rsid w:val="00407B22"/>
    <w:rsid w:val="004112BC"/>
    <w:rsid w:val="0041378D"/>
    <w:rsid w:val="0041431F"/>
    <w:rsid w:val="00417000"/>
    <w:rsid w:val="0042615D"/>
    <w:rsid w:val="004302AD"/>
    <w:rsid w:val="0043043D"/>
    <w:rsid w:val="0043140A"/>
    <w:rsid w:val="00431D3E"/>
    <w:rsid w:val="00432793"/>
    <w:rsid w:val="00432EEA"/>
    <w:rsid w:val="004336AB"/>
    <w:rsid w:val="00436A90"/>
    <w:rsid w:val="00445125"/>
    <w:rsid w:val="004466F4"/>
    <w:rsid w:val="00453804"/>
    <w:rsid w:val="0045596F"/>
    <w:rsid w:val="00456EA3"/>
    <w:rsid w:val="0046105A"/>
    <w:rsid w:val="0046126A"/>
    <w:rsid w:val="00462BD6"/>
    <w:rsid w:val="00463003"/>
    <w:rsid w:val="00465F55"/>
    <w:rsid w:val="00467698"/>
    <w:rsid w:val="00470501"/>
    <w:rsid w:val="00470B2F"/>
    <w:rsid w:val="00470BD7"/>
    <w:rsid w:val="004719D6"/>
    <w:rsid w:val="00473288"/>
    <w:rsid w:val="00474096"/>
    <w:rsid w:val="004754AD"/>
    <w:rsid w:val="0047723D"/>
    <w:rsid w:val="00482107"/>
    <w:rsid w:val="00482304"/>
    <w:rsid w:val="004825A0"/>
    <w:rsid w:val="00483ACE"/>
    <w:rsid w:val="00486F4B"/>
    <w:rsid w:val="00487392"/>
    <w:rsid w:val="00490776"/>
    <w:rsid w:val="00490A76"/>
    <w:rsid w:val="00491442"/>
    <w:rsid w:val="00491FEA"/>
    <w:rsid w:val="00492674"/>
    <w:rsid w:val="0049374B"/>
    <w:rsid w:val="00495630"/>
    <w:rsid w:val="00495D1F"/>
    <w:rsid w:val="00497413"/>
    <w:rsid w:val="00497432"/>
    <w:rsid w:val="004A11BC"/>
    <w:rsid w:val="004A1D43"/>
    <w:rsid w:val="004A5BC0"/>
    <w:rsid w:val="004A7D80"/>
    <w:rsid w:val="004B0F1A"/>
    <w:rsid w:val="004B12AA"/>
    <w:rsid w:val="004B2CF3"/>
    <w:rsid w:val="004B3855"/>
    <w:rsid w:val="004B40AE"/>
    <w:rsid w:val="004B657B"/>
    <w:rsid w:val="004B6E9E"/>
    <w:rsid w:val="004B6FBA"/>
    <w:rsid w:val="004B7E85"/>
    <w:rsid w:val="004C13EE"/>
    <w:rsid w:val="004C1B49"/>
    <w:rsid w:val="004C2977"/>
    <w:rsid w:val="004C3A7F"/>
    <w:rsid w:val="004C3D01"/>
    <w:rsid w:val="004C41ED"/>
    <w:rsid w:val="004C478F"/>
    <w:rsid w:val="004C52E7"/>
    <w:rsid w:val="004C7CD9"/>
    <w:rsid w:val="004D477A"/>
    <w:rsid w:val="004D6002"/>
    <w:rsid w:val="004D794E"/>
    <w:rsid w:val="004E0195"/>
    <w:rsid w:val="004E0D66"/>
    <w:rsid w:val="004E1857"/>
    <w:rsid w:val="004E28B3"/>
    <w:rsid w:val="004E42E6"/>
    <w:rsid w:val="004E4E19"/>
    <w:rsid w:val="004E5536"/>
    <w:rsid w:val="004E560F"/>
    <w:rsid w:val="004E5B6B"/>
    <w:rsid w:val="004E6FFF"/>
    <w:rsid w:val="004E7867"/>
    <w:rsid w:val="004F44DB"/>
    <w:rsid w:val="00500081"/>
    <w:rsid w:val="0050070E"/>
    <w:rsid w:val="005025AB"/>
    <w:rsid w:val="005056E0"/>
    <w:rsid w:val="00505DBA"/>
    <w:rsid w:val="00510E3F"/>
    <w:rsid w:val="005110FD"/>
    <w:rsid w:val="00513BAC"/>
    <w:rsid w:val="005176A2"/>
    <w:rsid w:val="005220CB"/>
    <w:rsid w:val="005246D2"/>
    <w:rsid w:val="00527060"/>
    <w:rsid w:val="00530306"/>
    <w:rsid w:val="005305CB"/>
    <w:rsid w:val="005318EF"/>
    <w:rsid w:val="005336B4"/>
    <w:rsid w:val="00534DE2"/>
    <w:rsid w:val="00535434"/>
    <w:rsid w:val="00535B44"/>
    <w:rsid w:val="00535FDD"/>
    <w:rsid w:val="00542B80"/>
    <w:rsid w:val="00542CD1"/>
    <w:rsid w:val="005431FC"/>
    <w:rsid w:val="00545D65"/>
    <w:rsid w:val="00546FBC"/>
    <w:rsid w:val="005522FE"/>
    <w:rsid w:val="0055401E"/>
    <w:rsid w:val="005545BB"/>
    <w:rsid w:val="0055504E"/>
    <w:rsid w:val="005550F6"/>
    <w:rsid w:val="00557ADD"/>
    <w:rsid w:val="005601B6"/>
    <w:rsid w:val="0056091C"/>
    <w:rsid w:val="00562F8E"/>
    <w:rsid w:val="00563284"/>
    <w:rsid w:val="00567772"/>
    <w:rsid w:val="00567B46"/>
    <w:rsid w:val="00570000"/>
    <w:rsid w:val="0057037A"/>
    <w:rsid w:val="005703DB"/>
    <w:rsid w:val="00572916"/>
    <w:rsid w:val="0057377B"/>
    <w:rsid w:val="00573EB8"/>
    <w:rsid w:val="00575754"/>
    <w:rsid w:val="0057695F"/>
    <w:rsid w:val="00577E69"/>
    <w:rsid w:val="00580044"/>
    <w:rsid w:val="005823F8"/>
    <w:rsid w:val="005844E1"/>
    <w:rsid w:val="00587E8A"/>
    <w:rsid w:val="00590D7F"/>
    <w:rsid w:val="0059374A"/>
    <w:rsid w:val="005968A9"/>
    <w:rsid w:val="00596C38"/>
    <w:rsid w:val="00597BC3"/>
    <w:rsid w:val="005A0770"/>
    <w:rsid w:val="005A0BF1"/>
    <w:rsid w:val="005A1620"/>
    <w:rsid w:val="005A1EC1"/>
    <w:rsid w:val="005A29B9"/>
    <w:rsid w:val="005A356C"/>
    <w:rsid w:val="005A4152"/>
    <w:rsid w:val="005A513E"/>
    <w:rsid w:val="005B0110"/>
    <w:rsid w:val="005B717A"/>
    <w:rsid w:val="005C36B8"/>
    <w:rsid w:val="005C5148"/>
    <w:rsid w:val="005C5A2E"/>
    <w:rsid w:val="005C672E"/>
    <w:rsid w:val="005C71AE"/>
    <w:rsid w:val="005C7573"/>
    <w:rsid w:val="005C7723"/>
    <w:rsid w:val="005C7AD3"/>
    <w:rsid w:val="005D1310"/>
    <w:rsid w:val="005D134E"/>
    <w:rsid w:val="005D18ED"/>
    <w:rsid w:val="005D1B7F"/>
    <w:rsid w:val="005D3D1C"/>
    <w:rsid w:val="005D7BE8"/>
    <w:rsid w:val="005E2286"/>
    <w:rsid w:val="005E2C20"/>
    <w:rsid w:val="005E32D7"/>
    <w:rsid w:val="005E3552"/>
    <w:rsid w:val="005E35DB"/>
    <w:rsid w:val="005E3D8C"/>
    <w:rsid w:val="005E57E5"/>
    <w:rsid w:val="005E7073"/>
    <w:rsid w:val="005F1292"/>
    <w:rsid w:val="005F6D67"/>
    <w:rsid w:val="00600886"/>
    <w:rsid w:val="00603659"/>
    <w:rsid w:val="00603E0D"/>
    <w:rsid w:val="0060462E"/>
    <w:rsid w:val="00607340"/>
    <w:rsid w:val="00607557"/>
    <w:rsid w:val="00610E48"/>
    <w:rsid w:val="00611951"/>
    <w:rsid w:val="006168FC"/>
    <w:rsid w:val="006178BF"/>
    <w:rsid w:val="006206A0"/>
    <w:rsid w:val="006218CB"/>
    <w:rsid w:val="006231FA"/>
    <w:rsid w:val="00625672"/>
    <w:rsid w:val="00626281"/>
    <w:rsid w:val="006406BC"/>
    <w:rsid w:val="00643E31"/>
    <w:rsid w:val="00644F1B"/>
    <w:rsid w:val="0064732F"/>
    <w:rsid w:val="00650F14"/>
    <w:rsid w:val="0065129A"/>
    <w:rsid w:val="00651B66"/>
    <w:rsid w:val="006604F9"/>
    <w:rsid w:val="006616C0"/>
    <w:rsid w:val="00661DB0"/>
    <w:rsid w:val="00661E9C"/>
    <w:rsid w:val="006626A8"/>
    <w:rsid w:val="00663934"/>
    <w:rsid w:val="00664B3F"/>
    <w:rsid w:val="0066602A"/>
    <w:rsid w:val="006664BA"/>
    <w:rsid w:val="00667AA9"/>
    <w:rsid w:val="00672A9A"/>
    <w:rsid w:val="00673B66"/>
    <w:rsid w:val="00675C6A"/>
    <w:rsid w:val="00677146"/>
    <w:rsid w:val="00677DCB"/>
    <w:rsid w:val="006811C5"/>
    <w:rsid w:val="00681816"/>
    <w:rsid w:val="00683322"/>
    <w:rsid w:val="00683502"/>
    <w:rsid w:val="006841E6"/>
    <w:rsid w:val="0069134C"/>
    <w:rsid w:val="00691DFC"/>
    <w:rsid w:val="006947AF"/>
    <w:rsid w:val="006A14CE"/>
    <w:rsid w:val="006A1C5F"/>
    <w:rsid w:val="006A75DF"/>
    <w:rsid w:val="006A7720"/>
    <w:rsid w:val="006B1841"/>
    <w:rsid w:val="006B1A3D"/>
    <w:rsid w:val="006B3974"/>
    <w:rsid w:val="006B5842"/>
    <w:rsid w:val="006C0496"/>
    <w:rsid w:val="006C4DE5"/>
    <w:rsid w:val="006C52B8"/>
    <w:rsid w:val="006C5539"/>
    <w:rsid w:val="006C63D4"/>
    <w:rsid w:val="006C6964"/>
    <w:rsid w:val="006C7699"/>
    <w:rsid w:val="006C7D5E"/>
    <w:rsid w:val="006D1303"/>
    <w:rsid w:val="006D2CD4"/>
    <w:rsid w:val="006D3E28"/>
    <w:rsid w:val="006D4220"/>
    <w:rsid w:val="006D6037"/>
    <w:rsid w:val="006D6A03"/>
    <w:rsid w:val="006E0520"/>
    <w:rsid w:val="006E11B6"/>
    <w:rsid w:val="006E1B17"/>
    <w:rsid w:val="006E46E7"/>
    <w:rsid w:val="006E5A91"/>
    <w:rsid w:val="006E71BC"/>
    <w:rsid w:val="006F082F"/>
    <w:rsid w:val="006F2D06"/>
    <w:rsid w:val="006F32AC"/>
    <w:rsid w:val="006F5396"/>
    <w:rsid w:val="006F6589"/>
    <w:rsid w:val="006F6C94"/>
    <w:rsid w:val="00700B20"/>
    <w:rsid w:val="00702502"/>
    <w:rsid w:val="00703502"/>
    <w:rsid w:val="00703D94"/>
    <w:rsid w:val="00710334"/>
    <w:rsid w:val="0071074A"/>
    <w:rsid w:val="00710AF0"/>
    <w:rsid w:val="00711D9A"/>
    <w:rsid w:val="00712EC3"/>
    <w:rsid w:val="007139BA"/>
    <w:rsid w:val="00720254"/>
    <w:rsid w:val="00720430"/>
    <w:rsid w:val="007230E9"/>
    <w:rsid w:val="00723173"/>
    <w:rsid w:val="00724CA0"/>
    <w:rsid w:val="00725158"/>
    <w:rsid w:val="00726F23"/>
    <w:rsid w:val="007343E8"/>
    <w:rsid w:val="00737A7F"/>
    <w:rsid w:val="00740466"/>
    <w:rsid w:val="00745D7C"/>
    <w:rsid w:val="00746733"/>
    <w:rsid w:val="00746892"/>
    <w:rsid w:val="00747F80"/>
    <w:rsid w:val="007543A7"/>
    <w:rsid w:val="007549D9"/>
    <w:rsid w:val="00756EC1"/>
    <w:rsid w:val="00760BF0"/>
    <w:rsid w:val="00762203"/>
    <w:rsid w:val="00763A4D"/>
    <w:rsid w:val="007644EE"/>
    <w:rsid w:val="0076640B"/>
    <w:rsid w:val="007704F8"/>
    <w:rsid w:val="00770AE8"/>
    <w:rsid w:val="00770BED"/>
    <w:rsid w:val="007728CC"/>
    <w:rsid w:val="007736B5"/>
    <w:rsid w:val="00773801"/>
    <w:rsid w:val="0077403B"/>
    <w:rsid w:val="00776424"/>
    <w:rsid w:val="0077766F"/>
    <w:rsid w:val="007806C2"/>
    <w:rsid w:val="00781373"/>
    <w:rsid w:val="007824FA"/>
    <w:rsid w:val="007851E5"/>
    <w:rsid w:val="00793EE3"/>
    <w:rsid w:val="00797ADA"/>
    <w:rsid w:val="007A1229"/>
    <w:rsid w:val="007A20DD"/>
    <w:rsid w:val="007A2E20"/>
    <w:rsid w:val="007A5640"/>
    <w:rsid w:val="007A70F2"/>
    <w:rsid w:val="007A7AE8"/>
    <w:rsid w:val="007B0F1C"/>
    <w:rsid w:val="007B367C"/>
    <w:rsid w:val="007B44B6"/>
    <w:rsid w:val="007B53B0"/>
    <w:rsid w:val="007B66A7"/>
    <w:rsid w:val="007B6C20"/>
    <w:rsid w:val="007B75F2"/>
    <w:rsid w:val="007B7866"/>
    <w:rsid w:val="007C0075"/>
    <w:rsid w:val="007C1EDE"/>
    <w:rsid w:val="007C3D36"/>
    <w:rsid w:val="007C7381"/>
    <w:rsid w:val="007D08A8"/>
    <w:rsid w:val="007D148F"/>
    <w:rsid w:val="007D1B67"/>
    <w:rsid w:val="007D2383"/>
    <w:rsid w:val="007D43E0"/>
    <w:rsid w:val="007D7336"/>
    <w:rsid w:val="007D7B73"/>
    <w:rsid w:val="007D7C9E"/>
    <w:rsid w:val="007E01C4"/>
    <w:rsid w:val="007E0629"/>
    <w:rsid w:val="007E6E91"/>
    <w:rsid w:val="007E7E7E"/>
    <w:rsid w:val="007F26B1"/>
    <w:rsid w:val="007F3559"/>
    <w:rsid w:val="007F3AF5"/>
    <w:rsid w:val="007F4619"/>
    <w:rsid w:val="007F5E77"/>
    <w:rsid w:val="0080187C"/>
    <w:rsid w:val="00803213"/>
    <w:rsid w:val="00803D27"/>
    <w:rsid w:val="008043A9"/>
    <w:rsid w:val="00805FED"/>
    <w:rsid w:val="00806BEE"/>
    <w:rsid w:val="00807DD9"/>
    <w:rsid w:val="00811575"/>
    <w:rsid w:val="00812A4D"/>
    <w:rsid w:val="0081435A"/>
    <w:rsid w:val="00815218"/>
    <w:rsid w:val="0082180E"/>
    <w:rsid w:val="00821B86"/>
    <w:rsid w:val="008236B0"/>
    <w:rsid w:val="00825BFB"/>
    <w:rsid w:val="00826530"/>
    <w:rsid w:val="008267B1"/>
    <w:rsid w:val="00826E63"/>
    <w:rsid w:val="00827721"/>
    <w:rsid w:val="00827E5E"/>
    <w:rsid w:val="00827E8E"/>
    <w:rsid w:val="008306AD"/>
    <w:rsid w:val="008317AC"/>
    <w:rsid w:val="00832079"/>
    <w:rsid w:val="00834319"/>
    <w:rsid w:val="00835D5B"/>
    <w:rsid w:val="00836ECA"/>
    <w:rsid w:val="00842AC4"/>
    <w:rsid w:val="0084734E"/>
    <w:rsid w:val="00850ABD"/>
    <w:rsid w:val="00851769"/>
    <w:rsid w:val="00853C5C"/>
    <w:rsid w:val="0085568A"/>
    <w:rsid w:val="00856DC3"/>
    <w:rsid w:val="00863211"/>
    <w:rsid w:val="00863A6B"/>
    <w:rsid w:val="00863FCF"/>
    <w:rsid w:val="0086480F"/>
    <w:rsid w:val="008744FF"/>
    <w:rsid w:val="0087558B"/>
    <w:rsid w:val="00875BFC"/>
    <w:rsid w:val="00876EB7"/>
    <w:rsid w:val="00877FE1"/>
    <w:rsid w:val="00880BE9"/>
    <w:rsid w:val="0088127D"/>
    <w:rsid w:val="00883503"/>
    <w:rsid w:val="00886B03"/>
    <w:rsid w:val="008875E7"/>
    <w:rsid w:val="00890741"/>
    <w:rsid w:val="00892169"/>
    <w:rsid w:val="00895A6A"/>
    <w:rsid w:val="00897696"/>
    <w:rsid w:val="008A03F5"/>
    <w:rsid w:val="008A0C0A"/>
    <w:rsid w:val="008A2313"/>
    <w:rsid w:val="008A3EFF"/>
    <w:rsid w:val="008A78D4"/>
    <w:rsid w:val="008B015E"/>
    <w:rsid w:val="008B0C17"/>
    <w:rsid w:val="008B2FF8"/>
    <w:rsid w:val="008B4130"/>
    <w:rsid w:val="008B4BDD"/>
    <w:rsid w:val="008B5F19"/>
    <w:rsid w:val="008B6F4A"/>
    <w:rsid w:val="008C3EEA"/>
    <w:rsid w:val="008C4DA4"/>
    <w:rsid w:val="008C54BF"/>
    <w:rsid w:val="008C704A"/>
    <w:rsid w:val="008C744A"/>
    <w:rsid w:val="008D442D"/>
    <w:rsid w:val="008D6803"/>
    <w:rsid w:val="008D7741"/>
    <w:rsid w:val="008E07BB"/>
    <w:rsid w:val="008E1FEB"/>
    <w:rsid w:val="008E4771"/>
    <w:rsid w:val="008E5025"/>
    <w:rsid w:val="008E6725"/>
    <w:rsid w:val="008F0D23"/>
    <w:rsid w:val="008F1282"/>
    <w:rsid w:val="008F1523"/>
    <w:rsid w:val="008F2F24"/>
    <w:rsid w:val="008F52C4"/>
    <w:rsid w:val="008F5416"/>
    <w:rsid w:val="008F5E35"/>
    <w:rsid w:val="008F5F12"/>
    <w:rsid w:val="008F64E3"/>
    <w:rsid w:val="00900C38"/>
    <w:rsid w:val="00903303"/>
    <w:rsid w:val="00903FD7"/>
    <w:rsid w:val="00904A74"/>
    <w:rsid w:val="00907047"/>
    <w:rsid w:val="009110D1"/>
    <w:rsid w:val="0091208B"/>
    <w:rsid w:val="00913798"/>
    <w:rsid w:val="009174D2"/>
    <w:rsid w:val="009206CF"/>
    <w:rsid w:val="00921E7D"/>
    <w:rsid w:val="0092335C"/>
    <w:rsid w:val="00923C53"/>
    <w:rsid w:val="0092408B"/>
    <w:rsid w:val="009256F2"/>
    <w:rsid w:val="00925D18"/>
    <w:rsid w:val="00926904"/>
    <w:rsid w:val="00934FFD"/>
    <w:rsid w:val="00937398"/>
    <w:rsid w:val="00940246"/>
    <w:rsid w:val="00940A38"/>
    <w:rsid w:val="00941872"/>
    <w:rsid w:val="00944817"/>
    <w:rsid w:val="00951C61"/>
    <w:rsid w:val="00954D51"/>
    <w:rsid w:val="00955A5E"/>
    <w:rsid w:val="00956141"/>
    <w:rsid w:val="009606E7"/>
    <w:rsid w:val="009609E9"/>
    <w:rsid w:val="00962199"/>
    <w:rsid w:val="009623CF"/>
    <w:rsid w:val="0096364E"/>
    <w:rsid w:val="009679C1"/>
    <w:rsid w:val="00967D5E"/>
    <w:rsid w:val="0097023B"/>
    <w:rsid w:val="0097080E"/>
    <w:rsid w:val="00971C91"/>
    <w:rsid w:val="00972A4A"/>
    <w:rsid w:val="00973306"/>
    <w:rsid w:val="00973518"/>
    <w:rsid w:val="009740A7"/>
    <w:rsid w:val="00974E94"/>
    <w:rsid w:val="009760BA"/>
    <w:rsid w:val="00977200"/>
    <w:rsid w:val="00981222"/>
    <w:rsid w:val="00982C2D"/>
    <w:rsid w:val="00983246"/>
    <w:rsid w:val="0098371E"/>
    <w:rsid w:val="0098468C"/>
    <w:rsid w:val="00986BD3"/>
    <w:rsid w:val="00987DD1"/>
    <w:rsid w:val="00991E22"/>
    <w:rsid w:val="00992802"/>
    <w:rsid w:val="00993D09"/>
    <w:rsid w:val="009952D0"/>
    <w:rsid w:val="009959C5"/>
    <w:rsid w:val="0099694F"/>
    <w:rsid w:val="0099792B"/>
    <w:rsid w:val="009A049A"/>
    <w:rsid w:val="009A1211"/>
    <w:rsid w:val="009A2E03"/>
    <w:rsid w:val="009A3383"/>
    <w:rsid w:val="009A348A"/>
    <w:rsid w:val="009A4022"/>
    <w:rsid w:val="009A4810"/>
    <w:rsid w:val="009A4F72"/>
    <w:rsid w:val="009A67B9"/>
    <w:rsid w:val="009A7105"/>
    <w:rsid w:val="009B04B5"/>
    <w:rsid w:val="009B0A25"/>
    <w:rsid w:val="009B14ED"/>
    <w:rsid w:val="009B29DC"/>
    <w:rsid w:val="009B2E0F"/>
    <w:rsid w:val="009B2EE6"/>
    <w:rsid w:val="009B2EF0"/>
    <w:rsid w:val="009B3888"/>
    <w:rsid w:val="009B4306"/>
    <w:rsid w:val="009B5732"/>
    <w:rsid w:val="009B6126"/>
    <w:rsid w:val="009B7255"/>
    <w:rsid w:val="009C0B13"/>
    <w:rsid w:val="009C1574"/>
    <w:rsid w:val="009C1751"/>
    <w:rsid w:val="009C24F9"/>
    <w:rsid w:val="009C31F4"/>
    <w:rsid w:val="009C3A22"/>
    <w:rsid w:val="009C43E9"/>
    <w:rsid w:val="009C6D95"/>
    <w:rsid w:val="009D0640"/>
    <w:rsid w:val="009D2F84"/>
    <w:rsid w:val="009D4AF0"/>
    <w:rsid w:val="009E07B1"/>
    <w:rsid w:val="009E2888"/>
    <w:rsid w:val="009E3AE4"/>
    <w:rsid w:val="009E57B8"/>
    <w:rsid w:val="009E6958"/>
    <w:rsid w:val="009F0A63"/>
    <w:rsid w:val="009F0B4C"/>
    <w:rsid w:val="009F11CF"/>
    <w:rsid w:val="009F145D"/>
    <w:rsid w:val="009F2850"/>
    <w:rsid w:val="009F2B0A"/>
    <w:rsid w:val="009F2E6D"/>
    <w:rsid w:val="009F346A"/>
    <w:rsid w:val="009F4901"/>
    <w:rsid w:val="00A001CF"/>
    <w:rsid w:val="00A01C91"/>
    <w:rsid w:val="00A0267D"/>
    <w:rsid w:val="00A033A9"/>
    <w:rsid w:val="00A033AF"/>
    <w:rsid w:val="00A04D00"/>
    <w:rsid w:val="00A050CE"/>
    <w:rsid w:val="00A067A3"/>
    <w:rsid w:val="00A0733A"/>
    <w:rsid w:val="00A118B1"/>
    <w:rsid w:val="00A11F55"/>
    <w:rsid w:val="00A1267A"/>
    <w:rsid w:val="00A12E17"/>
    <w:rsid w:val="00A13EE1"/>
    <w:rsid w:val="00A1666C"/>
    <w:rsid w:val="00A17551"/>
    <w:rsid w:val="00A21169"/>
    <w:rsid w:val="00A21595"/>
    <w:rsid w:val="00A219C0"/>
    <w:rsid w:val="00A22984"/>
    <w:rsid w:val="00A24995"/>
    <w:rsid w:val="00A24C80"/>
    <w:rsid w:val="00A25105"/>
    <w:rsid w:val="00A275C4"/>
    <w:rsid w:val="00A322D2"/>
    <w:rsid w:val="00A32AD1"/>
    <w:rsid w:val="00A3443B"/>
    <w:rsid w:val="00A36D3C"/>
    <w:rsid w:val="00A429D1"/>
    <w:rsid w:val="00A44DF3"/>
    <w:rsid w:val="00A467C2"/>
    <w:rsid w:val="00A505C8"/>
    <w:rsid w:val="00A5113E"/>
    <w:rsid w:val="00A529B6"/>
    <w:rsid w:val="00A52D3E"/>
    <w:rsid w:val="00A54FF5"/>
    <w:rsid w:val="00A5618E"/>
    <w:rsid w:val="00A57974"/>
    <w:rsid w:val="00A57B7A"/>
    <w:rsid w:val="00A66E2B"/>
    <w:rsid w:val="00A71D82"/>
    <w:rsid w:val="00A72D74"/>
    <w:rsid w:val="00A777D3"/>
    <w:rsid w:val="00A80430"/>
    <w:rsid w:val="00A80AD3"/>
    <w:rsid w:val="00A81B97"/>
    <w:rsid w:val="00A84C08"/>
    <w:rsid w:val="00A85616"/>
    <w:rsid w:val="00A876B8"/>
    <w:rsid w:val="00A90551"/>
    <w:rsid w:val="00A93505"/>
    <w:rsid w:val="00A962A3"/>
    <w:rsid w:val="00A976CE"/>
    <w:rsid w:val="00A97C8B"/>
    <w:rsid w:val="00AA10A5"/>
    <w:rsid w:val="00AA17CC"/>
    <w:rsid w:val="00AA18B2"/>
    <w:rsid w:val="00AA3124"/>
    <w:rsid w:val="00AA453C"/>
    <w:rsid w:val="00AA5372"/>
    <w:rsid w:val="00AA548E"/>
    <w:rsid w:val="00AA5760"/>
    <w:rsid w:val="00AA6345"/>
    <w:rsid w:val="00AA70A7"/>
    <w:rsid w:val="00AA71CD"/>
    <w:rsid w:val="00AB0B13"/>
    <w:rsid w:val="00AB19BB"/>
    <w:rsid w:val="00AB3BCF"/>
    <w:rsid w:val="00AB4954"/>
    <w:rsid w:val="00AB77A8"/>
    <w:rsid w:val="00AB7EB6"/>
    <w:rsid w:val="00AC0A24"/>
    <w:rsid w:val="00AC0ADD"/>
    <w:rsid w:val="00AC121C"/>
    <w:rsid w:val="00AC2A9C"/>
    <w:rsid w:val="00AC3F85"/>
    <w:rsid w:val="00AC4F1C"/>
    <w:rsid w:val="00AC6D3D"/>
    <w:rsid w:val="00AC7396"/>
    <w:rsid w:val="00AD0761"/>
    <w:rsid w:val="00AD10BB"/>
    <w:rsid w:val="00AD1E9D"/>
    <w:rsid w:val="00AD2DB8"/>
    <w:rsid w:val="00AD4ED3"/>
    <w:rsid w:val="00AD6D14"/>
    <w:rsid w:val="00AE0519"/>
    <w:rsid w:val="00AE06CB"/>
    <w:rsid w:val="00AE3517"/>
    <w:rsid w:val="00AE6610"/>
    <w:rsid w:val="00AE68F1"/>
    <w:rsid w:val="00AF3D4C"/>
    <w:rsid w:val="00AF4326"/>
    <w:rsid w:val="00AF6BEF"/>
    <w:rsid w:val="00B0622A"/>
    <w:rsid w:val="00B071AA"/>
    <w:rsid w:val="00B07571"/>
    <w:rsid w:val="00B07DA2"/>
    <w:rsid w:val="00B13A31"/>
    <w:rsid w:val="00B13B07"/>
    <w:rsid w:val="00B16845"/>
    <w:rsid w:val="00B177CE"/>
    <w:rsid w:val="00B22266"/>
    <w:rsid w:val="00B227A6"/>
    <w:rsid w:val="00B22C4E"/>
    <w:rsid w:val="00B23A70"/>
    <w:rsid w:val="00B23E09"/>
    <w:rsid w:val="00B25126"/>
    <w:rsid w:val="00B25D37"/>
    <w:rsid w:val="00B26359"/>
    <w:rsid w:val="00B26B03"/>
    <w:rsid w:val="00B26BC6"/>
    <w:rsid w:val="00B2792D"/>
    <w:rsid w:val="00B309B4"/>
    <w:rsid w:val="00B364E6"/>
    <w:rsid w:val="00B36B53"/>
    <w:rsid w:val="00B36FC0"/>
    <w:rsid w:val="00B37627"/>
    <w:rsid w:val="00B42426"/>
    <w:rsid w:val="00B43A4D"/>
    <w:rsid w:val="00B43C92"/>
    <w:rsid w:val="00B45263"/>
    <w:rsid w:val="00B45BFF"/>
    <w:rsid w:val="00B46BC3"/>
    <w:rsid w:val="00B470B9"/>
    <w:rsid w:val="00B47580"/>
    <w:rsid w:val="00B55575"/>
    <w:rsid w:val="00B56077"/>
    <w:rsid w:val="00B56F74"/>
    <w:rsid w:val="00B57DDD"/>
    <w:rsid w:val="00B6052B"/>
    <w:rsid w:val="00B60AB8"/>
    <w:rsid w:val="00B60C3F"/>
    <w:rsid w:val="00B613C3"/>
    <w:rsid w:val="00B64164"/>
    <w:rsid w:val="00B64561"/>
    <w:rsid w:val="00B65A20"/>
    <w:rsid w:val="00B6623B"/>
    <w:rsid w:val="00B67B9C"/>
    <w:rsid w:val="00B716F0"/>
    <w:rsid w:val="00B760FB"/>
    <w:rsid w:val="00B7752B"/>
    <w:rsid w:val="00B84F73"/>
    <w:rsid w:val="00B85065"/>
    <w:rsid w:val="00B8614C"/>
    <w:rsid w:val="00B950DC"/>
    <w:rsid w:val="00B9581A"/>
    <w:rsid w:val="00B95E1C"/>
    <w:rsid w:val="00BA0B8D"/>
    <w:rsid w:val="00BA5233"/>
    <w:rsid w:val="00BA5748"/>
    <w:rsid w:val="00BA59B5"/>
    <w:rsid w:val="00BA7F23"/>
    <w:rsid w:val="00BB1A42"/>
    <w:rsid w:val="00BB2EF0"/>
    <w:rsid w:val="00BB36C4"/>
    <w:rsid w:val="00BB3E6E"/>
    <w:rsid w:val="00BB41C5"/>
    <w:rsid w:val="00BB43B7"/>
    <w:rsid w:val="00BB58AC"/>
    <w:rsid w:val="00BB5D8C"/>
    <w:rsid w:val="00BB604E"/>
    <w:rsid w:val="00BC1E07"/>
    <w:rsid w:val="00BC2B5F"/>
    <w:rsid w:val="00BC4ECD"/>
    <w:rsid w:val="00BC6175"/>
    <w:rsid w:val="00BC671A"/>
    <w:rsid w:val="00BD1B01"/>
    <w:rsid w:val="00BD2559"/>
    <w:rsid w:val="00BD2710"/>
    <w:rsid w:val="00BD6215"/>
    <w:rsid w:val="00BD62B1"/>
    <w:rsid w:val="00BD66F8"/>
    <w:rsid w:val="00BD6E06"/>
    <w:rsid w:val="00BD7EA1"/>
    <w:rsid w:val="00BE030D"/>
    <w:rsid w:val="00BE18F9"/>
    <w:rsid w:val="00BE2BCF"/>
    <w:rsid w:val="00BE399A"/>
    <w:rsid w:val="00BE3F5B"/>
    <w:rsid w:val="00BE6149"/>
    <w:rsid w:val="00BE70B5"/>
    <w:rsid w:val="00BF502B"/>
    <w:rsid w:val="00BF6476"/>
    <w:rsid w:val="00C001FD"/>
    <w:rsid w:val="00C0070A"/>
    <w:rsid w:val="00C0297B"/>
    <w:rsid w:val="00C0328C"/>
    <w:rsid w:val="00C0375A"/>
    <w:rsid w:val="00C03975"/>
    <w:rsid w:val="00C04E69"/>
    <w:rsid w:val="00C0573B"/>
    <w:rsid w:val="00C07AA6"/>
    <w:rsid w:val="00C07AAD"/>
    <w:rsid w:val="00C10560"/>
    <w:rsid w:val="00C10BB6"/>
    <w:rsid w:val="00C11506"/>
    <w:rsid w:val="00C11589"/>
    <w:rsid w:val="00C125EC"/>
    <w:rsid w:val="00C17987"/>
    <w:rsid w:val="00C17E3F"/>
    <w:rsid w:val="00C21F08"/>
    <w:rsid w:val="00C23C6F"/>
    <w:rsid w:val="00C268AE"/>
    <w:rsid w:val="00C27FAA"/>
    <w:rsid w:val="00C3184D"/>
    <w:rsid w:val="00C31955"/>
    <w:rsid w:val="00C33299"/>
    <w:rsid w:val="00C3420D"/>
    <w:rsid w:val="00C350B2"/>
    <w:rsid w:val="00C36CBE"/>
    <w:rsid w:val="00C373BF"/>
    <w:rsid w:val="00C40810"/>
    <w:rsid w:val="00C45ADC"/>
    <w:rsid w:val="00C460EC"/>
    <w:rsid w:val="00C5672F"/>
    <w:rsid w:val="00C5710E"/>
    <w:rsid w:val="00C63394"/>
    <w:rsid w:val="00C63E48"/>
    <w:rsid w:val="00C64C52"/>
    <w:rsid w:val="00C755E7"/>
    <w:rsid w:val="00C76EBF"/>
    <w:rsid w:val="00C8053D"/>
    <w:rsid w:val="00C80A17"/>
    <w:rsid w:val="00C82E96"/>
    <w:rsid w:val="00C83048"/>
    <w:rsid w:val="00C83F3A"/>
    <w:rsid w:val="00C85B88"/>
    <w:rsid w:val="00C86310"/>
    <w:rsid w:val="00C86AD6"/>
    <w:rsid w:val="00C87F6F"/>
    <w:rsid w:val="00C90349"/>
    <w:rsid w:val="00C91679"/>
    <w:rsid w:val="00C93191"/>
    <w:rsid w:val="00C945F3"/>
    <w:rsid w:val="00C946A6"/>
    <w:rsid w:val="00C94991"/>
    <w:rsid w:val="00C95312"/>
    <w:rsid w:val="00C95EAB"/>
    <w:rsid w:val="00C975BE"/>
    <w:rsid w:val="00CA02EA"/>
    <w:rsid w:val="00CA3DF1"/>
    <w:rsid w:val="00CA419F"/>
    <w:rsid w:val="00CA4C94"/>
    <w:rsid w:val="00CA6A60"/>
    <w:rsid w:val="00CB3CF4"/>
    <w:rsid w:val="00CB5760"/>
    <w:rsid w:val="00CB7345"/>
    <w:rsid w:val="00CC12AE"/>
    <w:rsid w:val="00CC3BBB"/>
    <w:rsid w:val="00CC4314"/>
    <w:rsid w:val="00CC672A"/>
    <w:rsid w:val="00CC7BB2"/>
    <w:rsid w:val="00CD0F27"/>
    <w:rsid w:val="00CD1515"/>
    <w:rsid w:val="00CD2152"/>
    <w:rsid w:val="00CD3B21"/>
    <w:rsid w:val="00CD5685"/>
    <w:rsid w:val="00CD5E59"/>
    <w:rsid w:val="00CD713C"/>
    <w:rsid w:val="00CD7EA6"/>
    <w:rsid w:val="00CE1625"/>
    <w:rsid w:val="00CE1BC1"/>
    <w:rsid w:val="00CE448B"/>
    <w:rsid w:val="00CE64A8"/>
    <w:rsid w:val="00CF10DE"/>
    <w:rsid w:val="00CF1453"/>
    <w:rsid w:val="00CF27C7"/>
    <w:rsid w:val="00CF32BD"/>
    <w:rsid w:val="00CF38DA"/>
    <w:rsid w:val="00CF3FB7"/>
    <w:rsid w:val="00CF4B95"/>
    <w:rsid w:val="00CF508C"/>
    <w:rsid w:val="00CF720C"/>
    <w:rsid w:val="00CF7877"/>
    <w:rsid w:val="00D00254"/>
    <w:rsid w:val="00D002A3"/>
    <w:rsid w:val="00D07B45"/>
    <w:rsid w:val="00D1452E"/>
    <w:rsid w:val="00D15FD3"/>
    <w:rsid w:val="00D169CB"/>
    <w:rsid w:val="00D202EC"/>
    <w:rsid w:val="00D216D6"/>
    <w:rsid w:val="00D21A86"/>
    <w:rsid w:val="00D22105"/>
    <w:rsid w:val="00D22A14"/>
    <w:rsid w:val="00D23103"/>
    <w:rsid w:val="00D23B96"/>
    <w:rsid w:val="00D25B51"/>
    <w:rsid w:val="00D265C9"/>
    <w:rsid w:val="00D307BA"/>
    <w:rsid w:val="00D332E1"/>
    <w:rsid w:val="00D34121"/>
    <w:rsid w:val="00D35FAA"/>
    <w:rsid w:val="00D40F22"/>
    <w:rsid w:val="00D41065"/>
    <w:rsid w:val="00D41B45"/>
    <w:rsid w:val="00D42A59"/>
    <w:rsid w:val="00D45BD2"/>
    <w:rsid w:val="00D472A1"/>
    <w:rsid w:val="00D51B1E"/>
    <w:rsid w:val="00D52342"/>
    <w:rsid w:val="00D527D1"/>
    <w:rsid w:val="00D5485F"/>
    <w:rsid w:val="00D64CAE"/>
    <w:rsid w:val="00D723E5"/>
    <w:rsid w:val="00D72E67"/>
    <w:rsid w:val="00D7372C"/>
    <w:rsid w:val="00D73886"/>
    <w:rsid w:val="00D76338"/>
    <w:rsid w:val="00D808BD"/>
    <w:rsid w:val="00D834C3"/>
    <w:rsid w:val="00D84791"/>
    <w:rsid w:val="00D85571"/>
    <w:rsid w:val="00D865AB"/>
    <w:rsid w:val="00D87777"/>
    <w:rsid w:val="00D914AB"/>
    <w:rsid w:val="00D91DD7"/>
    <w:rsid w:val="00D91E80"/>
    <w:rsid w:val="00D954F8"/>
    <w:rsid w:val="00DA014D"/>
    <w:rsid w:val="00DA142F"/>
    <w:rsid w:val="00DA305A"/>
    <w:rsid w:val="00DB09CA"/>
    <w:rsid w:val="00DB199B"/>
    <w:rsid w:val="00DB3651"/>
    <w:rsid w:val="00DB7F59"/>
    <w:rsid w:val="00DC3800"/>
    <w:rsid w:val="00DC5229"/>
    <w:rsid w:val="00DC6298"/>
    <w:rsid w:val="00DD0722"/>
    <w:rsid w:val="00DD4224"/>
    <w:rsid w:val="00DD5904"/>
    <w:rsid w:val="00DE06B0"/>
    <w:rsid w:val="00DE4A34"/>
    <w:rsid w:val="00DE73EB"/>
    <w:rsid w:val="00DE79C9"/>
    <w:rsid w:val="00DE7A72"/>
    <w:rsid w:val="00DF29EB"/>
    <w:rsid w:val="00DF3557"/>
    <w:rsid w:val="00DF44EE"/>
    <w:rsid w:val="00DF52E0"/>
    <w:rsid w:val="00DF57F0"/>
    <w:rsid w:val="00DF5CFE"/>
    <w:rsid w:val="00E0076F"/>
    <w:rsid w:val="00E00A7B"/>
    <w:rsid w:val="00E01FD3"/>
    <w:rsid w:val="00E05920"/>
    <w:rsid w:val="00E107EF"/>
    <w:rsid w:val="00E11911"/>
    <w:rsid w:val="00E12B78"/>
    <w:rsid w:val="00E13EE2"/>
    <w:rsid w:val="00E15511"/>
    <w:rsid w:val="00E20A0A"/>
    <w:rsid w:val="00E2135D"/>
    <w:rsid w:val="00E226CD"/>
    <w:rsid w:val="00E231CA"/>
    <w:rsid w:val="00E27329"/>
    <w:rsid w:val="00E33518"/>
    <w:rsid w:val="00E3439F"/>
    <w:rsid w:val="00E37D98"/>
    <w:rsid w:val="00E40616"/>
    <w:rsid w:val="00E4231F"/>
    <w:rsid w:val="00E44214"/>
    <w:rsid w:val="00E4615E"/>
    <w:rsid w:val="00E50083"/>
    <w:rsid w:val="00E53E77"/>
    <w:rsid w:val="00E53F43"/>
    <w:rsid w:val="00E541C8"/>
    <w:rsid w:val="00E5488F"/>
    <w:rsid w:val="00E5615C"/>
    <w:rsid w:val="00E567E2"/>
    <w:rsid w:val="00E57820"/>
    <w:rsid w:val="00E60AF6"/>
    <w:rsid w:val="00E60BB9"/>
    <w:rsid w:val="00E61B36"/>
    <w:rsid w:val="00E62C05"/>
    <w:rsid w:val="00E647B3"/>
    <w:rsid w:val="00E71622"/>
    <w:rsid w:val="00E71F8A"/>
    <w:rsid w:val="00E732A4"/>
    <w:rsid w:val="00E7430E"/>
    <w:rsid w:val="00E76D1D"/>
    <w:rsid w:val="00E77144"/>
    <w:rsid w:val="00E7798C"/>
    <w:rsid w:val="00E84C76"/>
    <w:rsid w:val="00E9014B"/>
    <w:rsid w:val="00E91CA4"/>
    <w:rsid w:val="00E95DB7"/>
    <w:rsid w:val="00E9718F"/>
    <w:rsid w:val="00E9720E"/>
    <w:rsid w:val="00EA0B72"/>
    <w:rsid w:val="00EA489C"/>
    <w:rsid w:val="00EA5AEB"/>
    <w:rsid w:val="00EA749E"/>
    <w:rsid w:val="00EA78A9"/>
    <w:rsid w:val="00EB067E"/>
    <w:rsid w:val="00EB06E2"/>
    <w:rsid w:val="00EB0C7D"/>
    <w:rsid w:val="00EB1828"/>
    <w:rsid w:val="00EB545F"/>
    <w:rsid w:val="00EB5461"/>
    <w:rsid w:val="00EB582D"/>
    <w:rsid w:val="00EB6C41"/>
    <w:rsid w:val="00EB77D5"/>
    <w:rsid w:val="00EC1DA9"/>
    <w:rsid w:val="00EC213C"/>
    <w:rsid w:val="00EC33A8"/>
    <w:rsid w:val="00EC3D1A"/>
    <w:rsid w:val="00EC482F"/>
    <w:rsid w:val="00EC6E9A"/>
    <w:rsid w:val="00EC78A0"/>
    <w:rsid w:val="00EC7A93"/>
    <w:rsid w:val="00EC7AD9"/>
    <w:rsid w:val="00ED2B0A"/>
    <w:rsid w:val="00ED3EE4"/>
    <w:rsid w:val="00ED6F5F"/>
    <w:rsid w:val="00EE1D53"/>
    <w:rsid w:val="00EE2BA6"/>
    <w:rsid w:val="00EE656B"/>
    <w:rsid w:val="00EE6929"/>
    <w:rsid w:val="00EE6CD9"/>
    <w:rsid w:val="00EE76C8"/>
    <w:rsid w:val="00EE7783"/>
    <w:rsid w:val="00EE7948"/>
    <w:rsid w:val="00EF0745"/>
    <w:rsid w:val="00EF0931"/>
    <w:rsid w:val="00EF1C6D"/>
    <w:rsid w:val="00EF3FB9"/>
    <w:rsid w:val="00EF6B5F"/>
    <w:rsid w:val="00F0129B"/>
    <w:rsid w:val="00F03A11"/>
    <w:rsid w:val="00F03B07"/>
    <w:rsid w:val="00F06ACE"/>
    <w:rsid w:val="00F06D27"/>
    <w:rsid w:val="00F074D5"/>
    <w:rsid w:val="00F07D69"/>
    <w:rsid w:val="00F07F85"/>
    <w:rsid w:val="00F10515"/>
    <w:rsid w:val="00F10594"/>
    <w:rsid w:val="00F10DFD"/>
    <w:rsid w:val="00F140D8"/>
    <w:rsid w:val="00F14C4E"/>
    <w:rsid w:val="00F15504"/>
    <w:rsid w:val="00F158AC"/>
    <w:rsid w:val="00F172A4"/>
    <w:rsid w:val="00F17534"/>
    <w:rsid w:val="00F178AA"/>
    <w:rsid w:val="00F21257"/>
    <w:rsid w:val="00F216AD"/>
    <w:rsid w:val="00F2405C"/>
    <w:rsid w:val="00F24B5A"/>
    <w:rsid w:val="00F25F53"/>
    <w:rsid w:val="00F26792"/>
    <w:rsid w:val="00F3094D"/>
    <w:rsid w:val="00F35292"/>
    <w:rsid w:val="00F35483"/>
    <w:rsid w:val="00F36C15"/>
    <w:rsid w:val="00F37B0E"/>
    <w:rsid w:val="00F406D1"/>
    <w:rsid w:val="00F41721"/>
    <w:rsid w:val="00F41B36"/>
    <w:rsid w:val="00F41BD5"/>
    <w:rsid w:val="00F42061"/>
    <w:rsid w:val="00F4498C"/>
    <w:rsid w:val="00F4603D"/>
    <w:rsid w:val="00F471F8"/>
    <w:rsid w:val="00F50F32"/>
    <w:rsid w:val="00F52396"/>
    <w:rsid w:val="00F551BF"/>
    <w:rsid w:val="00F553D9"/>
    <w:rsid w:val="00F610C8"/>
    <w:rsid w:val="00F663E9"/>
    <w:rsid w:val="00F66F98"/>
    <w:rsid w:val="00F72406"/>
    <w:rsid w:val="00F72EFB"/>
    <w:rsid w:val="00F75D82"/>
    <w:rsid w:val="00F807F8"/>
    <w:rsid w:val="00F8419E"/>
    <w:rsid w:val="00F85102"/>
    <w:rsid w:val="00F857FC"/>
    <w:rsid w:val="00F86817"/>
    <w:rsid w:val="00F91530"/>
    <w:rsid w:val="00F92853"/>
    <w:rsid w:val="00F92D52"/>
    <w:rsid w:val="00F9393A"/>
    <w:rsid w:val="00F94CF4"/>
    <w:rsid w:val="00FA0184"/>
    <w:rsid w:val="00FA06B7"/>
    <w:rsid w:val="00FA09E5"/>
    <w:rsid w:val="00FA1CAA"/>
    <w:rsid w:val="00FA1EF0"/>
    <w:rsid w:val="00FA2476"/>
    <w:rsid w:val="00FA32FF"/>
    <w:rsid w:val="00FA7BFD"/>
    <w:rsid w:val="00FB0F90"/>
    <w:rsid w:val="00FB3BFF"/>
    <w:rsid w:val="00FB4A6B"/>
    <w:rsid w:val="00FB63B8"/>
    <w:rsid w:val="00FB766C"/>
    <w:rsid w:val="00FC1696"/>
    <w:rsid w:val="00FC17A6"/>
    <w:rsid w:val="00FC233C"/>
    <w:rsid w:val="00FC3E50"/>
    <w:rsid w:val="00FC410E"/>
    <w:rsid w:val="00FC5359"/>
    <w:rsid w:val="00FC5B64"/>
    <w:rsid w:val="00FC6019"/>
    <w:rsid w:val="00FC6320"/>
    <w:rsid w:val="00FC6E6C"/>
    <w:rsid w:val="00FD1375"/>
    <w:rsid w:val="00FD2BCA"/>
    <w:rsid w:val="00FD3557"/>
    <w:rsid w:val="00FD5FEC"/>
    <w:rsid w:val="00FD7448"/>
    <w:rsid w:val="00FE117F"/>
    <w:rsid w:val="00FF1C5E"/>
    <w:rsid w:val="00FF3216"/>
    <w:rsid w:val="00FF3790"/>
    <w:rsid w:val="00FF49E0"/>
    <w:rsid w:val="00FF51FA"/>
    <w:rsid w:val="00FF64B6"/>
    <w:rsid w:val="00FF68B2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137B625"/>
  <w15:chartTrackingRefBased/>
  <w15:docId w15:val="{4BEA6F0F-457A-43FD-9528-33787B96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L" w:eastAsia="en-IL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D4"/>
    <w:pPr>
      <w:bidi/>
    </w:pPr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870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7290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E4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63E4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63E48"/>
    <w:pPr>
      <w:tabs>
        <w:tab w:val="center" w:pos="4153"/>
        <w:tab w:val="right" w:pos="8306"/>
      </w:tabs>
    </w:pPr>
  </w:style>
  <w:style w:type="character" w:styleId="a6">
    <w:name w:val="page number"/>
    <w:rsid w:val="00C63E48"/>
    <w:rPr>
      <w:rFonts w:cs="Times New Roman"/>
    </w:rPr>
  </w:style>
  <w:style w:type="paragraph" w:styleId="a7">
    <w:name w:val="List Paragraph"/>
    <w:basedOn w:val="a"/>
    <w:qFormat/>
    <w:rsid w:val="005703DB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20">
    <w:name w:val="כותרת 2 תו"/>
    <w:link w:val="2"/>
    <w:uiPriority w:val="9"/>
    <w:rsid w:val="00397290"/>
    <w:rPr>
      <w:rFonts w:ascii="Cambria" w:hAnsi="Cambria"/>
      <w:b/>
      <w:bCs/>
      <w:i/>
      <w:iCs/>
      <w:sz w:val="28"/>
      <w:szCs w:val="28"/>
    </w:rPr>
  </w:style>
  <w:style w:type="character" w:styleId="Hyperlink">
    <w:name w:val="Hyperlink"/>
    <w:uiPriority w:val="99"/>
    <w:rsid w:val="00E567E2"/>
    <w:rPr>
      <w:color w:val="0000FF"/>
      <w:u w:val="single"/>
    </w:rPr>
  </w:style>
  <w:style w:type="character" w:customStyle="1" w:styleId="10">
    <w:name w:val="כותרת 1 תו"/>
    <w:link w:val="1"/>
    <w:rsid w:val="002870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rsid w:val="006841E6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rsid w:val="006841E6"/>
    <w:rPr>
      <w:rFonts w:ascii="Tahoma" w:hAnsi="Tahoma" w:cs="Tahoma"/>
      <w:sz w:val="16"/>
      <w:szCs w:val="16"/>
    </w:rPr>
  </w:style>
  <w:style w:type="character" w:styleId="aa">
    <w:name w:val="annotation reference"/>
    <w:rsid w:val="007D43E0"/>
    <w:rPr>
      <w:sz w:val="16"/>
      <w:szCs w:val="16"/>
    </w:rPr>
  </w:style>
  <w:style w:type="paragraph" w:styleId="ab">
    <w:name w:val="annotation text"/>
    <w:basedOn w:val="a"/>
    <w:link w:val="ac"/>
    <w:rsid w:val="007D43E0"/>
    <w:rPr>
      <w:sz w:val="20"/>
      <w:szCs w:val="20"/>
    </w:rPr>
  </w:style>
  <w:style w:type="character" w:customStyle="1" w:styleId="ac">
    <w:name w:val="טקסט הערה תו"/>
    <w:basedOn w:val="a0"/>
    <w:link w:val="ab"/>
    <w:rsid w:val="007D43E0"/>
  </w:style>
  <w:style w:type="paragraph" w:styleId="ad">
    <w:name w:val="annotation subject"/>
    <w:basedOn w:val="ab"/>
    <w:next w:val="ab"/>
    <w:link w:val="ae"/>
    <w:rsid w:val="007D43E0"/>
    <w:rPr>
      <w:b/>
      <w:bCs/>
    </w:rPr>
  </w:style>
  <w:style w:type="character" w:customStyle="1" w:styleId="ae">
    <w:name w:val="נושא הערה תו"/>
    <w:link w:val="ad"/>
    <w:rsid w:val="007D43E0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B26BC6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a"/>
    <w:link w:val="EndNoteBibliographyChar"/>
    <w:rsid w:val="00A219C0"/>
    <w:pPr>
      <w:bidi w:val="0"/>
      <w:spacing w:after="160"/>
    </w:pPr>
    <w:rPr>
      <w:rFonts w:ascii="Calibri" w:eastAsiaTheme="minorHAnsi" w:hAnsi="Calibri" w:cs="Calibri"/>
      <w:noProof/>
      <w:sz w:val="22"/>
      <w:szCs w:val="22"/>
    </w:rPr>
  </w:style>
  <w:style w:type="character" w:customStyle="1" w:styleId="EndNoteBibliographyChar">
    <w:name w:val="EndNote Bibliography Char"/>
    <w:basedOn w:val="a0"/>
    <w:link w:val="EndNoteBibliography"/>
    <w:rsid w:val="00A219C0"/>
    <w:rPr>
      <w:rFonts w:ascii="Calibri" w:eastAsiaTheme="minorHAnsi" w:hAnsi="Calibri" w:cs="Calibri"/>
      <w:noProof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nm.gmu.edu/worldhistorysources/unpacking/travelaccts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2629</Words>
  <Characters>13146</Characters>
  <Application>Microsoft Office Word</Application>
  <DocSecurity>0</DocSecurity>
  <Lines>109</Lines>
  <Paragraphs>31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תאריך עדכון:</vt:lpstr>
      <vt:lpstr>תאריך עדכון:</vt:lpstr>
    </vt:vector>
  </TitlesOfParts>
  <Company>USER</Company>
  <LinksUpToDate>false</LinksUpToDate>
  <CharactersWithSpaces>15744</CharactersWithSpaces>
  <SharedDoc>false</SharedDoc>
  <HLinks>
    <vt:vector size="18" baseType="variant">
      <vt:variant>
        <vt:i4>6422578</vt:i4>
      </vt:variant>
      <vt:variant>
        <vt:i4>6</vt:i4>
      </vt:variant>
      <vt:variant>
        <vt:i4>0</vt:i4>
      </vt:variant>
      <vt:variant>
        <vt:i4>5</vt:i4>
      </vt:variant>
      <vt:variant>
        <vt:lpwstr>https://chnm.gmu.edu/worldhistorysources/unpacking/travelaccts.html</vt:lpwstr>
      </vt:variant>
      <vt:variant>
        <vt:lpwstr/>
      </vt:variant>
      <vt:variant>
        <vt:i4>3014663</vt:i4>
      </vt:variant>
      <vt:variant>
        <vt:i4>3</vt:i4>
      </vt:variant>
      <vt:variant>
        <vt:i4>0</vt:i4>
      </vt:variant>
      <vt:variant>
        <vt:i4>5</vt:i4>
      </vt:variant>
      <vt:variant>
        <vt:lpwstr>mailto:chaim.noy@biu.ac.il</vt:lpwstr>
      </vt:variant>
      <vt:variant>
        <vt:lpwstr/>
      </vt:variant>
      <vt:variant>
        <vt:i4>1638410</vt:i4>
      </vt:variant>
      <vt:variant>
        <vt:i4>0</vt:i4>
      </vt:variant>
      <vt:variant>
        <vt:i4>0</vt:i4>
      </vt:variant>
      <vt:variant>
        <vt:i4>5</vt:i4>
      </vt:variant>
      <vt:variant>
        <vt:lpwstr>https://lemida.biu.ac.il/course/view.php?id=35177</vt:lpwstr>
      </vt:variant>
      <vt:variant>
        <vt:lpwstr>section-0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subject/>
  <dc:creator>Haim</dc:creator>
  <cp:keywords/>
  <cp:lastModifiedBy>ציפי פרץ</cp:lastModifiedBy>
  <cp:revision>3</cp:revision>
  <dcterms:created xsi:type="dcterms:W3CDTF">2020-06-22T11:05:00Z</dcterms:created>
  <dcterms:modified xsi:type="dcterms:W3CDTF">2020-07-24T05:31:00Z</dcterms:modified>
</cp:coreProperties>
</file>