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CA72" w14:textId="77777777" w:rsidR="00716016" w:rsidRPr="001D184B" w:rsidRDefault="00716016" w:rsidP="0038136D">
      <w:pPr>
        <w:widowControl w:val="0"/>
        <w:spacing w:before="240" w:line="360" w:lineRule="auto"/>
        <w:jc w:val="center"/>
        <w:rPr>
          <w:rFonts w:asciiTheme="majorBidi" w:hAnsiTheme="majorBidi" w:cstheme="majorBidi"/>
          <w:bCs/>
          <w:color w:val="548DD4"/>
          <w:rtl/>
        </w:rPr>
      </w:pPr>
      <w:bookmarkStart w:id="0" w:name="_GoBack"/>
      <w:bookmarkEnd w:id="0"/>
      <w:r w:rsidRPr="001D184B">
        <w:rPr>
          <w:rFonts w:asciiTheme="majorBidi" w:hAnsiTheme="majorBidi" w:cstheme="majorBidi"/>
          <w:bCs/>
          <w:noProof/>
          <w:color w:val="548DD4"/>
          <w:rtl/>
        </w:rPr>
        <w:drawing>
          <wp:inline distT="0" distB="0" distL="0" distR="0" wp14:anchorId="3FF753AA" wp14:editId="43267781">
            <wp:extent cx="2266259" cy="593090"/>
            <wp:effectExtent l="0" t="0" r="127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ברי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034" cy="6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05E48" w14:textId="53D159AA" w:rsidR="00716016" w:rsidRPr="001D184B" w:rsidRDefault="00AF5F29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  <w:r w:rsidRPr="001D184B">
        <w:rPr>
          <w:rFonts w:asciiTheme="majorBidi" w:hAnsiTheme="majorBidi" w:cstheme="majorBidi"/>
          <w:b/>
          <w:bCs/>
          <w:sz w:val="32"/>
          <w:szCs w:val="32"/>
          <w:rtl/>
        </w:rPr>
        <w:t>מבוא לתקשורת המונים</w:t>
      </w:r>
    </w:p>
    <w:p w14:paraId="0BBDBB3D" w14:textId="77777777" w:rsidR="00AF5F29" w:rsidRPr="001D184B" w:rsidRDefault="00AF5F29" w:rsidP="00CC2AD8">
      <w:pPr>
        <w:jc w:val="center"/>
        <w:outlineLvl w:val="0"/>
        <w:rPr>
          <w:rFonts w:asciiTheme="majorBidi" w:hAnsiTheme="majorBidi" w:cstheme="majorBidi"/>
          <w:rtl/>
        </w:rPr>
      </w:pPr>
    </w:p>
    <w:p w14:paraId="7C85C8F4" w14:textId="77777777" w:rsidR="00D90B58" w:rsidRPr="001D184B" w:rsidRDefault="00D90B58" w:rsidP="00D90B58">
      <w:pPr>
        <w:pStyle w:val="1"/>
        <w:keepNext w:val="0"/>
        <w:keepLines w:val="0"/>
        <w:widowControl w:val="0"/>
        <w:tabs>
          <w:tab w:val="left" w:pos="284"/>
        </w:tabs>
        <w:spacing w:before="0"/>
        <w:jc w:val="center"/>
        <w:rPr>
          <w:rFonts w:asciiTheme="majorBidi" w:eastAsia="Times New Roman" w:hAnsiTheme="majorBidi"/>
          <w:bCs/>
          <w:color w:val="auto"/>
          <w:sz w:val="26"/>
          <w:szCs w:val="26"/>
          <w:rtl/>
        </w:rPr>
      </w:pPr>
      <w:r w:rsidRPr="001D184B">
        <w:rPr>
          <w:rFonts w:asciiTheme="majorBidi" w:eastAsia="Times New Roman" w:hAnsiTheme="majorBidi"/>
          <w:bCs/>
          <w:color w:val="auto"/>
          <w:sz w:val="26"/>
          <w:szCs w:val="26"/>
          <w:rtl/>
        </w:rPr>
        <w:t xml:space="preserve">63-001-01 הרצאה </w:t>
      </w:r>
    </w:p>
    <w:p w14:paraId="4C66B271" w14:textId="07042A03" w:rsidR="00D90B58" w:rsidRPr="00DD218F" w:rsidRDefault="00D90B58" w:rsidP="00DD218F">
      <w:pPr>
        <w:pStyle w:val="1"/>
        <w:keepNext w:val="0"/>
        <w:keepLines w:val="0"/>
        <w:widowControl w:val="0"/>
        <w:tabs>
          <w:tab w:val="left" w:pos="284"/>
        </w:tabs>
        <w:spacing w:before="0"/>
        <w:jc w:val="center"/>
        <w:rPr>
          <w:rFonts w:asciiTheme="majorBidi" w:eastAsia="Times New Roman" w:hAnsiTheme="majorBidi"/>
          <w:bCs/>
          <w:color w:val="auto"/>
          <w:sz w:val="26"/>
          <w:szCs w:val="26"/>
        </w:rPr>
      </w:pPr>
      <w:r w:rsidRPr="001D184B">
        <w:rPr>
          <w:rFonts w:asciiTheme="majorBidi" w:eastAsia="Times New Roman" w:hAnsiTheme="majorBidi"/>
          <w:bCs/>
          <w:color w:val="auto"/>
          <w:sz w:val="26"/>
          <w:szCs w:val="26"/>
          <w:rtl/>
        </w:rPr>
        <w:t>63-001-02/03 תרגיל</w:t>
      </w:r>
    </w:p>
    <w:p w14:paraId="24DF561A" w14:textId="77777777" w:rsidR="000B2480" w:rsidRPr="00A85A7B" w:rsidRDefault="000B2480" w:rsidP="00C050F0">
      <w:pPr>
        <w:jc w:val="center"/>
        <w:outlineLvl w:val="0"/>
        <w:rPr>
          <w:rFonts w:asciiTheme="majorBidi" w:hAnsiTheme="majorBidi" w:cstheme="majorBidi"/>
          <w:sz w:val="28"/>
          <w:szCs w:val="28"/>
          <w:rtl/>
        </w:rPr>
      </w:pPr>
    </w:p>
    <w:p w14:paraId="000AECA2" w14:textId="1BB11D1F" w:rsidR="00912C04" w:rsidRPr="00A85A7B" w:rsidRDefault="00716016" w:rsidP="00C050F0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5A7B">
        <w:rPr>
          <w:rFonts w:asciiTheme="majorBidi" w:hAnsiTheme="majorBidi" w:cstheme="majorBidi"/>
          <w:sz w:val="28"/>
          <w:szCs w:val="28"/>
          <w:rtl/>
        </w:rPr>
        <w:t>מרצה:</w:t>
      </w:r>
      <w:r w:rsidRPr="00A85A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ד"ר י</w:t>
      </w:r>
      <w:r w:rsidR="00C673A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A85A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בלוך-אלקון</w:t>
      </w:r>
    </w:p>
    <w:p w14:paraId="7C50593C" w14:textId="77777777" w:rsidR="00C050F0" w:rsidRPr="00A85A7B" w:rsidRDefault="00C050F0" w:rsidP="00C050F0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4ADA3" w14:textId="67C2321C" w:rsidR="00AF5F29" w:rsidRPr="00A85A7B" w:rsidRDefault="00AF5F29" w:rsidP="00CC2AD8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5A7B">
        <w:rPr>
          <w:rFonts w:asciiTheme="majorBidi" w:hAnsiTheme="majorBidi" w:cstheme="majorBidi"/>
          <w:sz w:val="28"/>
          <w:szCs w:val="28"/>
          <w:rtl/>
        </w:rPr>
        <w:t>מתרגלת:</w:t>
      </w:r>
      <w:r w:rsidRPr="00A85A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85A7B" w:rsidRPr="00A85A7B">
        <w:rPr>
          <w:rFonts w:asciiTheme="majorBidi" w:hAnsiTheme="majorBidi" w:cstheme="majorBidi" w:hint="cs"/>
          <w:b/>
          <w:bCs/>
          <w:sz w:val="28"/>
          <w:szCs w:val="28"/>
          <w:rtl/>
        </w:rPr>
        <w:t>ד"ר</w:t>
      </w:r>
      <w:r w:rsidRPr="00A85A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</w:t>
      </w:r>
      <w:r w:rsidR="00C673A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A85A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סבג בן-פורת</w:t>
      </w:r>
    </w:p>
    <w:p w14:paraId="7007CB25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14:paraId="5B56A6B9" w14:textId="2B5842F8" w:rsidR="00716016" w:rsidRPr="001D184B" w:rsidRDefault="00716016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סוג הקורס:</w:t>
      </w:r>
      <w:r w:rsidRPr="001D184B">
        <w:rPr>
          <w:rFonts w:asciiTheme="majorBidi" w:hAnsiTheme="majorBidi" w:cstheme="majorBidi"/>
          <w:rtl/>
        </w:rPr>
        <w:t xml:space="preserve"> </w:t>
      </w:r>
      <w:r w:rsidR="00AF5F29" w:rsidRPr="001D184B">
        <w:rPr>
          <w:rFonts w:asciiTheme="majorBidi" w:hAnsiTheme="majorBidi" w:cstheme="majorBidi"/>
          <w:rtl/>
        </w:rPr>
        <w:t>קורס חובה</w:t>
      </w:r>
      <w:r w:rsidRPr="001D184B">
        <w:rPr>
          <w:rFonts w:asciiTheme="majorBidi" w:hAnsiTheme="majorBidi" w:cstheme="majorBidi"/>
          <w:rtl/>
        </w:rPr>
        <w:t xml:space="preserve"> תואר </w:t>
      </w:r>
      <w:r w:rsidR="00AF5F29" w:rsidRPr="001D184B">
        <w:rPr>
          <w:rFonts w:asciiTheme="majorBidi" w:hAnsiTheme="majorBidi" w:cstheme="majorBidi"/>
          <w:rtl/>
        </w:rPr>
        <w:t>ראשון</w:t>
      </w:r>
    </w:p>
    <w:p w14:paraId="740DE32E" w14:textId="77777777" w:rsidR="00CC2AD8" w:rsidRPr="001D184B" w:rsidRDefault="00CC2AD8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rtl/>
        </w:rPr>
      </w:pPr>
    </w:p>
    <w:p w14:paraId="2646E458" w14:textId="7C4D4963" w:rsidR="00716016" w:rsidRPr="001D184B" w:rsidRDefault="00716016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שנת לימודים</w:t>
      </w:r>
      <w:r w:rsidRPr="001D184B">
        <w:rPr>
          <w:rFonts w:asciiTheme="majorBidi" w:hAnsiTheme="majorBidi" w:cstheme="majorBidi"/>
          <w:rtl/>
        </w:rPr>
        <w:t>: תש</w:t>
      </w:r>
      <w:r w:rsidR="00474823" w:rsidRPr="001D184B">
        <w:rPr>
          <w:rFonts w:asciiTheme="majorBidi" w:hAnsiTheme="majorBidi" w:cstheme="majorBidi"/>
          <w:rtl/>
        </w:rPr>
        <w:t>פ</w:t>
      </w:r>
      <w:r w:rsidR="00561D05">
        <w:rPr>
          <w:rFonts w:asciiTheme="majorBidi" w:hAnsiTheme="majorBidi" w:cstheme="majorBidi" w:hint="cs"/>
          <w:rtl/>
        </w:rPr>
        <w:t>"א</w:t>
      </w:r>
      <w:r w:rsidRPr="001D184B">
        <w:rPr>
          <w:rFonts w:asciiTheme="majorBidi" w:hAnsiTheme="majorBidi" w:cstheme="majorBidi"/>
          <w:rtl/>
        </w:rPr>
        <w:t xml:space="preserve">             </w:t>
      </w:r>
      <w:r w:rsidRPr="001D184B">
        <w:rPr>
          <w:rFonts w:asciiTheme="majorBidi" w:hAnsiTheme="majorBidi" w:cstheme="majorBidi"/>
          <w:b/>
          <w:bCs/>
          <w:rtl/>
        </w:rPr>
        <w:t>סמסטר</w:t>
      </w:r>
      <w:r w:rsidRPr="001D184B">
        <w:rPr>
          <w:rFonts w:asciiTheme="majorBidi" w:hAnsiTheme="majorBidi" w:cstheme="majorBidi"/>
          <w:rtl/>
        </w:rPr>
        <w:t>:  א'</w:t>
      </w:r>
      <w:r w:rsidR="00AF5F29" w:rsidRPr="001D184B">
        <w:rPr>
          <w:rFonts w:asciiTheme="majorBidi" w:hAnsiTheme="majorBidi" w:cstheme="majorBidi"/>
          <w:rtl/>
        </w:rPr>
        <w:t>+ב'</w:t>
      </w:r>
      <w:r w:rsidRPr="001D184B">
        <w:rPr>
          <w:rFonts w:asciiTheme="majorBidi" w:hAnsiTheme="majorBidi" w:cstheme="majorBidi"/>
          <w:rtl/>
        </w:rPr>
        <w:tab/>
      </w:r>
      <w:r w:rsidRPr="001D184B">
        <w:rPr>
          <w:rFonts w:asciiTheme="majorBidi" w:hAnsiTheme="majorBidi" w:cstheme="majorBidi"/>
          <w:b/>
          <w:bCs/>
          <w:rtl/>
        </w:rPr>
        <w:t>היקף שעות</w:t>
      </w:r>
      <w:r w:rsidRPr="001D184B">
        <w:rPr>
          <w:rFonts w:asciiTheme="majorBidi" w:hAnsiTheme="majorBidi" w:cstheme="majorBidi"/>
          <w:rtl/>
        </w:rPr>
        <w:t xml:space="preserve">:  </w:t>
      </w:r>
      <w:r w:rsidR="00AF5F29" w:rsidRPr="001D184B">
        <w:rPr>
          <w:rFonts w:asciiTheme="majorBidi" w:hAnsiTheme="majorBidi" w:cstheme="majorBidi"/>
          <w:rtl/>
        </w:rPr>
        <w:t>3</w:t>
      </w:r>
      <w:r w:rsidRPr="001D184B">
        <w:rPr>
          <w:rFonts w:asciiTheme="majorBidi" w:hAnsiTheme="majorBidi" w:cstheme="majorBidi"/>
          <w:rtl/>
        </w:rPr>
        <w:t xml:space="preserve"> ש"</w:t>
      </w:r>
      <w:r w:rsidR="00AF5F29" w:rsidRPr="001D184B">
        <w:rPr>
          <w:rFonts w:asciiTheme="majorBidi" w:hAnsiTheme="majorBidi" w:cstheme="majorBidi"/>
          <w:rtl/>
        </w:rPr>
        <w:t>ש</w:t>
      </w:r>
    </w:p>
    <w:p w14:paraId="4FAF4E7C" w14:textId="77777777" w:rsidR="00AF5F29" w:rsidRPr="001D184B" w:rsidRDefault="00AF5F29" w:rsidP="00CC2AD8">
      <w:pPr>
        <w:outlineLvl w:val="0"/>
        <w:rPr>
          <w:rFonts w:asciiTheme="majorBidi" w:hAnsiTheme="majorBidi" w:cstheme="majorBidi"/>
          <w:b/>
          <w:bCs/>
          <w:rtl/>
        </w:rPr>
      </w:pPr>
    </w:p>
    <w:p w14:paraId="1362C9C2" w14:textId="77777777" w:rsidR="00AF5F29" w:rsidRPr="001D184B" w:rsidRDefault="00AF5F29" w:rsidP="00CC2AD8">
      <w:pPr>
        <w:outlineLvl w:val="0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ד"ר בלוך-אלקון</w:t>
      </w:r>
      <w:r w:rsidR="00D111D3" w:rsidRPr="001D184B">
        <w:rPr>
          <w:rFonts w:asciiTheme="majorBidi" w:hAnsiTheme="majorBidi" w:cstheme="majorBidi"/>
          <w:b/>
          <w:bCs/>
          <w:rtl/>
        </w:rPr>
        <w:t xml:space="preserve">: </w:t>
      </w:r>
    </w:p>
    <w:p w14:paraId="4FE2E1BB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 xml:space="preserve">שעות קבלה: </w:t>
      </w:r>
      <w:r w:rsidRPr="001D184B">
        <w:rPr>
          <w:rFonts w:asciiTheme="majorBidi" w:hAnsiTheme="majorBidi" w:cstheme="majorBidi"/>
          <w:rtl/>
        </w:rPr>
        <w:t xml:space="preserve">יום ב' 12:00-13:00 בתאום מראש. </w:t>
      </w:r>
    </w:p>
    <w:p w14:paraId="4DFA9CFF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משרד:</w:t>
      </w:r>
      <w:r w:rsidRPr="001D184B">
        <w:rPr>
          <w:rFonts w:asciiTheme="majorBidi" w:hAnsiTheme="majorBidi" w:cstheme="majorBidi"/>
          <w:rtl/>
        </w:rPr>
        <w:t xml:space="preserve"> חדר 18 בניין</w:t>
      </w:r>
      <w:r w:rsidRPr="001D184B">
        <w:rPr>
          <w:rFonts w:asciiTheme="majorBidi" w:hAnsiTheme="majorBidi" w:cstheme="majorBidi"/>
        </w:rPr>
        <w:t xml:space="preserve"> </w:t>
      </w:r>
      <w:r w:rsidRPr="001D184B">
        <w:rPr>
          <w:rFonts w:asciiTheme="majorBidi" w:hAnsiTheme="majorBidi" w:cstheme="majorBidi"/>
          <w:rtl/>
        </w:rPr>
        <w:t>לאוטמן</w:t>
      </w:r>
      <w:r w:rsidRPr="001D184B">
        <w:rPr>
          <w:rFonts w:asciiTheme="majorBidi" w:hAnsiTheme="majorBidi" w:cstheme="majorBidi"/>
        </w:rPr>
        <w:t xml:space="preserve"> </w:t>
      </w:r>
      <w:r w:rsidRPr="001D184B">
        <w:rPr>
          <w:rFonts w:asciiTheme="majorBidi" w:hAnsiTheme="majorBidi" w:cstheme="majorBidi"/>
          <w:rtl/>
        </w:rPr>
        <w:t>109, ביה"ס לתקשורת</w:t>
      </w:r>
      <w:r w:rsidRPr="001D184B">
        <w:rPr>
          <w:rFonts w:asciiTheme="majorBidi" w:hAnsiTheme="majorBidi" w:cstheme="majorBidi"/>
        </w:rPr>
        <w:t xml:space="preserve"> </w:t>
      </w:r>
    </w:p>
    <w:p w14:paraId="2265C937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טל:</w:t>
      </w:r>
      <w:r w:rsidRPr="001D184B">
        <w:rPr>
          <w:rFonts w:asciiTheme="majorBidi" w:hAnsiTheme="majorBidi" w:cstheme="majorBidi"/>
          <w:rtl/>
        </w:rPr>
        <w:t xml:space="preserve"> 03-5318995 (ישיר) </w:t>
      </w:r>
    </w:p>
    <w:p w14:paraId="35E51002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דואל</w:t>
      </w:r>
      <w:r w:rsidRPr="001D184B">
        <w:rPr>
          <w:rFonts w:asciiTheme="majorBidi" w:hAnsiTheme="majorBidi" w:cstheme="majorBidi"/>
          <w:rtl/>
        </w:rPr>
        <w:t xml:space="preserve">: </w:t>
      </w:r>
      <w:hyperlink r:id="rId9" w:history="1">
        <w:r w:rsidRPr="00250F1C">
          <w:rPr>
            <w:rStyle w:val="Hyperlink"/>
            <w:rFonts w:asciiTheme="majorBidi" w:hAnsiTheme="majorBidi" w:cstheme="majorBidi"/>
            <w:sz w:val="22"/>
            <w:szCs w:val="22"/>
          </w:rPr>
          <w:t>Yaeli.Bloch-Elkon@biu.ac.il</w:t>
        </w:r>
      </w:hyperlink>
    </w:p>
    <w:p w14:paraId="2FA3EC14" w14:textId="77777777" w:rsidR="00AF5F29" w:rsidRPr="001D184B" w:rsidRDefault="00AF5F29" w:rsidP="00CC2AD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b/>
          <w:bCs/>
          <w:rtl/>
          <w:lang w:val="he-IL"/>
        </w:rPr>
      </w:pPr>
    </w:p>
    <w:p w14:paraId="3EA47C74" w14:textId="168C2E04" w:rsidR="00E52E2C" w:rsidRPr="001D184B" w:rsidRDefault="004A0356" w:rsidP="00CC2AD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b/>
          <w:bCs/>
          <w:rtl/>
          <w:lang w:val="he-IL"/>
        </w:rPr>
      </w:pPr>
      <w:r>
        <w:rPr>
          <w:rFonts w:asciiTheme="majorBidi" w:hAnsiTheme="majorBidi" w:cstheme="majorBidi" w:hint="cs"/>
          <w:b/>
          <w:bCs/>
          <w:rtl/>
          <w:lang w:val="he-IL"/>
        </w:rPr>
        <w:t>ד"ר</w:t>
      </w:r>
      <w:r w:rsidR="00AC6177" w:rsidRPr="001D184B">
        <w:rPr>
          <w:rFonts w:asciiTheme="majorBidi" w:hAnsiTheme="majorBidi" w:cstheme="majorBidi"/>
          <w:b/>
          <w:bCs/>
          <w:rtl/>
          <w:lang w:val="he-IL"/>
        </w:rPr>
        <w:t xml:space="preserve"> סבג בן-פורת: </w:t>
      </w:r>
    </w:p>
    <w:p w14:paraId="47474907" w14:textId="77777777" w:rsidR="00AC6177" w:rsidRPr="001D184B" w:rsidRDefault="00AF5F29" w:rsidP="00CC2AD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 w:hint="eastAsia"/>
          <w:b/>
          <w:bCs/>
          <w:rtl/>
          <w:lang w:val="he-IL"/>
        </w:rPr>
        <w:t>שעות</w:t>
      </w:r>
      <w:r w:rsidRPr="001D184B">
        <w:rPr>
          <w:rFonts w:asciiTheme="majorBidi" w:hAnsiTheme="majorBidi" w:cstheme="majorBidi"/>
          <w:b/>
          <w:bCs/>
          <w:rtl/>
          <w:lang w:val="he-IL"/>
        </w:rPr>
        <w:t xml:space="preserve"> </w:t>
      </w:r>
      <w:r w:rsidRPr="001D184B">
        <w:rPr>
          <w:rFonts w:asciiTheme="majorBidi" w:hAnsiTheme="majorBidi" w:cstheme="majorBidi" w:hint="eastAsia"/>
          <w:b/>
          <w:bCs/>
          <w:rtl/>
          <w:lang w:val="he-IL"/>
        </w:rPr>
        <w:t>קבלה</w:t>
      </w:r>
      <w:r w:rsidR="00E52E2C" w:rsidRPr="001D184B">
        <w:rPr>
          <w:rFonts w:asciiTheme="majorBidi" w:hAnsiTheme="majorBidi" w:cstheme="majorBidi"/>
          <w:rtl/>
          <w:lang w:val="he-IL"/>
        </w:rPr>
        <w:t xml:space="preserve">: </w:t>
      </w:r>
      <w:r w:rsidRPr="001D184B">
        <w:rPr>
          <w:rFonts w:asciiTheme="majorBidi" w:hAnsiTheme="majorBidi" w:cstheme="majorBidi"/>
          <w:rtl/>
        </w:rPr>
        <w:t>י</w:t>
      </w:r>
      <w:r w:rsidRPr="001D184B">
        <w:rPr>
          <w:rFonts w:asciiTheme="majorBidi" w:hAnsiTheme="majorBidi" w:cstheme="majorBidi" w:hint="eastAsia"/>
          <w:rtl/>
        </w:rPr>
        <w:t>ום</w:t>
      </w:r>
      <w:r w:rsidR="00AC6177" w:rsidRPr="001D184B">
        <w:rPr>
          <w:rFonts w:asciiTheme="majorBidi" w:hAnsiTheme="majorBidi" w:cstheme="majorBidi"/>
          <w:rtl/>
        </w:rPr>
        <w:t xml:space="preserve"> ב', </w:t>
      </w:r>
      <w:r w:rsidR="00E52E2C" w:rsidRPr="001D184B">
        <w:rPr>
          <w:rFonts w:asciiTheme="majorBidi" w:hAnsiTheme="majorBidi" w:cstheme="majorBidi"/>
          <w:rtl/>
        </w:rPr>
        <w:t>11:00-10:00</w:t>
      </w:r>
      <w:r w:rsidR="00AC6177" w:rsidRPr="001D184B">
        <w:rPr>
          <w:rFonts w:asciiTheme="majorBidi" w:hAnsiTheme="majorBidi" w:cstheme="majorBidi"/>
          <w:rtl/>
        </w:rPr>
        <w:t xml:space="preserve"> בתיאום מראש</w:t>
      </w:r>
      <w:r w:rsidR="00AC6177" w:rsidRPr="001D184B">
        <w:rPr>
          <w:rFonts w:asciiTheme="majorBidi" w:hAnsiTheme="majorBidi" w:cstheme="majorBidi"/>
          <w:b/>
          <w:bCs/>
          <w:rtl/>
        </w:rPr>
        <w:t xml:space="preserve"> </w:t>
      </w:r>
    </w:p>
    <w:p w14:paraId="14C9780C" w14:textId="77777777" w:rsidR="00AC6177" w:rsidRPr="001D184B" w:rsidRDefault="00AC6177" w:rsidP="00CC2AD8">
      <w:pPr>
        <w:widowControl w:val="0"/>
        <w:jc w:val="both"/>
        <w:rPr>
          <w:rFonts w:asciiTheme="majorBidi" w:hAnsiTheme="majorBidi" w:cstheme="majorBidi"/>
          <w:b/>
          <w:i/>
          <w:rtl/>
        </w:rPr>
      </w:pPr>
      <w:r w:rsidRPr="001D184B">
        <w:rPr>
          <w:rFonts w:asciiTheme="majorBidi" w:hAnsiTheme="majorBidi" w:cstheme="majorBidi"/>
          <w:bCs/>
          <w:i/>
          <w:rtl/>
        </w:rPr>
        <w:t>משרד:</w:t>
      </w:r>
      <w:r w:rsidRPr="001D184B">
        <w:rPr>
          <w:rFonts w:asciiTheme="majorBidi" w:hAnsiTheme="majorBidi" w:cstheme="majorBidi"/>
          <w:b/>
          <w:i/>
          <w:rtl/>
        </w:rPr>
        <w:t xml:space="preserve"> </w:t>
      </w:r>
      <w:r w:rsidR="00D111D3" w:rsidRPr="001D184B">
        <w:rPr>
          <w:rFonts w:asciiTheme="majorBidi" w:hAnsiTheme="majorBidi" w:cstheme="majorBidi" w:hint="eastAsia"/>
          <w:b/>
          <w:i/>
          <w:rtl/>
        </w:rPr>
        <w:t>חדר</w:t>
      </w:r>
      <w:r w:rsidR="00D111D3" w:rsidRPr="001D184B">
        <w:rPr>
          <w:rFonts w:asciiTheme="majorBidi" w:hAnsiTheme="majorBidi" w:cstheme="majorBidi"/>
          <w:b/>
          <w:i/>
          <w:rtl/>
        </w:rPr>
        <w:t xml:space="preserve"> 2 </w:t>
      </w:r>
      <w:r w:rsidR="00D111D3" w:rsidRPr="001D184B">
        <w:rPr>
          <w:rFonts w:asciiTheme="majorBidi" w:hAnsiTheme="majorBidi" w:cstheme="majorBidi" w:hint="eastAsia"/>
          <w:b/>
          <w:i/>
          <w:rtl/>
        </w:rPr>
        <w:t>בניין</w:t>
      </w:r>
      <w:r w:rsidR="00D111D3" w:rsidRPr="001D184B">
        <w:rPr>
          <w:rFonts w:asciiTheme="majorBidi" w:hAnsiTheme="majorBidi" w:cstheme="majorBidi"/>
          <w:b/>
          <w:i/>
          <w:rtl/>
        </w:rPr>
        <w:t xml:space="preserve"> </w:t>
      </w:r>
      <w:r w:rsidR="00D111D3" w:rsidRPr="001D184B">
        <w:rPr>
          <w:rFonts w:asciiTheme="majorBidi" w:hAnsiTheme="majorBidi" w:cstheme="majorBidi" w:hint="eastAsia"/>
          <w:b/>
          <w:i/>
          <w:rtl/>
        </w:rPr>
        <w:t>לאוטמן</w:t>
      </w:r>
      <w:r w:rsidR="00D111D3" w:rsidRPr="001D184B">
        <w:rPr>
          <w:rFonts w:asciiTheme="majorBidi" w:hAnsiTheme="majorBidi" w:cstheme="majorBidi"/>
          <w:b/>
          <w:i/>
          <w:rtl/>
        </w:rPr>
        <w:t xml:space="preserve"> 109</w:t>
      </w:r>
      <w:r w:rsidR="00AF5F29" w:rsidRPr="001D184B">
        <w:rPr>
          <w:rFonts w:asciiTheme="majorBidi" w:hAnsiTheme="majorBidi" w:cstheme="majorBidi"/>
          <w:b/>
          <w:i/>
          <w:rtl/>
        </w:rPr>
        <w:t xml:space="preserve">, </w:t>
      </w:r>
      <w:r w:rsidRPr="001D184B">
        <w:rPr>
          <w:rFonts w:asciiTheme="majorBidi" w:hAnsiTheme="majorBidi" w:cstheme="majorBidi"/>
          <w:b/>
          <w:i/>
          <w:rtl/>
        </w:rPr>
        <w:t xml:space="preserve">ביה"ס לתקשורת </w:t>
      </w:r>
    </w:p>
    <w:p w14:paraId="100F2A6C" w14:textId="77777777" w:rsidR="00AC6177" w:rsidRPr="001D184B" w:rsidRDefault="00AC6177" w:rsidP="00CC2AD8">
      <w:pPr>
        <w:widowControl w:val="0"/>
        <w:jc w:val="both"/>
        <w:rPr>
          <w:rFonts w:asciiTheme="majorBidi" w:hAnsiTheme="majorBidi" w:cstheme="majorBidi"/>
          <w:bCs/>
          <w:i/>
          <w:rtl/>
        </w:rPr>
      </w:pPr>
      <w:r w:rsidRPr="001D184B">
        <w:rPr>
          <w:rFonts w:asciiTheme="majorBidi" w:hAnsiTheme="majorBidi" w:cstheme="majorBidi"/>
          <w:b/>
          <w:bCs/>
          <w:i/>
          <w:rtl/>
        </w:rPr>
        <w:t>טל':</w:t>
      </w:r>
      <w:r w:rsidRPr="001D184B">
        <w:rPr>
          <w:rFonts w:asciiTheme="majorBidi" w:hAnsiTheme="majorBidi" w:cstheme="majorBidi"/>
          <w:i/>
          <w:rtl/>
        </w:rPr>
        <w:t xml:space="preserve"> </w:t>
      </w:r>
      <w:r w:rsidR="00D111D3" w:rsidRPr="001D184B">
        <w:rPr>
          <w:rFonts w:asciiTheme="majorBidi" w:hAnsiTheme="majorBidi" w:cstheme="majorBidi"/>
          <w:rtl/>
        </w:rPr>
        <w:t xml:space="preserve">03-7384303 (ישיר) </w:t>
      </w:r>
    </w:p>
    <w:p w14:paraId="6127D6C8" w14:textId="35267D63" w:rsidR="009A3DAB" w:rsidRPr="001D184B" w:rsidRDefault="00AC6177" w:rsidP="00CC2AD8">
      <w:pPr>
        <w:widowControl w:val="0"/>
        <w:jc w:val="both"/>
        <w:rPr>
          <w:rFonts w:asciiTheme="majorBidi" w:hAnsiTheme="majorBidi" w:cstheme="majorBidi"/>
          <w:iCs/>
          <w:rtl/>
        </w:rPr>
      </w:pPr>
      <w:r w:rsidRPr="001D184B">
        <w:rPr>
          <w:rFonts w:asciiTheme="majorBidi" w:hAnsiTheme="majorBidi" w:cstheme="majorBidi"/>
          <w:b/>
          <w:bCs/>
          <w:i/>
          <w:rtl/>
        </w:rPr>
        <w:t>דוא"ל:</w:t>
      </w:r>
      <w:r w:rsidR="00817C5A" w:rsidRPr="001D184B">
        <w:rPr>
          <w:rFonts w:asciiTheme="majorBidi" w:hAnsiTheme="majorBidi" w:cstheme="majorBidi"/>
          <w:rtl/>
        </w:rPr>
        <w:t xml:space="preserve"> </w:t>
      </w:r>
      <w:r w:rsidR="00817C5A" w:rsidRPr="00250F1C">
        <w:rPr>
          <w:rFonts w:asciiTheme="majorBidi" w:hAnsiTheme="majorBidi" w:cstheme="majorBidi"/>
          <w:sz w:val="22"/>
          <w:szCs w:val="22"/>
        </w:rPr>
        <w:t>chen.sabag1@gmail.com</w:t>
      </w:r>
    </w:p>
    <w:p w14:paraId="50679511" w14:textId="77777777" w:rsidR="00E52E2C" w:rsidRPr="001D184B" w:rsidRDefault="00E52E2C" w:rsidP="0038136D">
      <w:pPr>
        <w:widowControl w:val="0"/>
        <w:jc w:val="both"/>
        <w:rPr>
          <w:rFonts w:asciiTheme="majorBidi" w:hAnsiTheme="majorBidi" w:cstheme="majorBidi"/>
          <w:iCs/>
          <w:rtl/>
        </w:rPr>
      </w:pPr>
    </w:p>
    <w:p w14:paraId="30CE81EC" w14:textId="77777777" w:rsidR="009A3DAB" w:rsidRPr="001D184B" w:rsidRDefault="009A3DAB" w:rsidP="0038136D">
      <w:pPr>
        <w:widowControl w:val="0"/>
        <w:spacing w:line="360" w:lineRule="auto"/>
        <w:ind w:left="26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א. מטרות הקורס:</w:t>
      </w:r>
    </w:p>
    <w:p w14:paraId="7D5AFEEA" w14:textId="7711F580" w:rsidR="00234E20" w:rsidRPr="001D184B" w:rsidRDefault="002D492F" w:rsidP="00912C04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מטרת </w:t>
      </w:r>
      <w:r w:rsidR="00AF5F29" w:rsidRPr="001D184B">
        <w:rPr>
          <w:rFonts w:asciiTheme="majorBidi" w:hAnsiTheme="majorBidi" w:cstheme="majorBidi" w:hint="eastAsia"/>
          <w:rtl/>
        </w:rPr>
        <w:t>ה</w:t>
      </w:r>
      <w:r w:rsidR="00234E20" w:rsidRPr="001D184B">
        <w:rPr>
          <w:rFonts w:asciiTheme="majorBidi" w:hAnsiTheme="majorBidi" w:cstheme="majorBidi"/>
          <w:rtl/>
        </w:rPr>
        <w:t>קורס</w:t>
      </w:r>
      <w:r w:rsidR="00037EBB" w:rsidRPr="001D184B">
        <w:rPr>
          <w:rFonts w:asciiTheme="majorBidi" w:hAnsiTheme="majorBidi" w:cstheme="majorBidi"/>
          <w:rtl/>
        </w:rPr>
        <w:t xml:space="preserve"> הי</w:t>
      </w:r>
      <w:r w:rsidR="00037EBB" w:rsidRPr="001D184B">
        <w:rPr>
          <w:rFonts w:asciiTheme="majorBidi" w:hAnsiTheme="majorBidi" w:cstheme="majorBidi" w:hint="eastAsia"/>
          <w:rtl/>
        </w:rPr>
        <w:t>א</w:t>
      </w:r>
      <w:r w:rsidR="00037EBB" w:rsidRPr="001D184B">
        <w:rPr>
          <w:rFonts w:asciiTheme="majorBidi" w:hAnsiTheme="majorBidi" w:cstheme="majorBidi"/>
          <w:rtl/>
        </w:rPr>
        <w:t xml:space="preserve"> </w:t>
      </w:r>
      <w:r w:rsidR="00E52E2C" w:rsidRPr="001D184B">
        <w:rPr>
          <w:rFonts w:asciiTheme="majorBidi" w:hAnsiTheme="majorBidi" w:cstheme="majorBidi"/>
          <w:rtl/>
        </w:rPr>
        <w:t>היכרות עם</w:t>
      </w:r>
      <w:r w:rsidR="00234E20" w:rsidRPr="001D184B">
        <w:rPr>
          <w:rFonts w:asciiTheme="majorBidi" w:hAnsiTheme="majorBidi" w:cstheme="majorBidi"/>
          <w:rtl/>
        </w:rPr>
        <w:t xml:space="preserve"> עולם התקשורת</w:t>
      </w:r>
      <w:r w:rsidR="00E52E2C" w:rsidRPr="001D184B">
        <w:rPr>
          <w:rFonts w:asciiTheme="majorBidi" w:hAnsiTheme="majorBidi" w:cstheme="majorBidi"/>
          <w:rtl/>
        </w:rPr>
        <w:t xml:space="preserve">: </w:t>
      </w:r>
      <w:r w:rsidR="006E7437">
        <w:rPr>
          <w:rFonts w:asciiTheme="majorBidi" w:hAnsiTheme="majorBidi" w:cstheme="majorBidi" w:hint="cs"/>
          <w:rtl/>
        </w:rPr>
        <w:t xml:space="preserve">הצגת </w:t>
      </w:r>
      <w:r w:rsidR="00234E20" w:rsidRPr="001D184B">
        <w:rPr>
          <w:rFonts w:asciiTheme="majorBidi" w:hAnsiTheme="majorBidi" w:cstheme="majorBidi"/>
          <w:rtl/>
        </w:rPr>
        <w:t>תיאוריות מרכזיות, אמצעי תקשורת שונים ותחומי מחקר עיקריים. במהלך הלימודים נשים דגש על חיבור ויישום החומר הת</w:t>
      </w:r>
      <w:r w:rsidR="00E52E2C" w:rsidRPr="001D184B">
        <w:rPr>
          <w:rFonts w:asciiTheme="majorBidi" w:hAnsiTheme="majorBidi" w:cstheme="majorBidi"/>
          <w:rtl/>
        </w:rPr>
        <w:t>יאורטי למציאות התקשורתית המשתנה;</w:t>
      </w:r>
      <w:r w:rsidR="00234E20" w:rsidRPr="001D184B">
        <w:rPr>
          <w:rFonts w:asciiTheme="majorBidi" w:hAnsiTheme="majorBidi" w:cstheme="majorBidi"/>
          <w:rtl/>
        </w:rPr>
        <w:t xml:space="preserve"> נעמיק את ההיכרות עם אמצעי התקשורת השונים ומאפייניהם הטכנולוגיים והחברתיים; נסקור את התהליכים והתפקידים של מוסדות תקשורת ההמונים; ונבחן את תפקידיה, השפעותיה והשלכותיה של התקשורת, תוך פיתוח חשיבה ביקורתית והתייחסות לאירועים אקטואליים.</w:t>
      </w:r>
    </w:p>
    <w:p w14:paraId="110CCFBF" w14:textId="77777777" w:rsidR="009A3DAB" w:rsidRPr="001D184B" w:rsidRDefault="009A3DAB" w:rsidP="00CC2AD8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338A87F6" w14:textId="77777777" w:rsidR="00234E20" w:rsidRPr="001D184B" w:rsidRDefault="009A3DAB" w:rsidP="00912C04">
      <w:pPr>
        <w:widowControl w:val="0"/>
        <w:ind w:left="26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ב. תוכן הקורס:</w:t>
      </w:r>
    </w:p>
    <w:p w14:paraId="648EBD55" w14:textId="77777777" w:rsidR="00912C04" w:rsidRPr="001D184B" w:rsidRDefault="00912C04" w:rsidP="00912C04">
      <w:pPr>
        <w:widowControl w:val="0"/>
        <w:ind w:left="26"/>
        <w:rPr>
          <w:rFonts w:asciiTheme="majorBidi" w:hAnsiTheme="majorBidi" w:cstheme="majorBidi"/>
          <w:shd w:val="clear" w:color="auto" w:fill="FFFFFF"/>
          <w:rtl/>
        </w:rPr>
      </w:pPr>
    </w:p>
    <w:p w14:paraId="53026555" w14:textId="1A1216EF" w:rsidR="00AF5F29" w:rsidRPr="001D184B" w:rsidRDefault="00037EBB" w:rsidP="009A4442">
      <w:pPr>
        <w:widowControl w:val="0"/>
        <w:ind w:left="26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shd w:val="clear" w:color="auto" w:fill="FFFFFF"/>
          <w:rtl/>
        </w:rPr>
        <w:t>לתקשורת ההמונ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ים חשיבות עצומה בעיצוב התרבות</w:t>
      </w:r>
      <w:r w:rsidRPr="001D184B">
        <w:rPr>
          <w:rFonts w:asciiTheme="majorBidi" w:hAnsiTheme="majorBidi" w:cstheme="majorBidi"/>
          <w:shd w:val="clear" w:color="auto" w:fill="FFFFFF"/>
          <w:rtl/>
        </w:rPr>
        <w:t xml:space="preserve">, הפוליטיקה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ותפיסת המציאות החברתית בעידן הנוכחי. </w:t>
      </w:r>
      <w:r w:rsidR="00E72B12" w:rsidRPr="001D184B">
        <w:rPr>
          <w:rFonts w:asciiTheme="majorBidi" w:hAnsiTheme="majorBidi" w:cstheme="majorBidi"/>
          <w:shd w:val="clear" w:color="auto" w:fill="FFFFFF"/>
          <w:rtl/>
        </w:rPr>
        <w:t>משמעותם של מגוון אמצעי התקשורת</w:t>
      </w:r>
      <w:r w:rsidRPr="001D184B">
        <w:rPr>
          <w:rFonts w:asciiTheme="majorBidi" w:hAnsiTheme="majorBidi" w:cstheme="majorBidi"/>
          <w:shd w:val="clear" w:color="auto" w:fill="FFFFFF"/>
          <w:rtl/>
        </w:rPr>
        <w:t xml:space="preserve"> בזירה הציבורית גבר</w:t>
      </w:r>
      <w:r w:rsidR="00E72B12" w:rsidRPr="001D184B">
        <w:rPr>
          <w:rFonts w:asciiTheme="majorBidi" w:hAnsiTheme="majorBidi" w:cstheme="majorBidi"/>
          <w:shd w:val="clear" w:color="auto" w:fill="FFFFFF"/>
          <w:rtl/>
        </w:rPr>
        <w:t>ה מאוד</w:t>
      </w:r>
      <w:r w:rsidRPr="001D184B">
        <w:rPr>
          <w:rFonts w:asciiTheme="majorBidi" w:hAnsiTheme="majorBidi" w:cstheme="majorBidi"/>
          <w:shd w:val="clear" w:color="auto" w:fill="FFFFFF"/>
          <w:rtl/>
        </w:rPr>
        <w:t xml:space="preserve"> בעשור האחרון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, במיוחד (אך לא רק) עם כניסתה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לזירה של "התקשורת החדשה".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הקורס יעסוק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תחילה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בהגדרות הקלאסיות והמסורתיות יותר של תקשורת בכלל ותקשורת ההמונים בפרט. לאחר מכן, נסקור את התפתחותם ההיסטורית של אמצעי התקשורת –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עד לפריצתו של האינטרנט 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א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ל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קדמת הבמה. בהמשך, </w:t>
      </w:r>
      <w:r w:rsidR="009A4442" w:rsidRPr="001D184B">
        <w:rPr>
          <w:rFonts w:asciiTheme="majorBidi" w:hAnsiTheme="majorBidi" w:cstheme="majorBidi"/>
          <w:shd w:val="clear" w:color="auto" w:fill="FFFFFF"/>
          <w:rtl/>
        </w:rPr>
        <w:t>נדון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ביחסי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ה של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התקשורת עם מוסדות ה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משטר והשלטון, וכיצד אלו קשורים ל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תהליך הבניית החדשות והעבודה העיתונ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>אית. הסמסטר השני יתרכז ב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"השפעות התקשורת"</w:t>
      </w:r>
      <w:r w:rsidR="009A4442" w:rsidRPr="001D184B">
        <w:rPr>
          <w:rFonts w:asciiTheme="majorBidi" w:hAnsiTheme="majorBidi" w:cstheme="majorBidi"/>
          <w:shd w:val="clear" w:color="auto" w:fill="FFFFFF"/>
          <w:rtl/>
        </w:rPr>
        <w:t>: יחסיה המורכבים של המדיה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עם צרכן התקשורת כאינד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י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ב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ידואל, ועם החברה בכללותה</w:t>
      </w:r>
      <w:r w:rsidR="009A4442" w:rsidRPr="001D184B">
        <w:rPr>
          <w:rFonts w:asciiTheme="majorBidi" w:hAnsiTheme="majorBidi" w:cstheme="majorBidi"/>
          <w:shd w:val="clear" w:color="auto" w:fill="FFFFFF"/>
          <w:rtl/>
        </w:rPr>
        <w:t>, והמשמעויות העמוקות של השפעות אלו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.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לסיום נקנח 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בתקשורת שכנועית, פרסום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ויחסי ציבור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,  </w:t>
      </w:r>
      <w:r w:rsidR="002D492F">
        <w:rPr>
          <w:rFonts w:asciiTheme="majorBidi" w:hAnsiTheme="majorBidi" w:cstheme="majorBidi" w:hint="cs"/>
          <w:shd w:val="clear" w:color="auto" w:fill="FFFFFF"/>
          <w:rtl/>
        </w:rPr>
        <w:t>ב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שאיפה לתת לסטודנט 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כלים בסיסיים בתחום מעשי זה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.   </w:t>
      </w:r>
      <w:r w:rsidR="00912C04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</w:p>
    <w:p w14:paraId="0BFF1175" w14:textId="4BB13508" w:rsidR="00AF5F29" w:rsidRPr="001D184B" w:rsidRDefault="00AF5F29" w:rsidP="00DD218F">
      <w:pPr>
        <w:widowControl w:val="0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 w:hint="eastAsia"/>
          <w:b/>
          <w:bCs/>
          <w:rtl/>
        </w:rPr>
        <w:lastRenderedPageBreak/>
        <w:t>תוכנית</w:t>
      </w:r>
      <w:r w:rsidRPr="001D184B">
        <w:rPr>
          <w:rFonts w:asciiTheme="majorBidi" w:hAnsiTheme="majorBidi" w:cstheme="majorBidi"/>
          <w:b/>
          <w:bCs/>
          <w:rtl/>
        </w:rPr>
        <w:t xml:space="preserve"> </w:t>
      </w:r>
      <w:r w:rsidRPr="001D184B">
        <w:rPr>
          <w:rFonts w:asciiTheme="majorBidi" w:hAnsiTheme="majorBidi" w:cstheme="majorBidi" w:hint="eastAsia"/>
          <w:b/>
          <w:bCs/>
          <w:rtl/>
        </w:rPr>
        <w:t>הוראה</w:t>
      </w:r>
      <w:r w:rsidRPr="001D184B">
        <w:rPr>
          <w:rFonts w:asciiTheme="majorBidi" w:hAnsiTheme="majorBidi" w:cstheme="majorBidi"/>
          <w:b/>
          <w:bCs/>
          <w:rtl/>
        </w:rPr>
        <w:t>:</w:t>
      </w:r>
    </w:p>
    <w:p w14:paraId="534D7FFB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מבוא לתקשורת:</w:t>
      </w:r>
      <w:r w:rsidRPr="001D184B">
        <w:rPr>
          <w:rFonts w:asciiTheme="majorBidi" w:hAnsiTheme="majorBidi" w:cstheme="majorBidi"/>
          <w:rtl/>
          <w:lang w:eastAsia="en-US"/>
        </w:rPr>
        <w:t xml:space="preserve"> הגדרות, תיאוריות ומודלים.</w:t>
      </w:r>
    </w:p>
    <w:p w14:paraId="5F33AF27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התפת</w:t>
      </w:r>
      <w:r w:rsidR="00912C04" w:rsidRPr="001D184B">
        <w:rPr>
          <w:rFonts w:asciiTheme="majorBidi" w:hAnsiTheme="majorBidi" w:cstheme="majorBidi"/>
          <w:b/>
          <w:bCs/>
          <w:rtl/>
          <w:lang w:eastAsia="en-US"/>
        </w:rPr>
        <w:t>חות אמצ</w:t>
      </w:r>
      <w:r w:rsidR="00912C04" w:rsidRPr="001D184B">
        <w:rPr>
          <w:rFonts w:asciiTheme="majorBidi" w:hAnsiTheme="majorBidi" w:cstheme="majorBidi" w:hint="eastAsia"/>
          <w:b/>
          <w:bCs/>
          <w:rtl/>
          <w:lang w:eastAsia="en-US"/>
        </w:rPr>
        <w:t>עי</w:t>
      </w:r>
      <w:r w:rsidR="00912C04" w:rsidRPr="001D184B">
        <w:rPr>
          <w:rFonts w:asciiTheme="majorBidi" w:hAnsiTheme="majorBidi" w:cstheme="majorBidi"/>
          <w:b/>
          <w:bCs/>
          <w:rtl/>
          <w:lang w:eastAsia="en-US"/>
        </w:rPr>
        <w:t xml:space="preserve"> </w:t>
      </w:r>
      <w:r w:rsidR="00912C04" w:rsidRPr="001D184B">
        <w:rPr>
          <w:rFonts w:asciiTheme="majorBidi" w:hAnsiTheme="majorBidi" w:cstheme="majorBidi" w:hint="eastAsia"/>
          <w:b/>
          <w:bCs/>
          <w:rtl/>
          <w:lang w:eastAsia="en-US"/>
        </w:rPr>
        <w:t>התקשורת</w:t>
      </w:r>
      <w:r w:rsidRPr="001D184B">
        <w:rPr>
          <w:rFonts w:asciiTheme="majorBidi" w:hAnsiTheme="majorBidi" w:cstheme="majorBidi"/>
          <w:rtl/>
          <w:lang w:eastAsia="en-US"/>
        </w:rPr>
        <w:t xml:space="preserve"> </w:t>
      </w:r>
      <w:r w:rsidRPr="001D184B">
        <w:rPr>
          <w:rFonts w:asciiTheme="majorBidi" w:hAnsiTheme="majorBidi" w:cstheme="majorBidi"/>
          <w:lang w:eastAsia="en-US"/>
        </w:rPr>
        <w:t>–</w:t>
      </w:r>
      <w:r w:rsidRPr="001D184B">
        <w:rPr>
          <w:rFonts w:asciiTheme="majorBidi" w:hAnsiTheme="majorBidi" w:cstheme="majorBidi"/>
          <w:rtl/>
          <w:lang w:eastAsia="en-US"/>
        </w:rPr>
        <w:t xml:space="preserve"> השלכות חברתיות קוגניטיביות ותרבותיות.</w:t>
      </w:r>
    </w:p>
    <w:p w14:paraId="5CD34561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הסביבה התקשורתית החדשה</w:t>
      </w:r>
      <w:r w:rsidRPr="001D184B">
        <w:rPr>
          <w:rFonts w:asciiTheme="majorBidi" w:hAnsiTheme="majorBidi" w:cstheme="majorBidi"/>
          <w:rtl/>
          <w:lang w:eastAsia="en-US"/>
        </w:rPr>
        <w:t>: חדשנות טכנולוגית, אימפריאליזם, שינויים ומאפיינים.</w:t>
      </w:r>
    </w:p>
    <w:p w14:paraId="30198EC1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מוסד התקשורת</w:t>
      </w:r>
      <w:r w:rsidRPr="001D184B">
        <w:rPr>
          <w:rFonts w:asciiTheme="majorBidi" w:hAnsiTheme="majorBidi" w:cstheme="majorBidi"/>
          <w:rtl/>
          <w:lang w:eastAsia="en-US"/>
        </w:rPr>
        <w:t>: מאפיינים ופיקוח חברתי.</w:t>
      </w:r>
    </w:p>
    <w:p w14:paraId="5F8646E5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מערכות תקשורת</w:t>
      </w:r>
      <w:r w:rsidRPr="001D184B">
        <w:rPr>
          <w:rFonts w:asciiTheme="majorBidi" w:hAnsiTheme="majorBidi" w:cstheme="majorBidi"/>
          <w:rtl/>
          <w:lang w:eastAsia="en-US"/>
        </w:rPr>
        <w:t>: עיתונאות, חדשות ואובייקטיביות?:</w:t>
      </w:r>
    </w:p>
    <w:p w14:paraId="3D5AB5A7" w14:textId="77777777" w:rsidR="00234E20" w:rsidRPr="001D184B" w:rsidRDefault="00234E20" w:rsidP="0038136D">
      <w:pPr>
        <w:pStyle w:val="aa"/>
        <w:widowControl w:val="0"/>
        <w:numPr>
          <w:ilvl w:val="0"/>
          <w:numId w:val="3"/>
        </w:numPr>
        <w:tabs>
          <w:tab w:val="left" w:pos="284"/>
        </w:tabs>
        <w:suppressAutoHyphens w:val="0"/>
        <w:adjustRightInd w:val="0"/>
        <w:ind w:left="567" w:hanging="207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rtl/>
          <w:lang w:eastAsia="en-US"/>
        </w:rPr>
        <w:t>עיתונאות ואנשי המקצוע</w:t>
      </w:r>
    </w:p>
    <w:p w14:paraId="5BF7A82D" w14:textId="77777777" w:rsidR="00234E20" w:rsidRPr="001D184B" w:rsidRDefault="00234E20" w:rsidP="0038136D">
      <w:pPr>
        <w:pStyle w:val="aa"/>
        <w:widowControl w:val="0"/>
        <w:numPr>
          <w:ilvl w:val="0"/>
          <w:numId w:val="3"/>
        </w:numPr>
        <w:tabs>
          <w:tab w:val="left" w:pos="284"/>
        </w:tabs>
        <w:suppressAutoHyphens w:val="0"/>
        <w:adjustRightInd w:val="0"/>
        <w:ind w:left="567" w:hanging="207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rtl/>
          <w:lang w:eastAsia="en-US"/>
        </w:rPr>
        <w:t>חדשות ואובייקטיביות (מִסגור)</w:t>
      </w:r>
    </w:p>
    <w:p w14:paraId="46FB9E63" w14:textId="77777777" w:rsidR="00234E20" w:rsidRPr="001D184B" w:rsidRDefault="00234E20" w:rsidP="0038136D">
      <w:pPr>
        <w:pStyle w:val="aa"/>
        <w:widowControl w:val="0"/>
        <w:numPr>
          <w:ilvl w:val="0"/>
          <w:numId w:val="3"/>
        </w:numPr>
        <w:tabs>
          <w:tab w:val="left" w:pos="284"/>
        </w:tabs>
        <w:suppressAutoHyphens w:val="0"/>
        <w:adjustRightInd w:val="0"/>
        <w:ind w:left="567" w:hanging="207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rtl/>
          <w:lang w:eastAsia="en-US"/>
        </w:rPr>
        <w:t>סוגי עיתונות וסוגי חדשות</w:t>
      </w:r>
    </w:p>
    <w:p w14:paraId="3DF82637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השפעות התקשורת</w:t>
      </w:r>
      <w:r w:rsidRPr="001D184B">
        <w:rPr>
          <w:rFonts w:asciiTheme="majorBidi" w:hAnsiTheme="majorBidi" w:cstheme="majorBidi"/>
          <w:rtl/>
          <w:lang w:eastAsia="en-US"/>
        </w:rPr>
        <w:t xml:space="preserve">: מסורות בפרספקטיבה של זמן </w:t>
      </w:r>
      <w:r w:rsidRPr="001D184B">
        <w:rPr>
          <w:rFonts w:asciiTheme="majorBidi" w:hAnsiTheme="majorBidi" w:cstheme="majorBidi"/>
          <w:lang w:eastAsia="en-US"/>
        </w:rPr>
        <w:t>–</w:t>
      </w:r>
      <w:r w:rsidRPr="001D184B">
        <w:rPr>
          <w:rFonts w:asciiTheme="majorBidi" w:hAnsiTheme="majorBidi" w:cstheme="majorBidi"/>
          <w:rtl/>
          <w:lang w:eastAsia="en-US"/>
        </w:rPr>
        <w:t xml:space="preserve"> 4 "גלים מרכזיים".</w:t>
      </w:r>
    </w:p>
    <w:p w14:paraId="73DED52F" w14:textId="77777777" w:rsidR="009A3DAB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תקשורת שכנועית</w:t>
      </w:r>
      <w:r w:rsidRPr="001D184B">
        <w:rPr>
          <w:rFonts w:asciiTheme="majorBidi" w:hAnsiTheme="majorBidi" w:cstheme="majorBidi"/>
          <w:rtl/>
          <w:lang w:eastAsia="en-US"/>
        </w:rPr>
        <w:t>: פרסום ויחסי-ציבור.</w:t>
      </w:r>
    </w:p>
    <w:p w14:paraId="46A557AC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rtl/>
        </w:rPr>
      </w:pPr>
    </w:p>
    <w:p w14:paraId="24FC3BB1" w14:textId="2169B5A3" w:rsidR="009A3DAB" w:rsidRPr="001D184B" w:rsidRDefault="009A3DAB" w:rsidP="00CC2AD8">
      <w:pPr>
        <w:widowControl w:val="0"/>
        <w:spacing w:line="360" w:lineRule="auto"/>
        <w:ind w:left="26"/>
        <w:jc w:val="both"/>
        <w:rPr>
          <w:rFonts w:asciiTheme="majorBidi" w:hAnsiTheme="majorBidi" w:cstheme="majorBidi"/>
        </w:rPr>
      </w:pPr>
      <w:r w:rsidRPr="001D184B">
        <w:rPr>
          <w:rFonts w:asciiTheme="majorBidi" w:hAnsiTheme="majorBidi" w:cstheme="majorBidi"/>
          <w:b/>
          <w:bCs/>
          <w:rtl/>
        </w:rPr>
        <w:t xml:space="preserve">ג. דרישות קדם: </w:t>
      </w:r>
      <w:r w:rsidRPr="001D184B">
        <w:rPr>
          <w:rFonts w:asciiTheme="majorBidi" w:hAnsiTheme="majorBidi" w:cstheme="majorBidi"/>
          <w:rtl/>
        </w:rPr>
        <w:t>אין</w:t>
      </w:r>
    </w:p>
    <w:p w14:paraId="7B8AA939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ד. דרישות הקורס:</w:t>
      </w:r>
    </w:p>
    <w:p w14:paraId="118AEB31" w14:textId="7D0BB56F" w:rsidR="00912C04" w:rsidRPr="001D184B" w:rsidRDefault="00912C04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1. </w:t>
      </w:r>
      <w:r w:rsidR="002E44BD" w:rsidRPr="001D184B">
        <w:rPr>
          <w:rFonts w:asciiTheme="majorBidi" w:hAnsiTheme="majorBidi" w:cstheme="majorBidi"/>
          <w:b/>
          <w:bCs/>
          <w:rtl/>
        </w:rPr>
        <w:t>השתתפות פעילה</w:t>
      </w:r>
      <w:r w:rsidRPr="001D184B">
        <w:rPr>
          <w:rFonts w:asciiTheme="majorBidi" w:hAnsiTheme="majorBidi" w:cstheme="majorBidi"/>
          <w:rtl/>
        </w:rPr>
        <w:t xml:space="preserve"> </w:t>
      </w:r>
      <w:r w:rsidR="002E44BD" w:rsidRPr="001D184B">
        <w:rPr>
          <w:rFonts w:asciiTheme="majorBidi" w:hAnsiTheme="majorBidi" w:cstheme="majorBidi"/>
          <w:rtl/>
        </w:rPr>
        <w:t>בהרצאות ו</w:t>
      </w:r>
      <w:r w:rsidR="0032194B" w:rsidRPr="001D184B">
        <w:rPr>
          <w:rFonts w:asciiTheme="majorBidi" w:hAnsiTheme="majorBidi" w:cstheme="majorBidi"/>
          <w:rtl/>
        </w:rPr>
        <w:t>בתרג</w:t>
      </w:r>
      <w:r w:rsidR="002E44BD" w:rsidRPr="001D184B">
        <w:rPr>
          <w:rFonts w:asciiTheme="majorBidi" w:hAnsiTheme="majorBidi" w:cstheme="majorBidi"/>
          <w:rtl/>
        </w:rPr>
        <w:t>ו</w:t>
      </w:r>
      <w:r w:rsidR="0032194B" w:rsidRPr="001D184B">
        <w:rPr>
          <w:rFonts w:asciiTheme="majorBidi" w:hAnsiTheme="majorBidi" w:cstheme="majorBidi"/>
          <w:rtl/>
        </w:rPr>
        <w:t>לים</w:t>
      </w:r>
      <w:r w:rsidR="006E7437">
        <w:rPr>
          <w:rFonts w:asciiTheme="majorBidi" w:hAnsiTheme="majorBidi" w:cstheme="majorBidi" w:hint="cs"/>
          <w:rtl/>
        </w:rPr>
        <w:t>.</w:t>
      </w:r>
      <w:r w:rsidR="0032194B" w:rsidRPr="001D184B">
        <w:rPr>
          <w:rFonts w:asciiTheme="majorBidi" w:hAnsiTheme="majorBidi" w:cstheme="majorBidi"/>
          <w:rtl/>
        </w:rPr>
        <w:t xml:space="preserve"> </w:t>
      </w:r>
    </w:p>
    <w:p w14:paraId="196D7777" w14:textId="77777777" w:rsidR="0032194B" w:rsidRPr="001D184B" w:rsidRDefault="00912C04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</w:rPr>
      </w:pPr>
      <w:r w:rsidRPr="001D184B">
        <w:rPr>
          <w:rFonts w:asciiTheme="majorBidi" w:hAnsiTheme="majorBidi" w:cstheme="majorBidi"/>
          <w:rtl/>
        </w:rPr>
        <w:t xml:space="preserve">2. </w:t>
      </w:r>
      <w:r w:rsidR="0032194B" w:rsidRPr="001D184B">
        <w:rPr>
          <w:rFonts w:asciiTheme="majorBidi" w:hAnsiTheme="majorBidi" w:cstheme="majorBidi"/>
          <w:b/>
          <w:bCs/>
          <w:rtl/>
        </w:rPr>
        <w:t xml:space="preserve">מטלות קריאה </w:t>
      </w:r>
      <w:r w:rsidRPr="001D184B">
        <w:rPr>
          <w:rFonts w:asciiTheme="majorBidi" w:hAnsiTheme="majorBidi" w:cstheme="majorBidi" w:hint="eastAsia"/>
          <w:b/>
          <w:bCs/>
          <w:rtl/>
        </w:rPr>
        <w:t>שבועיות</w:t>
      </w:r>
      <w:r w:rsidRPr="001D184B">
        <w:rPr>
          <w:rFonts w:asciiTheme="majorBidi" w:hAnsiTheme="majorBidi" w:cstheme="majorBidi"/>
          <w:rtl/>
        </w:rPr>
        <w:t xml:space="preserve"> </w:t>
      </w:r>
      <w:r w:rsidR="0032194B" w:rsidRPr="001D184B">
        <w:rPr>
          <w:rFonts w:asciiTheme="majorBidi" w:hAnsiTheme="majorBidi" w:cstheme="majorBidi"/>
          <w:rtl/>
        </w:rPr>
        <w:t xml:space="preserve">לכל שיעור.  </w:t>
      </w:r>
    </w:p>
    <w:p w14:paraId="178CE0B5" w14:textId="02A8B7D9" w:rsidR="00A61745" w:rsidRPr="001D184B" w:rsidRDefault="00912C04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3.</w:t>
      </w:r>
      <w:r w:rsidRPr="001D184B">
        <w:rPr>
          <w:rFonts w:asciiTheme="majorBidi" w:hAnsiTheme="majorBidi" w:cstheme="majorBidi"/>
          <w:b/>
          <w:bCs/>
          <w:rtl/>
        </w:rPr>
        <w:t>עבוד</w:t>
      </w:r>
      <w:r w:rsidRPr="001D184B">
        <w:rPr>
          <w:rFonts w:asciiTheme="majorBidi" w:hAnsiTheme="majorBidi" w:cstheme="majorBidi" w:hint="eastAsia"/>
          <w:b/>
          <w:bCs/>
          <w:rtl/>
        </w:rPr>
        <w:t>ה</w:t>
      </w:r>
      <w:r w:rsidRPr="001D184B">
        <w:rPr>
          <w:rFonts w:asciiTheme="majorBidi" w:hAnsiTheme="majorBidi" w:cstheme="majorBidi"/>
          <w:rtl/>
        </w:rPr>
        <w:t>:</w:t>
      </w:r>
      <w:r w:rsidR="00D52A15" w:rsidRPr="001D184B">
        <w:rPr>
          <w:rFonts w:asciiTheme="majorBidi" w:hAnsiTheme="majorBidi" w:cstheme="majorBidi"/>
          <w:rtl/>
        </w:rPr>
        <w:t xml:space="preserve"> </w:t>
      </w:r>
      <w:r w:rsidRPr="001D184B">
        <w:rPr>
          <w:rFonts w:asciiTheme="majorBidi" w:hAnsiTheme="majorBidi" w:cstheme="majorBidi" w:hint="eastAsia"/>
          <w:rtl/>
        </w:rPr>
        <w:t>יש</w:t>
      </w:r>
      <w:r w:rsidRPr="001D184B">
        <w:rPr>
          <w:rFonts w:asciiTheme="majorBidi" w:hAnsiTheme="majorBidi" w:cstheme="majorBidi"/>
          <w:rtl/>
        </w:rPr>
        <w:t xml:space="preserve"> </w:t>
      </w:r>
      <w:r w:rsidR="00A61745" w:rsidRPr="001D184B">
        <w:rPr>
          <w:rFonts w:asciiTheme="majorBidi" w:hAnsiTheme="majorBidi" w:cstheme="majorBidi"/>
          <w:rtl/>
        </w:rPr>
        <w:t xml:space="preserve">לבחור מקרה-בוחן </w:t>
      </w:r>
      <w:r w:rsidRPr="001D184B">
        <w:rPr>
          <w:rFonts w:asciiTheme="majorBidi" w:hAnsiTheme="majorBidi" w:cstheme="majorBidi" w:hint="eastAsia"/>
          <w:rtl/>
        </w:rPr>
        <w:t>עדכני</w:t>
      </w:r>
      <w:r w:rsidRPr="001D184B">
        <w:rPr>
          <w:rFonts w:asciiTheme="majorBidi" w:hAnsiTheme="majorBidi" w:cstheme="majorBidi"/>
          <w:rtl/>
        </w:rPr>
        <w:t xml:space="preserve"> </w:t>
      </w:r>
      <w:r w:rsidR="00A61745" w:rsidRPr="001D184B">
        <w:rPr>
          <w:rFonts w:asciiTheme="majorBidi" w:hAnsiTheme="majorBidi" w:cstheme="majorBidi"/>
          <w:rtl/>
        </w:rPr>
        <w:t xml:space="preserve">(מאוגוסט </w:t>
      </w:r>
      <w:r w:rsidR="00561D05" w:rsidRPr="001D184B">
        <w:rPr>
          <w:rFonts w:asciiTheme="majorBidi" w:hAnsiTheme="majorBidi" w:cstheme="majorBidi"/>
          <w:rtl/>
        </w:rPr>
        <w:t>20</w:t>
      </w:r>
      <w:r w:rsidR="00561D05">
        <w:rPr>
          <w:rFonts w:asciiTheme="majorBidi" w:hAnsiTheme="majorBidi" w:cstheme="majorBidi" w:hint="cs"/>
          <w:rtl/>
        </w:rPr>
        <w:t>20</w:t>
      </w:r>
      <w:r w:rsidR="00561D05" w:rsidRPr="001D184B">
        <w:rPr>
          <w:rFonts w:asciiTheme="majorBidi" w:hAnsiTheme="majorBidi" w:cstheme="majorBidi"/>
          <w:rtl/>
        </w:rPr>
        <w:t xml:space="preserve"> </w:t>
      </w:r>
      <w:r w:rsidR="00A61745" w:rsidRPr="001D184B">
        <w:rPr>
          <w:rFonts w:asciiTheme="majorBidi" w:hAnsiTheme="majorBidi" w:cstheme="majorBidi"/>
          <w:rtl/>
        </w:rPr>
        <w:t>ואילך), הקשור לאחד או יותר מנושאי הקורס, ולנתחו על-</w:t>
      </w:r>
      <w:r w:rsidR="009337BA" w:rsidRPr="001D184B">
        <w:rPr>
          <w:rFonts w:asciiTheme="majorBidi" w:hAnsiTheme="majorBidi" w:cstheme="majorBidi"/>
          <w:rtl/>
        </w:rPr>
        <w:t xml:space="preserve">פי תיאוריות, גישות, תפישות או כיווני </w:t>
      </w:r>
      <w:r w:rsidR="00A61745" w:rsidRPr="001D184B">
        <w:rPr>
          <w:rFonts w:asciiTheme="majorBidi" w:hAnsiTheme="majorBidi" w:cstheme="majorBidi"/>
          <w:rtl/>
        </w:rPr>
        <w:t>מחקר שנלמדים בקורס</w:t>
      </w:r>
      <w:r w:rsidR="009337BA" w:rsidRPr="001D184B">
        <w:rPr>
          <w:rFonts w:asciiTheme="majorBidi" w:hAnsiTheme="majorBidi" w:cstheme="majorBidi"/>
          <w:rtl/>
        </w:rPr>
        <w:t xml:space="preserve">. </w:t>
      </w:r>
      <w:r w:rsidR="009337BA" w:rsidRPr="001D184B">
        <w:rPr>
          <w:rFonts w:asciiTheme="majorBidi" w:hAnsiTheme="majorBidi" w:cstheme="majorBidi" w:hint="eastAsia"/>
          <w:rtl/>
        </w:rPr>
        <w:t>הנחיות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מפורטות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יינתנו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לפני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היציאה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לחופשת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סמסטר</w:t>
      </w:r>
      <w:r w:rsidR="009337BA" w:rsidRPr="001D184B">
        <w:rPr>
          <w:rFonts w:asciiTheme="majorBidi" w:hAnsiTheme="majorBidi" w:cstheme="majorBidi"/>
          <w:rtl/>
        </w:rPr>
        <w:t>.</w:t>
      </w:r>
    </w:p>
    <w:p w14:paraId="12953661" w14:textId="77777777" w:rsidR="00912C04" w:rsidRPr="001D184B" w:rsidRDefault="009337BA" w:rsidP="005E6228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4. </w:t>
      </w:r>
      <w:r w:rsidRPr="001D184B">
        <w:rPr>
          <w:rFonts w:asciiTheme="majorBidi" w:hAnsiTheme="majorBidi" w:cstheme="majorBidi" w:hint="eastAsia"/>
          <w:b/>
          <w:bCs/>
          <w:rtl/>
        </w:rPr>
        <w:t>מבחן</w:t>
      </w:r>
      <w:r w:rsidRPr="001D184B">
        <w:rPr>
          <w:rFonts w:asciiTheme="majorBidi" w:hAnsiTheme="majorBidi" w:cstheme="majorBidi"/>
          <w:b/>
          <w:bCs/>
          <w:rtl/>
        </w:rPr>
        <w:t>:</w:t>
      </w:r>
      <w:r w:rsidRPr="001D184B">
        <w:rPr>
          <w:rFonts w:asciiTheme="majorBidi" w:hAnsiTheme="majorBidi" w:cstheme="majorBidi"/>
          <w:rtl/>
        </w:rPr>
        <w:t xml:space="preserve"> כולל את חומר ההרצאות, התרגילים ומאמרי החובה המופיעים ברשימת הקריאה.</w:t>
      </w:r>
    </w:p>
    <w:p w14:paraId="0153EAAE" w14:textId="77777777" w:rsidR="009337BA" w:rsidRPr="001D184B" w:rsidRDefault="009337BA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</w:p>
    <w:p w14:paraId="0B5EB49C" w14:textId="77777777" w:rsidR="00912C04" w:rsidRPr="001D184B" w:rsidRDefault="00912C04" w:rsidP="00912C04">
      <w:pPr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*סטודנט שנעדר יותר משלושה תרגילים בסמסטר יורחק מהקורס</w:t>
      </w:r>
    </w:p>
    <w:p w14:paraId="4B437C45" w14:textId="77777777" w:rsidR="00912C04" w:rsidRPr="001D184B" w:rsidRDefault="00912C04" w:rsidP="00912C04">
      <w:pPr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* ציון עובר (לפחות 60) בכל אחת מדרישות הקורס.</w:t>
      </w:r>
    </w:p>
    <w:p w14:paraId="77033FDD" w14:textId="77777777" w:rsidR="00912C04" w:rsidRPr="001D184B" w:rsidRDefault="00912C04" w:rsidP="0038136D">
      <w:pPr>
        <w:widowControl w:val="0"/>
        <w:spacing w:line="360" w:lineRule="auto"/>
        <w:jc w:val="both"/>
        <w:rPr>
          <w:rFonts w:asciiTheme="majorBidi" w:hAnsiTheme="majorBidi" w:cstheme="majorBidi"/>
          <w:rtl/>
        </w:rPr>
      </w:pPr>
    </w:p>
    <w:p w14:paraId="52B5ECE2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ה. מרכיבי הציון הסופי:</w:t>
      </w:r>
    </w:p>
    <w:p w14:paraId="284D6DA6" w14:textId="77777777" w:rsidR="009A3DAB" w:rsidRPr="001D184B" w:rsidRDefault="00912C04" w:rsidP="0038136D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 w:hint="eastAsia"/>
          <w:rtl/>
        </w:rPr>
        <w:t>השתתפות</w:t>
      </w:r>
      <w:r w:rsidR="005E6228" w:rsidRPr="001D184B">
        <w:rPr>
          <w:rFonts w:asciiTheme="majorBidi" w:hAnsiTheme="majorBidi" w:cstheme="majorBidi"/>
          <w:rtl/>
        </w:rPr>
        <w:t xml:space="preserve"> פעילה</w:t>
      </w:r>
      <w:r w:rsidR="009A3DAB" w:rsidRPr="001D184B">
        <w:rPr>
          <w:rFonts w:asciiTheme="majorBidi" w:hAnsiTheme="majorBidi" w:cstheme="majorBidi"/>
          <w:rtl/>
        </w:rPr>
        <w:t xml:space="preserve"> (</w:t>
      </w:r>
      <w:r w:rsidR="0032194B" w:rsidRPr="001D184B">
        <w:rPr>
          <w:rFonts w:asciiTheme="majorBidi" w:hAnsiTheme="majorBidi" w:cstheme="majorBidi"/>
        </w:rPr>
        <w:t>10</w:t>
      </w:r>
      <w:r w:rsidR="009A3DAB" w:rsidRPr="001D184B">
        <w:rPr>
          <w:rFonts w:asciiTheme="majorBidi" w:hAnsiTheme="majorBidi" w:cstheme="majorBidi"/>
        </w:rPr>
        <w:t>%</w:t>
      </w:r>
      <w:r w:rsidR="009A3DAB" w:rsidRPr="001D184B">
        <w:rPr>
          <w:rFonts w:asciiTheme="majorBidi" w:hAnsiTheme="majorBidi" w:cstheme="majorBidi"/>
          <w:rtl/>
        </w:rPr>
        <w:t>)</w:t>
      </w:r>
    </w:p>
    <w:p w14:paraId="3D744116" w14:textId="62A589CB" w:rsidR="009A3DAB" w:rsidRPr="001D184B" w:rsidRDefault="00D52A15" w:rsidP="0038136D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עבודת האמצע</w:t>
      </w:r>
      <w:r w:rsidR="006E7437">
        <w:rPr>
          <w:rFonts w:asciiTheme="majorBidi" w:hAnsiTheme="majorBidi" w:cstheme="majorBidi" w:hint="cs"/>
          <w:rtl/>
        </w:rPr>
        <w:t xml:space="preserve">   </w:t>
      </w:r>
      <w:r w:rsidR="009A3DAB" w:rsidRPr="001D184B">
        <w:rPr>
          <w:rFonts w:asciiTheme="majorBidi" w:hAnsiTheme="majorBidi" w:cstheme="majorBidi"/>
          <w:rtl/>
        </w:rPr>
        <w:t xml:space="preserve"> (</w:t>
      </w:r>
      <w:r w:rsidR="009A3DAB" w:rsidRPr="001D184B">
        <w:rPr>
          <w:rFonts w:asciiTheme="majorBidi" w:hAnsiTheme="majorBidi" w:cstheme="majorBidi"/>
        </w:rPr>
        <w:t>%</w:t>
      </w:r>
      <w:r w:rsidR="0032194B" w:rsidRPr="001D184B">
        <w:rPr>
          <w:rFonts w:asciiTheme="majorBidi" w:hAnsiTheme="majorBidi" w:cstheme="majorBidi"/>
          <w:rtl/>
        </w:rPr>
        <w:t>30</w:t>
      </w:r>
      <w:r w:rsidR="009A3DAB" w:rsidRPr="001D184B">
        <w:rPr>
          <w:rFonts w:asciiTheme="majorBidi" w:hAnsiTheme="majorBidi" w:cstheme="majorBidi"/>
          <w:rtl/>
        </w:rPr>
        <w:t>)</w:t>
      </w:r>
    </w:p>
    <w:p w14:paraId="2FF1C348" w14:textId="5C025879" w:rsidR="00802F8A" w:rsidRPr="001D184B" w:rsidRDefault="0032194B" w:rsidP="009A4442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מבחן סוף שנה </w:t>
      </w:r>
      <w:r w:rsidR="006E7437">
        <w:rPr>
          <w:rFonts w:asciiTheme="majorBidi" w:hAnsiTheme="majorBidi" w:cstheme="majorBidi" w:hint="cs"/>
          <w:rtl/>
        </w:rPr>
        <w:t xml:space="preserve">  </w:t>
      </w:r>
      <w:r w:rsidRPr="001D184B">
        <w:rPr>
          <w:rFonts w:asciiTheme="majorBidi" w:hAnsiTheme="majorBidi" w:cstheme="majorBidi"/>
          <w:rtl/>
        </w:rPr>
        <w:t>(60%)</w:t>
      </w:r>
    </w:p>
    <w:p w14:paraId="6EFD1DCE" w14:textId="21C73D73" w:rsidR="009F4AA2" w:rsidRDefault="009F4AA2" w:rsidP="009A4442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</w:p>
    <w:p w14:paraId="738D2D01" w14:textId="77777777" w:rsidR="000342F4" w:rsidRPr="001D184B" w:rsidRDefault="000342F4" w:rsidP="009A4442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</w:p>
    <w:p w14:paraId="7F6D51A2" w14:textId="77777777" w:rsidR="009A3DAB" w:rsidRPr="001D184B" w:rsidRDefault="009A3DAB" w:rsidP="0038136D">
      <w:pPr>
        <w:widowControl w:val="0"/>
        <w:spacing w:line="360" w:lineRule="auto"/>
        <w:ind w:left="26"/>
        <w:rPr>
          <w:rFonts w:asciiTheme="majorBidi" w:hAnsiTheme="majorBidi" w:cstheme="majorBidi"/>
          <w:b/>
          <w:bCs/>
          <w:color w:val="000000"/>
        </w:rPr>
      </w:pPr>
      <w:r w:rsidRPr="001D184B">
        <w:rPr>
          <w:rFonts w:asciiTheme="majorBidi" w:hAnsiTheme="majorBidi" w:cstheme="majorBidi"/>
          <w:b/>
          <w:bCs/>
          <w:rtl/>
        </w:rPr>
        <w:t>ו. ביבליוגרפיה</w:t>
      </w:r>
      <w:r w:rsidRPr="001D184B">
        <w:rPr>
          <w:rFonts w:asciiTheme="majorBidi" w:hAnsiTheme="majorBidi" w:cstheme="majorBidi"/>
          <w:b/>
          <w:bCs/>
          <w:color w:val="000000"/>
          <w:rtl/>
        </w:rPr>
        <w:t>:</w:t>
      </w:r>
    </w:p>
    <w:p w14:paraId="1FE19FFA" w14:textId="77777777" w:rsidR="00A97649" w:rsidRPr="001D184B" w:rsidRDefault="00802F8A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1</w:t>
      </w:r>
      <w:r w:rsidR="00A97649" w:rsidRPr="001D184B">
        <w:rPr>
          <w:rFonts w:asciiTheme="majorBidi" w:hAnsiTheme="majorBidi" w:cstheme="majorBidi"/>
          <w:b/>
          <w:bCs/>
          <w:rtl/>
        </w:rPr>
        <w:t>. מבוא לתקשורת: הגדרות, תיאוריות ומודלים</w:t>
      </w:r>
    </w:p>
    <w:p w14:paraId="2DC2F17E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u w:val="single"/>
          <w:rtl/>
        </w:rPr>
        <w:t>הרצאה 1</w:t>
      </w:r>
      <w:r w:rsidR="00A97649" w:rsidRPr="001D184B">
        <w:rPr>
          <w:rFonts w:asciiTheme="majorBidi" w:hAnsiTheme="majorBidi" w:cstheme="majorBidi"/>
          <w:b/>
          <w:bCs/>
          <w:rtl/>
        </w:rPr>
        <w:t xml:space="preserve"> - הקדמה: הצגת הקורס, תחום התקשורת, הגדרות והנחות מרכזיות</w:t>
      </w:r>
    </w:p>
    <w:p w14:paraId="2AB7470A" w14:textId="77777777" w:rsidR="00802F8A" w:rsidRPr="001D184B" w:rsidRDefault="00802F8A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14:paraId="542D236C" w14:textId="77777777" w:rsidR="009A3DAB" w:rsidRPr="001D184B" w:rsidRDefault="009A3DAB" w:rsidP="00802F8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חובה:</w:t>
      </w:r>
    </w:p>
    <w:p w14:paraId="4CA0BA68" w14:textId="01A1B60B" w:rsidR="00A97649" w:rsidRDefault="00A97649" w:rsidP="003B7B41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1D184B">
        <w:rPr>
          <w:rFonts w:asciiTheme="majorBidi" w:hAnsiTheme="majorBidi" w:cstheme="majorBidi"/>
        </w:rPr>
        <w:t xml:space="preserve">Fiske, J. (2011). </w:t>
      </w:r>
      <w:r w:rsidRPr="00B01326">
        <w:rPr>
          <w:rFonts w:asciiTheme="majorBidi" w:hAnsiTheme="majorBidi" w:cstheme="majorBidi"/>
          <w:i/>
          <w:iCs/>
        </w:rPr>
        <w:t>Introduction to Communication Studies</w:t>
      </w:r>
      <w:r w:rsidRPr="001D184B">
        <w:rPr>
          <w:rFonts w:asciiTheme="majorBidi" w:hAnsiTheme="majorBidi" w:cstheme="majorBidi"/>
          <w:rtl/>
        </w:rPr>
        <w:t>.</w:t>
      </w:r>
      <w:r w:rsidRPr="001D184B">
        <w:rPr>
          <w:rFonts w:asciiTheme="majorBidi" w:hAnsiTheme="majorBidi" w:cstheme="majorBidi"/>
        </w:rPr>
        <w:t xml:space="preserve"> (3</w:t>
      </w:r>
      <w:r w:rsidRPr="001D184B">
        <w:rPr>
          <w:rFonts w:asciiTheme="majorBidi" w:hAnsiTheme="majorBidi" w:cstheme="majorBidi"/>
          <w:vertAlign w:val="superscript"/>
        </w:rPr>
        <w:t>rd</w:t>
      </w:r>
      <w:r w:rsidRPr="001D184B">
        <w:rPr>
          <w:rFonts w:asciiTheme="majorBidi" w:hAnsiTheme="majorBidi" w:cstheme="majorBidi"/>
        </w:rPr>
        <w:t xml:space="preserve"> Edition). NY: Routledge, pp. 1-5.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FIS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(2368489)</w:t>
      </w:r>
    </w:p>
    <w:p w14:paraId="33D16231" w14:textId="2D36EE76" w:rsidR="00561D05" w:rsidRDefault="00561D05" w:rsidP="00561D05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</w:p>
    <w:p w14:paraId="2F66DE0A" w14:textId="29D66AAD" w:rsidR="0044133E" w:rsidRPr="003B7B41" w:rsidRDefault="0044133E" w:rsidP="000342F4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McQuail, D., &amp; Deuze, M. (2020). “The Study of Media and Mass Communication”, in McQuail’s Media and Mass Communication Theory. </w:t>
      </w:r>
      <w:r w:rsidR="00514F9D">
        <w:rPr>
          <w:rFonts w:asciiTheme="majorBidi" w:hAnsiTheme="majorBidi" w:cstheme="majorBidi"/>
        </w:rPr>
        <w:t>7</w:t>
      </w:r>
      <w:r w:rsidR="00514F9D" w:rsidRPr="00DD218F">
        <w:rPr>
          <w:rFonts w:asciiTheme="majorBidi" w:hAnsiTheme="majorBidi" w:cstheme="majorBidi"/>
          <w:vertAlign w:val="superscript"/>
        </w:rPr>
        <w:t>th</w:t>
      </w:r>
      <w:r w:rsidR="00514F9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Edition, California: Sage, pp. 18-22.</w:t>
      </w:r>
    </w:p>
    <w:p w14:paraId="4D1C1720" w14:textId="6F28FC58" w:rsidR="00A97649" w:rsidRPr="00250F1C" w:rsidRDefault="00840791" w:rsidP="0038136D">
      <w:pPr>
        <w:widowControl w:val="0"/>
        <w:tabs>
          <w:tab w:val="left" w:pos="284"/>
        </w:tabs>
        <w:rPr>
          <w:rFonts w:asciiTheme="majorBidi" w:hAnsiTheme="majorBidi" w:cstheme="majorBidi"/>
          <w:sz w:val="20"/>
          <w:szCs w:val="20"/>
          <w:rtl/>
        </w:rPr>
      </w:pPr>
      <w:r w:rsidRPr="00250F1C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49AFFD51" w14:textId="3F38121A" w:rsidR="00A97649" w:rsidRPr="001D184B" w:rsidRDefault="00A97649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color w:val="212063"/>
          <w:rtl/>
        </w:rPr>
      </w:pPr>
      <w:r w:rsidRPr="001D184B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 xml:space="preserve">מבוא לתקשורת המונים מאת דניס מקוויל. </w:t>
      </w:r>
      <w:r w:rsidRPr="001D184B">
        <w:rPr>
          <w:rFonts w:asciiTheme="majorBidi" w:hAnsiTheme="majorBidi" w:cstheme="majorBidi"/>
          <w:rtl/>
        </w:rPr>
        <w:t>מהדורה שישית, עריכה מדעית לוין ד. וסופר א. רעננה: האוניברסיטה הפתוחה</w:t>
      </w:r>
      <w:r w:rsidRPr="001D184B">
        <w:rPr>
          <w:rFonts w:asciiTheme="majorBidi" w:hAnsiTheme="majorBidi" w:cstheme="majorBidi"/>
        </w:rPr>
        <w:t>,</w:t>
      </w:r>
      <w:r w:rsidRPr="001D184B">
        <w:rPr>
          <w:rFonts w:asciiTheme="majorBidi" w:hAnsiTheme="majorBidi" w:cstheme="majorBidi"/>
          <w:rtl/>
        </w:rPr>
        <w:t> עמ' 63-61 (תהליך תקשורת ההמונים).</w:t>
      </w:r>
    </w:p>
    <w:p w14:paraId="7F95EC55" w14:textId="77777777" w:rsidR="00A97649" w:rsidRPr="00250F1C" w:rsidRDefault="00A97649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מקו.מב  (2376778)</w:t>
      </w:r>
    </w:p>
    <w:p w14:paraId="359865E7" w14:textId="77777777" w:rsidR="00A97649" w:rsidRPr="001D184B" w:rsidRDefault="00A97649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A3428B2" w14:textId="77777777" w:rsidR="000342F4" w:rsidRDefault="000342F4" w:rsidP="0044133E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</w:p>
    <w:p w14:paraId="57405F4A" w14:textId="0A048377" w:rsidR="0044133E" w:rsidRPr="001D184B" w:rsidRDefault="0044133E" w:rsidP="0044133E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lastRenderedPageBreak/>
        <w:t>רשות:</w:t>
      </w:r>
    </w:p>
    <w:p w14:paraId="328A0D7C" w14:textId="77777777" w:rsidR="00A97649" w:rsidRPr="001D184B" w:rsidRDefault="00A97649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</w:rPr>
      </w:pPr>
      <w:r w:rsidRPr="001D184B">
        <w:rPr>
          <w:rFonts w:asciiTheme="majorBidi" w:hAnsiTheme="majorBidi" w:cstheme="majorBidi"/>
          <w:rtl/>
        </w:rPr>
        <w:t>סילברסטון, ר. (2006). "המרקם של החוויה".</w:t>
      </w:r>
      <w:r w:rsidRPr="00B01326">
        <w:rPr>
          <w:rFonts w:asciiTheme="majorBidi" w:hAnsiTheme="majorBidi" w:cstheme="majorBidi"/>
          <w:rtl/>
        </w:rPr>
        <w:t xml:space="preserve"> </w:t>
      </w:r>
      <w:bookmarkStart w:id="1" w:name="_Hlk393357139"/>
      <w:r w:rsidRPr="00B01326">
        <w:rPr>
          <w:rFonts w:asciiTheme="majorBidi" w:hAnsiTheme="majorBidi" w:cstheme="majorBidi"/>
          <w:i/>
          <w:iCs/>
          <w:rtl/>
        </w:rPr>
        <w:t>מדוע ללמוד מדיה</w:t>
      </w:r>
      <w:bookmarkEnd w:id="1"/>
      <w:r w:rsidRPr="00B01326">
        <w:rPr>
          <w:rFonts w:asciiTheme="majorBidi" w:hAnsiTheme="majorBidi" w:cstheme="majorBidi"/>
          <w:i/>
          <w:iCs/>
          <w:rtl/>
        </w:rPr>
        <w:t xml:space="preserve">? </w:t>
      </w:r>
      <w:r w:rsidRPr="001D184B">
        <w:rPr>
          <w:rFonts w:asciiTheme="majorBidi" w:hAnsiTheme="majorBidi" w:cstheme="majorBidi"/>
          <w:rtl/>
        </w:rPr>
        <w:t>תל-אביב</w:t>
      </w:r>
      <w:r w:rsidRPr="001D184B">
        <w:rPr>
          <w:rFonts w:asciiTheme="majorBidi" w:hAnsiTheme="majorBidi" w:cstheme="majorBidi"/>
        </w:rPr>
        <w:t>:</w:t>
      </w:r>
      <w:r w:rsidRPr="001D184B">
        <w:rPr>
          <w:rFonts w:asciiTheme="majorBidi" w:hAnsiTheme="majorBidi" w:cstheme="majorBidi"/>
          <w:rtl/>
        </w:rPr>
        <w:t xml:space="preserve"> רסלינג, עמ' 21–36.</w:t>
      </w:r>
    </w:p>
    <w:p w14:paraId="2DEE4C34" w14:textId="354EC488" w:rsidR="003B7B41" w:rsidRPr="000342F4" w:rsidRDefault="00A97649" w:rsidP="000342F4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סיל.מד (1109408)</w:t>
      </w:r>
    </w:p>
    <w:p w14:paraId="361648B6" w14:textId="14737F7B" w:rsidR="00802F8A" w:rsidRPr="009C20B1" w:rsidRDefault="009A3DAB" w:rsidP="009C20B1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1D184B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864A2D" w:rsidRPr="001D184B">
        <w:rPr>
          <w:rFonts w:asciiTheme="majorBidi" w:hAnsiTheme="majorBidi" w:cstheme="majorBidi"/>
          <w:sz w:val="24"/>
          <w:szCs w:val="24"/>
          <w:u w:val="single"/>
          <w:rtl/>
        </w:rPr>
        <w:t xml:space="preserve">2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–</w:t>
      </w:r>
      <w:r w:rsidRPr="001D18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סוגי קהלים וכיצד אנו מתקשרים? (כולל סמיוטיקה וסמנטיקה)</w:t>
      </w:r>
    </w:p>
    <w:p w14:paraId="0FF0506D" w14:textId="77777777" w:rsidR="009A3DAB" w:rsidRPr="001D184B" w:rsidRDefault="009A3DAB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חובה:</w:t>
      </w:r>
    </w:p>
    <w:p w14:paraId="6115E3A1" w14:textId="1FCA7ED1" w:rsidR="003B7B41" w:rsidRPr="00250F1C" w:rsidRDefault="00864A2D" w:rsidP="003B7B41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1D184B">
        <w:rPr>
          <w:rFonts w:asciiTheme="majorBidi" w:hAnsiTheme="majorBidi" w:cstheme="majorBidi"/>
        </w:rPr>
        <w:t xml:space="preserve">Fiske, J. (2011). </w:t>
      </w:r>
      <w:bookmarkStart w:id="2" w:name="_Hlk393357126"/>
      <w:r w:rsidRPr="00B01326">
        <w:rPr>
          <w:rFonts w:asciiTheme="majorBidi" w:hAnsiTheme="majorBidi" w:cstheme="majorBidi"/>
          <w:i/>
          <w:iCs/>
        </w:rPr>
        <w:t>Introduction to Communication Studies</w:t>
      </w:r>
      <w:bookmarkEnd w:id="2"/>
      <w:r w:rsidRPr="00B01326">
        <w:rPr>
          <w:rFonts w:asciiTheme="majorBidi" w:hAnsiTheme="majorBidi" w:cstheme="majorBidi"/>
          <w:i/>
          <w:iCs/>
        </w:rPr>
        <w:t>.</w:t>
      </w:r>
      <w:r w:rsidRPr="001D184B">
        <w:rPr>
          <w:rFonts w:asciiTheme="majorBidi" w:hAnsiTheme="majorBidi" w:cstheme="majorBidi"/>
        </w:rPr>
        <w:t xml:space="preserve"> (3</w:t>
      </w:r>
      <w:r w:rsidRPr="001D184B">
        <w:rPr>
          <w:rFonts w:asciiTheme="majorBidi" w:hAnsiTheme="majorBidi" w:cstheme="majorBidi"/>
          <w:vertAlign w:val="superscript"/>
        </w:rPr>
        <w:t>rd</w:t>
      </w:r>
      <w:r w:rsidRPr="001D184B">
        <w:rPr>
          <w:rFonts w:asciiTheme="majorBidi" w:hAnsiTheme="majorBidi" w:cstheme="majorBidi"/>
        </w:rPr>
        <w:t xml:space="preserve"> Edition). NY: Routledge, pp. 37-60.</w:t>
      </w:r>
      <w:r w:rsidR="003B7B41" w:rsidRPr="003B7B41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FIS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(2368489)</w:t>
      </w:r>
    </w:p>
    <w:p w14:paraId="114A2511" w14:textId="77777777" w:rsidR="00864A2D" w:rsidRPr="001D184B" w:rsidRDefault="00864A2D" w:rsidP="0038136D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</w:p>
    <w:p w14:paraId="2E91B16A" w14:textId="77777777" w:rsidR="00864A2D" w:rsidRPr="001D184B" w:rsidRDefault="00864A2D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כספי, ד. (1993). סוגי תקשורת. כספי, ד.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1D184B">
        <w:rPr>
          <w:rFonts w:asciiTheme="majorBidi" w:hAnsiTheme="majorBidi" w:cstheme="majorBidi"/>
        </w:rPr>
        <w:t>.</w:t>
      </w:r>
      <w:r w:rsidRPr="001D184B">
        <w:rPr>
          <w:rFonts w:asciiTheme="majorBidi" w:hAnsiTheme="majorBidi" w:cstheme="majorBidi"/>
          <w:rtl/>
        </w:rPr>
        <w:t xml:space="preserve"> כרך א'. תל-אביב: האוניברסיטה הפתוחה, עמ' 57-30.</w:t>
      </w:r>
    </w:p>
    <w:p w14:paraId="26500740" w14:textId="77777777" w:rsidR="00864A2D" w:rsidRPr="001D184B" w:rsidRDefault="00864A2D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rtl/>
        </w:rPr>
      </w:pP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6732F09F" w14:textId="77777777" w:rsidR="00864A2D" w:rsidRPr="001D184B" w:rsidRDefault="00864A2D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284603D1" w14:textId="77777777" w:rsidR="00864A2D" w:rsidRPr="001D184B" w:rsidRDefault="00864A2D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1D184B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60-65 (רעיון ה"המון").</w:t>
      </w:r>
    </w:p>
    <w:p w14:paraId="6D4F9462" w14:textId="491E9534" w:rsidR="002D492F" w:rsidRPr="000342F4" w:rsidRDefault="00864A2D" w:rsidP="000342F4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24A0A705" w14:textId="5430C056" w:rsidR="009A3DAB" w:rsidRPr="001D184B" w:rsidRDefault="009A3DAB" w:rsidP="0038136D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1D184B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864A2D" w:rsidRPr="001D184B">
        <w:rPr>
          <w:rFonts w:asciiTheme="majorBidi" w:hAnsiTheme="majorBidi" w:cstheme="majorBidi"/>
          <w:sz w:val="24"/>
          <w:szCs w:val="24"/>
          <w:u w:val="single"/>
          <w:rtl/>
        </w:rPr>
        <w:t xml:space="preserve">ה 3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–</w:t>
      </w:r>
      <w:r w:rsidRPr="001D18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תקשורת בלתי מילולית: על\אל מילולית</w:t>
      </w:r>
    </w:p>
    <w:p w14:paraId="42343D9D" w14:textId="77777777" w:rsidR="00802F8A" w:rsidRPr="001D184B" w:rsidRDefault="00802F8A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692C7EDC" w14:textId="77777777" w:rsidR="00D52A15" w:rsidRPr="001D184B" w:rsidRDefault="009A3DAB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חובה:</w:t>
      </w:r>
    </w:p>
    <w:p w14:paraId="37485FD2" w14:textId="366FDDE9" w:rsidR="00D52A15" w:rsidRPr="003B7B41" w:rsidRDefault="00864A2D" w:rsidP="003B7B41">
      <w:pPr>
        <w:widowContro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בנצור, נ. (1993). </w:t>
      </w:r>
      <w:r w:rsidRPr="00B01326">
        <w:rPr>
          <w:rFonts w:asciiTheme="majorBidi" w:hAnsiTheme="majorBidi" w:cstheme="majorBidi"/>
          <w:i/>
          <w:iCs/>
          <w:rtl/>
        </w:rPr>
        <w:t>להופיע טוב.</w:t>
      </w:r>
      <w:r w:rsidRPr="001D184B">
        <w:rPr>
          <w:rFonts w:asciiTheme="majorBidi" w:hAnsiTheme="majorBidi" w:cstheme="majorBidi"/>
          <w:rtl/>
        </w:rPr>
        <w:t xml:space="preserve"> תל-אביב: אלפא/זמורה-ביתן, עמ' 127-94.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בנצ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.לה (218223)</w:t>
      </w:r>
    </w:p>
    <w:p w14:paraId="6E90DF51" w14:textId="77777777" w:rsidR="00C5685F" w:rsidRPr="001D184B" w:rsidRDefault="00C5685F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11B6597E" w14:textId="7FB11FD1" w:rsidR="00364C28" w:rsidRPr="000342F4" w:rsidRDefault="00864A2D" w:rsidP="000342F4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</w:rPr>
      </w:pPr>
      <w:r w:rsidRPr="001D184B">
        <w:rPr>
          <w:rFonts w:asciiTheme="majorBidi" w:hAnsiTheme="majorBidi" w:cstheme="majorBidi"/>
          <w:b/>
          <w:bCs/>
          <w:rtl/>
        </w:rPr>
        <w:t>רשות:</w:t>
      </w:r>
    </w:p>
    <w:p w14:paraId="1C468891" w14:textId="4A329621" w:rsidR="00864A2D" w:rsidRPr="003B7B41" w:rsidRDefault="00864A2D" w:rsidP="003B7B41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רעם, ג. (1991). </w:t>
      </w:r>
      <w:r w:rsidRPr="00B01326">
        <w:rPr>
          <w:rFonts w:asciiTheme="majorBidi" w:hAnsiTheme="majorBidi" w:cstheme="majorBidi"/>
          <w:i/>
          <w:iCs/>
          <w:rtl/>
        </w:rPr>
        <w:t>לא הכל דיבורים</w:t>
      </w:r>
      <w:r w:rsidRPr="001D184B">
        <w:rPr>
          <w:rFonts w:asciiTheme="majorBidi" w:hAnsiTheme="majorBidi" w:cstheme="majorBidi"/>
          <w:rtl/>
        </w:rPr>
        <w:t>. תל-אביב: לימון תחקירים כלכליים, עמ' 33-17, 52-41, 99-93, 150-141.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רעם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.לא (227380)</w:t>
      </w:r>
    </w:p>
    <w:p w14:paraId="58F1D39A" w14:textId="77777777" w:rsidR="00864A2D" w:rsidRPr="001D184B" w:rsidRDefault="00864A2D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1B8F6C37" w14:textId="71D01F00" w:rsidR="00864A2D" w:rsidRDefault="00864A2D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1D184B">
        <w:rPr>
          <w:rFonts w:asciiTheme="majorBidi" w:hAnsiTheme="majorBidi" w:cstheme="majorBidi"/>
          <w:rtl/>
        </w:rPr>
        <w:t xml:space="preserve">בנצה, פ. (2013). </w:t>
      </w:r>
      <w:bookmarkStart w:id="3" w:name="_Hlk393356640"/>
      <w:r w:rsidRPr="00B01326">
        <w:rPr>
          <w:rFonts w:asciiTheme="majorBidi" w:hAnsiTheme="majorBidi" w:cstheme="majorBidi"/>
          <w:i/>
          <w:iCs/>
          <w:rtl/>
        </w:rPr>
        <w:t xml:space="preserve">תקשורת בלתי מילולית </w:t>
      </w:r>
      <w:bookmarkEnd w:id="3"/>
      <w:r w:rsidRPr="00B01326">
        <w:rPr>
          <w:rFonts w:asciiTheme="majorBidi" w:hAnsiTheme="majorBidi" w:cstheme="majorBidi"/>
          <w:i/>
          <w:iCs/>
          <w:rtl/>
        </w:rPr>
        <w:t xml:space="preserve">: למידת שפת הגוף תאפשר לכם לזהות את האדם הניצב לפניכם. </w:t>
      </w:r>
      <w:r w:rsidRPr="001D184B">
        <w:rPr>
          <w:rFonts w:asciiTheme="majorBidi" w:hAnsiTheme="majorBidi" w:cstheme="majorBidi"/>
          <w:rtl/>
        </w:rPr>
        <w:t>רמת גן: תאומים, עמ' 160-158.</w:t>
      </w:r>
      <w:r w:rsidRPr="001D184B">
        <w:rPr>
          <w:rFonts w:asciiTheme="majorBidi" w:hAnsiTheme="majorBidi" w:cstheme="majorBidi"/>
          <w:b/>
          <w:bCs/>
          <w:color w:val="000080"/>
        </w:rPr>
        <w:t>15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3.69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בנצ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תשע"ג (2368591) – בספרייה לחינוך</w:t>
      </w:r>
    </w:p>
    <w:p w14:paraId="51CFAA7B" w14:textId="77777777" w:rsidR="00AA3A36" w:rsidRDefault="00AA3A36" w:rsidP="00AA3A36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</w:p>
    <w:p w14:paraId="7CF1637C" w14:textId="53828907" w:rsidR="00AA3A36" w:rsidRDefault="00AA3A36" w:rsidP="00AA3A36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Natten, D., V. (2020). “The Political Landscape: An Analysis of the Media Appearance”, in The Body Language of Politics, NY: Skyhorse, Chap, 1.</w:t>
      </w:r>
    </w:p>
    <w:p w14:paraId="5842277A" w14:textId="77777777" w:rsidR="00AA3A36" w:rsidRPr="00AA3A36" w:rsidRDefault="00AA3A36" w:rsidP="000342F4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29F13AFE" w14:textId="77777777" w:rsidR="009A3DAB" w:rsidRPr="001D184B" w:rsidRDefault="009A3DAB" w:rsidP="0038136D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1D184B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864A2D" w:rsidRPr="001D184B">
        <w:rPr>
          <w:rFonts w:asciiTheme="majorBidi" w:hAnsiTheme="majorBidi" w:cstheme="majorBidi"/>
          <w:sz w:val="24"/>
          <w:szCs w:val="24"/>
          <w:u w:val="single"/>
          <w:rtl/>
        </w:rPr>
        <w:t xml:space="preserve">ות 4-5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– אסכולות מרכזיות לחקר התקשורת: מהות התקשורת, מודלים</w:t>
      </w:r>
    </w:p>
    <w:p w14:paraId="2670F84B" w14:textId="77777777" w:rsidR="00802F8A" w:rsidRPr="001D184B" w:rsidRDefault="00802F8A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56F21CCD" w14:textId="77777777" w:rsidR="00864A2D" w:rsidRPr="001D184B" w:rsidRDefault="009A3DAB" w:rsidP="00802F8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1D184B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חובה:</w:t>
      </w:r>
    </w:p>
    <w:p w14:paraId="2147D039" w14:textId="77777777" w:rsidR="00864A2D" w:rsidRPr="00250F1C" w:rsidRDefault="00864A2D" w:rsidP="00E746F7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  <w:r w:rsidRPr="001D184B">
        <w:rPr>
          <w:rFonts w:asciiTheme="majorBidi" w:hAnsiTheme="majorBidi" w:cstheme="majorBidi"/>
          <w:rtl/>
        </w:rPr>
        <w:t xml:space="preserve">כספי, ד. (1993). מהי תקשורת.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25-10.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5B0BD5D3" w14:textId="77777777" w:rsidR="00864A2D" w:rsidRPr="00250F1C" w:rsidRDefault="00864A2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</w:p>
    <w:p w14:paraId="397153A0" w14:textId="1943B3A8" w:rsidR="00864A2D" w:rsidRPr="003B7B41" w:rsidRDefault="00864A2D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Fiske, J. (2011). </w:t>
      </w:r>
      <w:r w:rsidRPr="00B01326">
        <w:rPr>
          <w:rFonts w:asciiTheme="majorBidi" w:hAnsiTheme="majorBidi" w:cstheme="majorBidi"/>
          <w:i/>
          <w:iCs/>
        </w:rPr>
        <w:t>Introduction to Communication Studies.</w:t>
      </w:r>
      <w:r w:rsidRPr="00250F1C">
        <w:rPr>
          <w:rFonts w:asciiTheme="majorBidi" w:hAnsiTheme="majorBidi" w:cstheme="majorBidi"/>
        </w:rPr>
        <w:t xml:space="preserve"> (3</w:t>
      </w:r>
      <w:r w:rsidRPr="00250F1C">
        <w:rPr>
          <w:rFonts w:asciiTheme="majorBidi" w:hAnsiTheme="majorBidi" w:cstheme="majorBidi"/>
          <w:vertAlign w:val="superscript"/>
        </w:rPr>
        <w:t>rd</w:t>
      </w:r>
      <w:r w:rsidRPr="00250F1C">
        <w:rPr>
          <w:rFonts w:asciiTheme="majorBidi" w:hAnsiTheme="majorBidi" w:cstheme="majorBidi"/>
        </w:rPr>
        <w:t xml:space="preserve"> Edition). NY: Routledge</w:t>
      </w:r>
      <w:r w:rsidRPr="00250F1C">
        <w:rPr>
          <w:rFonts w:asciiTheme="majorBidi" w:hAnsiTheme="majorBidi" w:cstheme="majorBidi"/>
          <w:rtl/>
        </w:rPr>
        <w:t>,</w:t>
      </w:r>
      <w:r w:rsidRPr="00250F1C">
        <w:rPr>
          <w:rFonts w:asciiTheme="majorBidi" w:hAnsiTheme="majorBidi" w:cstheme="majorBidi"/>
        </w:rPr>
        <w:t xml:space="preserve"> pp. 5-21, 80-94.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FIS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 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(2368489)</w:t>
      </w:r>
    </w:p>
    <w:p w14:paraId="4BA1EF46" w14:textId="77777777" w:rsidR="00864A2D" w:rsidRPr="00250F1C" w:rsidRDefault="00864A2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sz w:val="20"/>
          <w:szCs w:val="20"/>
        </w:rPr>
      </w:pPr>
    </w:p>
    <w:p w14:paraId="1E653B94" w14:textId="38ECFAA8" w:rsidR="00864A2D" w:rsidRPr="00250F1C" w:rsidRDefault="00864A2D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Carey, J.W. (1988). A cultural approach to communications. In: Carey, J., </w:t>
      </w:r>
      <w:bookmarkStart w:id="4" w:name="_Hlk393356578"/>
      <w:r w:rsidRPr="00B01326">
        <w:rPr>
          <w:rFonts w:asciiTheme="majorBidi" w:hAnsiTheme="majorBidi" w:cstheme="majorBidi"/>
          <w:i/>
          <w:iCs/>
        </w:rPr>
        <w:t>Communication as culture</w:t>
      </w:r>
      <w:bookmarkEnd w:id="4"/>
      <w:r w:rsidRPr="00250F1C">
        <w:rPr>
          <w:rFonts w:asciiTheme="majorBidi" w:hAnsiTheme="majorBidi" w:cstheme="majorBidi"/>
        </w:rPr>
        <w:t>. London: Routledge, pp. 13-36.</w:t>
      </w:r>
    </w:p>
    <w:p w14:paraId="2CAB6CDE" w14:textId="77777777" w:rsidR="00864A2D" w:rsidRPr="00250F1C" w:rsidRDefault="00864A2D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CAR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(329222)</w:t>
      </w:r>
    </w:p>
    <w:p w14:paraId="477C3ACB" w14:textId="77777777" w:rsidR="00864A2D" w:rsidRPr="00250F1C" w:rsidRDefault="00864A2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</w:rPr>
      </w:pPr>
    </w:p>
    <w:p w14:paraId="603B2245" w14:textId="576D8778" w:rsidR="009A3DAB" w:rsidRPr="000342F4" w:rsidRDefault="00864A2D" w:rsidP="000342F4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L</w:t>
      </w:r>
      <w:r w:rsidR="008F6DC4">
        <w:rPr>
          <w:rFonts w:asciiTheme="majorBidi" w:hAnsiTheme="majorBidi" w:cstheme="majorBidi"/>
        </w:rPr>
        <w:t>iu</w:t>
      </w:r>
      <w:r w:rsidRPr="00250F1C">
        <w:rPr>
          <w:rFonts w:asciiTheme="majorBidi" w:hAnsiTheme="majorBidi" w:cstheme="majorBidi"/>
        </w:rPr>
        <w:t xml:space="preserve">, Z. (2016). </w:t>
      </w:r>
      <w:r w:rsidRPr="00B01326">
        <w:rPr>
          <w:rFonts w:asciiTheme="majorBidi" w:hAnsiTheme="majorBidi" w:cstheme="majorBidi"/>
          <w:i/>
          <w:iCs/>
        </w:rPr>
        <w:t>Relationship Between Mass Media and Mass Culture</w:t>
      </w:r>
      <w:r w:rsidRPr="00250F1C">
        <w:rPr>
          <w:rFonts w:asciiTheme="majorBidi" w:hAnsiTheme="majorBidi" w:cstheme="majorBidi"/>
        </w:rPr>
        <w:t xml:space="preserve">. Frankfurt School and Cultural Studies School Canadian Social Science, Vol. 12, 1, pp. 23-28. 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Google Scholar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נגיש דרך </w:t>
      </w:r>
    </w:p>
    <w:p w14:paraId="767C8BDE" w14:textId="6E0A24E7" w:rsidR="003B7B41" w:rsidRDefault="003B7B41" w:rsidP="003B7B41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</w:p>
    <w:p w14:paraId="1636B5DF" w14:textId="77777777" w:rsidR="000342F4" w:rsidRDefault="000342F4" w:rsidP="000342F4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</w:p>
    <w:p w14:paraId="579E9CAA" w14:textId="0C34A7C6" w:rsidR="009A3DAB" w:rsidRPr="00250F1C" w:rsidRDefault="00802F8A" w:rsidP="003B7B41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lastRenderedPageBreak/>
        <w:t>2</w:t>
      </w:r>
      <w:r w:rsidR="00864A2D" w:rsidRPr="00250F1C">
        <w:rPr>
          <w:rFonts w:asciiTheme="majorBidi" w:hAnsiTheme="majorBidi" w:cstheme="majorBidi"/>
          <w:b/>
          <w:bCs/>
          <w:rtl/>
        </w:rPr>
        <w:t>. התפתחות אמצעי התקשורת – השלכות חברתיות, קוגניטיביות ותרבותיות</w:t>
      </w:r>
    </w:p>
    <w:p w14:paraId="73976569" w14:textId="51AF951B" w:rsidR="00802F8A" w:rsidRPr="009C20B1" w:rsidRDefault="009A3DAB" w:rsidP="009C20B1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864A2D" w:rsidRPr="00250F1C">
        <w:rPr>
          <w:rFonts w:asciiTheme="majorBidi" w:hAnsiTheme="majorBidi" w:cstheme="majorBidi"/>
          <w:sz w:val="24"/>
          <w:szCs w:val="24"/>
          <w:u w:val="single"/>
          <w:rtl/>
        </w:rPr>
        <w:t>6</w:t>
      </w:r>
      <w:r w:rsidR="00864A2D" w:rsidRPr="00250F1C">
        <w:rPr>
          <w:rFonts w:asciiTheme="majorBidi" w:hAnsiTheme="majorBidi" w:cstheme="majorBidi"/>
          <w:sz w:val="24"/>
          <w:szCs w:val="24"/>
          <w:rtl/>
        </w:rPr>
        <w:t xml:space="preserve"> – רקע היסטורי, חברתי וטכנולוגי, הגישה הסוציולוגית מול הגישה הטכנולוגית, תחילת ההתפתחות – השלב האוראלי</w:t>
      </w:r>
    </w:p>
    <w:p w14:paraId="08797426" w14:textId="77777777" w:rsidR="003B7B41" w:rsidRDefault="003B7B41" w:rsidP="00802F8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5C2E4E18" w14:textId="1DE78F34" w:rsidR="00514F9D" w:rsidRPr="000342F4" w:rsidRDefault="00186D9D" w:rsidP="000342F4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 xml:space="preserve">חובה: </w:t>
      </w:r>
    </w:p>
    <w:p w14:paraId="22AC6EA8" w14:textId="4088D3B3" w:rsidR="009C5941" w:rsidRPr="003B7B41" w:rsidRDefault="00186D9D" w:rsidP="00514F9D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על תיאוריות של </w:t>
      </w:r>
      <w:r w:rsidR="00CE1EC7" w:rsidRPr="00250F1C">
        <w:rPr>
          <w:rFonts w:asciiTheme="majorBidi" w:hAnsiTheme="majorBidi" w:cstheme="majorBidi" w:hint="eastAsia"/>
          <w:rtl/>
        </w:rPr>
        <w:t>דטרמיניזם</w:t>
      </w:r>
      <w:r w:rsidRPr="00250F1C">
        <w:rPr>
          <w:rFonts w:asciiTheme="majorBidi" w:hAnsiTheme="majorBidi" w:cstheme="majorBidi"/>
          <w:rtl/>
        </w:rPr>
        <w:t xml:space="preserve"> טכנולוגי.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114-109.</w:t>
      </w:r>
      <w:bookmarkStart w:id="5" w:name="_Hlk393358543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  <w:bookmarkEnd w:id="5"/>
    </w:p>
    <w:p w14:paraId="4C1DF3E1" w14:textId="77777777" w:rsidR="00C5685F" w:rsidRPr="00250F1C" w:rsidRDefault="00C5685F" w:rsidP="00C5685F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000080"/>
          <w:rtl/>
        </w:rPr>
      </w:pPr>
    </w:p>
    <w:p w14:paraId="11701816" w14:textId="0866B2B7" w:rsidR="00E90701" w:rsidRPr="003B7B41" w:rsidRDefault="00186D9D" w:rsidP="003B7B41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מקלוהן, מ. (1995). המדיום הוא המסר. בתוך כספי, ד. (עורך), </w:t>
      </w:r>
      <w:r w:rsidRPr="00B01326">
        <w:rPr>
          <w:rFonts w:asciiTheme="majorBidi" w:hAnsiTheme="majorBidi" w:cstheme="majorBidi"/>
          <w:i/>
          <w:iCs/>
          <w:rtl/>
        </w:rPr>
        <w:t>תקשורת המונים – מקראה</w:t>
      </w:r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  <w:rtl/>
        </w:rPr>
        <w:t xml:space="preserve"> תל-אביב: האוניברסיטה הפתוחה, עמ' 35-26.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1458CBA0" w14:textId="77777777" w:rsidR="00C5685F" w:rsidRPr="00250F1C" w:rsidRDefault="00C5685F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550B4418" w14:textId="77777777" w:rsidR="00514F9D" w:rsidRDefault="00514F9D" w:rsidP="00514F9D">
      <w:pPr>
        <w:pStyle w:val="a8"/>
        <w:widowControl w:val="0"/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Burke, P., Briggs, A., &amp; Ytreberg., E. (2020). “Technologies and Revolution”, in </w:t>
      </w:r>
      <w:r w:rsidRPr="00477516">
        <w:rPr>
          <w:rFonts w:asciiTheme="majorBidi" w:hAnsiTheme="majorBidi" w:cstheme="majorBidi"/>
          <w:i/>
          <w:iCs/>
        </w:rPr>
        <w:t>A Social History of The Media</w:t>
      </w:r>
      <w:r>
        <w:rPr>
          <w:rFonts w:asciiTheme="majorBidi" w:hAnsiTheme="majorBidi" w:cstheme="majorBidi"/>
        </w:rPr>
        <w:t>, 4</w:t>
      </w:r>
      <w:r w:rsidRPr="00477516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Edition, Chap. 4.</w:t>
      </w:r>
    </w:p>
    <w:p w14:paraId="5A56D77D" w14:textId="77777777" w:rsidR="0038136D" w:rsidRPr="00250F1C" w:rsidRDefault="0038136D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</w:p>
    <w:p w14:paraId="5095ADED" w14:textId="77777777" w:rsidR="009A3DAB" w:rsidRPr="00250F1C" w:rsidRDefault="009A3DAB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רשות:</w:t>
      </w:r>
    </w:p>
    <w:p w14:paraId="193E3CEF" w14:textId="458B579C" w:rsidR="00186D9D" w:rsidRPr="00250F1C" w:rsidRDefault="00186D9D" w:rsidP="0038136D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 Ong, W.J. (1988). </w:t>
      </w:r>
      <w:bookmarkStart w:id="6" w:name="_Hlk393356443"/>
      <w:r w:rsidRPr="00B01326">
        <w:rPr>
          <w:rFonts w:asciiTheme="majorBidi" w:hAnsiTheme="majorBidi" w:cstheme="majorBidi"/>
          <w:i/>
          <w:iCs/>
        </w:rPr>
        <w:t>Orality and literacy</w:t>
      </w:r>
      <w:bookmarkEnd w:id="6"/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</w:rPr>
        <w:t xml:space="preserve"> London: Routledge, pp. 31-68, 78-116.</w:t>
      </w:r>
    </w:p>
    <w:p w14:paraId="03B45C84" w14:textId="77777777" w:rsidR="00186D9D" w:rsidRPr="00250F1C" w:rsidRDefault="00186D9D" w:rsidP="001B3D9B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ONG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(1900) – מהדורת 1982</w:t>
      </w:r>
    </w:p>
    <w:p w14:paraId="394DF691" w14:textId="77777777" w:rsidR="00186D9D" w:rsidRPr="00250F1C" w:rsidRDefault="00186D9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302.2 ONG o3 (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1233377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 xml:space="preserve">) –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מהדורת שלישית, 2012</w:t>
      </w:r>
    </w:p>
    <w:p w14:paraId="7EF8DE81" w14:textId="77777777" w:rsidR="00186D9D" w:rsidRPr="00250F1C" w:rsidRDefault="00186D9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וגם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תדפיס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לעמ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' 5-15, 78-116 (331809)</w:t>
      </w:r>
    </w:p>
    <w:p w14:paraId="2C7D0628" w14:textId="77777777" w:rsidR="00C5685F" w:rsidRPr="00250F1C" w:rsidRDefault="00C5685F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54FD750" w14:textId="77777777" w:rsidR="00514F9D" w:rsidRPr="00250F1C" w:rsidRDefault="00514F9D" w:rsidP="00514F9D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לאפי, ד. (2011). </w:t>
      </w:r>
      <w:r w:rsidRPr="00B01326">
        <w:rPr>
          <w:rFonts w:asciiTheme="majorBidi" w:hAnsiTheme="majorBidi" w:cstheme="majorBidi"/>
          <w:i/>
          <w:iCs/>
          <w:rtl/>
        </w:rPr>
        <w:t>סוגיות מפתח בתיאוריית המדיה.</w:t>
      </w:r>
      <w:r w:rsidRPr="00250F1C">
        <w:rPr>
          <w:rFonts w:asciiTheme="majorBidi" w:hAnsiTheme="majorBidi" w:cstheme="majorBidi"/>
          <w:rtl/>
        </w:rPr>
        <w:t xml:space="preserve"> רעננה: האוניברסיטה הפתוחה, עמ' 40-49.</w:t>
      </w:r>
    </w:p>
    <w:p w14:paraId="6303BAE7" w14:textId="77777777" w:rsidR="00514F9D" w:rsidRPr="00250F1C" w:rsidRDefault="00514F9D" w:rsidP="00514F9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לפי.סו (1222055)</w:t>
      </w:r>
    </w:p>
    <w:p w14:paraId="5361F9C8" w14:textId="77777777" w:rsidR="00A921FA" w:rsidRPr="00250F1C" w:rsidRDefault="00A921FA" w:rsidP="00A921F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14:paraId="70B851E8" w14:textId="77777777" w:rsidR="008E1743" w:rsidRPr="00250F1C" w:rsidRDefault="008E1743" w:rsidP="00C5685F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7 </w:t>
      </w:r>
      <w:r w:rsidRPr="00250F1C">
        <w:rPr>
          <w:rFonts w:asciiTheme="majorBidi" w:hAnsiTheme="majorBidi" w:cstheme="majorBidi"/>
          <w:b/>
          <w:bCs/>
          <w:rtl/>
        </w:rPr>
        <w:t>– המשך, השלב הליטראטי (כתב) , הדפוס, העיתון ומודל התפתחות אמצה"ת</w:t>
      </w:r>
    </w:p>
    <w:p w14:paraId="6A2B32D4" w14:textId="77777777" w:rsidR="00802F8A" w:rsidRPr="00250F1C" w:rsidRDefault="00802F8A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1649F178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חובה:</w:t>
      </w:r>
    </w:p>
    <w:p w14:paraId="6A86208F" w14:textId="3EC82180" w:rsidR="008E1743" w:rsidRPr="003B7B41" w:rsidRDefault="008E1743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מודל היסטורי של התפתחות אמצה"ת.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117-115. [מדיה שונים].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1BC9607D" w14:textId="77777777" w:rsidR="00DC3298" w:rsidRPr="00250F1C" w:rsidRDefault="00DC3298" w:rsidP="009C20B1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1787630B" w14:textId="77777777" w:rsidR="008E1743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העיתון. </w:t>
      </w:r>
      <w:r w:rsidRPr="00B01326">
        <w:rPr>
          <w:rFonts w:asciiTheme="majorBidi" w:hAnsiTheme="majorBidi" w:cstheme="majorBidi"/>
          <w:i/>
          <w:iCs/>
          <w:rtl/>
        </w:rPr>
        <w:t>תקשורת המונים.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145-126.</w:t>
      </w:r>
    </w:p>
    <w:p w14:paraId="3FEF6959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5EA958B1" w14:textId="77777777" w:rsidR="00E90701" w:rsidRPr="00250F1C" w:rsidRDefault="00E90701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</w:p>
    <w:p w14:paraId="21BC6494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רשות:</w:t>
      </w:r>
    </w:p>
    <w:p w14:paraId="584CFEFD" w14:textId="09F0CAE5" w:rsidR="008E1743" w:rsidRPr="003B7B41" w:rsidRDefault="008E1743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Carey, J. W. (1992). Technology and Ideology. </w:t>
      </w:r>
      <w:bookmarkStart w:id="7" w:name="_Hlk393356407"/>
      <w:r w:rsidRPr="00B01326">
        <w:rPr>
          <w:rFonts w:asciiTheme="majorBidi" w:hAnsiTheme="majorBidi" w:cstheme="majorBidi"/>
          <w:i/>
          <w:iCs/>
        </w:rPr>
        <w:t>Communication as culture</w:t>
      </w:r>
      <w:bookmarkEnd w:id="7"/>
      <w:r w:rsidRPr="00B01326">
        <w:rPr>
          <w:rFonts w:asciiTheme="majorBidi" w:hAnsiTheme="majorBidi" w:cstheme="majorBidi"/>
          <w:i/>
          <w:iCs/>
          <w:rtl/>
        </w:rPr>
        <w:t>.</w:t>
      </w:r>
      <w:r w:rsidRPr="00250F1C">
        <w:rPr>
          <w:rFonts w:asciiTheme="majorBidi" w:hAnsiTheme="majorBidi" w:cstheme="majorBidi"/>
        </w:rPr>
        <w:t xml:space="preserve"> London: Routledge,</w:t>
      </w:r>
      <w:r w:rsidRPr="00250F1C">
        <w:rPr>
          <w:rFonts w:asciiTheme="majorBidi" w:hAnsiTheme="majorBidi" w:cstheme="majorBidi"/>
          <w:rtl/>
        </w:rPr>
        <w:t xml:space="preserve"> </w:t>
      </w:r>
      <w:r w:rsidRPr="00250F1C">
        <w:rPr>
          <w:rFonts w:asciiTheme="majorBidi" w:hAnsiTheme="majorBidi" w:cstheme="majorBidi"/>
        </w:rPr>
        <w:t xml:space="preserve">pp. 201-4, 210-22. - </w:t>
      </w:r>
      <w:r w:rsidRPr="00250F1C">
        <w:rPr>
          <w:rFonts w:asciiTheme="majorBidi" w:hAnsiTheme="majorBidi" w:cstheme="majorBidi"/>
          <w:rtl/>
        </w:rPr>
        <w:t xml:space="preserve"> .הטלגרף</w:t>
      </w:r>
      <w:r w:rsidRPr="00250F1C">
        <w:rPr>
          <w:rFonts w:asciiTheme="majorBidi" w:hAnsiTheme="majorBidi" w:cstheme="majorBidi"/>
        </w:rPr>
        <w:t xml:space="preserve"> </w:t>
      </w:r>
      <w:bookmarkStart w:id="8" w:name="_Hlk393356489"/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CAR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(329222)</w:t>
      </w:r>
      <w:bookmarkEnd w:id="8"/>
    </w:p>
    <w:p w14:paraId="1CDF15F7" w14:textId="77777777" w:rsidR="009C5941" w:rsidRPr="00250F1C" w:rsidRDefault="009C5941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</w:p>
    <w:p w14:paraId="355A6758" w14:textId="77777777" w:rsidR="008E1743" w:rsidRPr="00250F1C" w:rsidRDefault="008E1743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  <w:t>הרצאה 8</w:t>
      </w: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 xml:space="preserve"> – המשך, עידן הטלקומוניקציה:</w:t>
      </w:r>
      <w:r w:rsidR="00E90701"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טלגרף, סינמה, רדיו וטלוויזיה, ניתוח עפ"י התיאוריות</w:t>
      </w:r>
    </w:p>
    <w:p w14:paraId="683B60CD" w14:textId="77777777" w:rsidR="00A921FA" w:rsidRPr="00250F1C" w:rsidRDefault="00A921FA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48FD7D67" w14:textId="77777777" w:rsidR="008E1743" w:rsidRPr="00250F1C" w:rsidRDefault="008E1743" w:rsidP="00A921F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חובה:</w:t>
      </w:r>
    </w:p>
    <w:p w14:paraId="3FC0A598" w14:textId="77777777" w:rsidR="008E1743" w:rsidRPr="00250F1C" w:rsidRDefault="008E1743" w:rsidP="00E746F7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b/>
          <w:bCs/>
          <w:color w:val="000080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הקולנוע; הרדיו; הטלוויזיה. </w:t>
      </w:r>
      <w:r w:rsidRPr="00B01326">
        <w:rPr>
          <w:rFonts w:asciiTheme="majorBidi" w:hAnsiTheme="majorBidi" w:cstheme="majorBidi"/>
          <w:i/>
          <w:iCs/>
          <w:rtl/>
        </w:rPr>
        <w:t>תקשורת המונים.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 169-149, 185-170, 201-186.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5C9D9581" w14:textId="77777777" w:rsidR="008E1743" w:rsidRPr="00250F1C" w:rsidRDefault="008E1743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rtl/>
        </w:rPr>
      </w:pPr>
    </w:p>
    <w:p w14:paraId="04105C4B" w14:textId="77777777" w:rsidR="001D7366" w:rsidRDefault="008E1743" w:rsidP="00E746F7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color w:val="000000"/>
          <w:rtl/>
        </w:rPr>
      </w:pPr>
      <w:r w:rsidRPr="00250F1C">
        <w:rPr>
          <w:rFonts w:asciiTheme="majorBidi" w:hAnsiTheme="majorBidi" w:cstheme="majorBidi"/>
          <w:rtl/>
        </w:rPr>
        <w:t>מקלוהן</w:t>
      </w:r>
      <w:r w:rsidRPr="00250F1C">
        <w:rPr>
          <w:rFonts w:asciiTheme="majorBidi" w:hAnsiTheme="majorBidi" w:cstheme="majorBidi"/>
          <w:color w:val="000000"/>
          <w:rtl/>
        </w:rPr>
        <w:t xml:space="preserve"> מ. (2003). </w:t>
      </w:r>
      <w:bookmarkStart w:id="9" w:name="_Hlk393356373"/>
      <w:r w:rsidRPr="00B01326">
        <w:rPr>
          <w:rFonts w:asciiTheme="majorBidi" w:hAnsiTheme="majorBidi" w:cstheme="majorBidi"/>
          <w:i/>
          <w:iCs/>
          <w:color w:val="000000"/>
          <w:rtl/>
        </w:rPr>
        <w:t>להבין את המדיה</w:t>
      </w:r>
      <w:bookmarkEnd w:id="9"/>
      <w:r w:rsidRPr="00B01326">
        <w:rPr>
          <w:rFonts w:asciiTheme="majorBidi" w:hAnsiTheme="majorBidi" w:cstheme="majorBidi"/>
          <w:i/>
          <w:iCs/>
          <w:color w:val="000000"/>
          <w:rtl/>
        </w:rPr>
        <w:t>.</w:t>
      </w:r>
      <w:r w:rsidRPr="00250F1C">
        <w:rPr>
          <w:rFonts w:asciiTheme="majorBidi" w:hAnsiTheme="majorBidi" w:cstheme="majorBidi"/>
          <w:color w:val="000000"/>
          <w:rtl/>
        </w:rPr>
        <w:t xml:space="preserve"> ("רדיו: התוף השבטי"), תל אביב: בבל, עמ' 367-354. </w:t>
      </w:r>
    </w:p>
    <w:p w14:paraId="247D552D" w14:textId="5D32E1E1" w:rsidR="008E1743" w:rsidRPr="00250F1C" w:rsidRDefault="008E1743" w:rsidP="001D7366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מקל.לה (543452)</w:t>
      </w:r>
    </w:p>
    <w:p w14:paraId="7739549E" w14:textId="77777777" w:rsidR="008E1743" w:rsidRPr="00250F1C" w:rsidRDefault="008E1743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</w:rPr>
      </w:pPr>
    </w:p>
    <w:p w14:paraId="05034912" w14:textId="2CF5BC90" w:rsidR="008E1743" w:rsidRPr="003B7B41" w:rsidRDefault="008E1743" w:rsidP="003B7B41">
      <w:pPr>
        <w:pStyle w:val="a8"/>
        <w:widowControl w:val="0"/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McLuhan, M. (1964). Radio. In McLuhan, M. </w:t>
      </w:r>
      <w:bookmarkStart w:id="10" w:name="_Hlk393356334"/>
      <w:r w:rsidRPr="00B01326">
        <w:rPr>
          <w:rFonts w:asciiTheme="majorBidi" w:hAnsiTheme="majorBidi" w:cstheme="majorBidi"/>
          <w:i/>
          <w:iCs/>
        </w:rPr>
        <w:t>Understanding media</w:t>
      </w:r>
      <w:bookmarkEnd w:id="10"/>
      <w:r w:rsidRPr="00B01326">
        <w:rPr>
          <w:rFonts w:asciiTheme="majorBidi" w:hAnsiTheme="majorBidi" w:cstheme="majorBidi"/>
          <w:i/>
          <w:iCs/>
          <w:rtl/>
        </w:rPr>
        <w:t>.</w:t>
      </w:r>
      <w:r w:rsidRPr="00250F1C">
        <w:rPr>
          <w:rFonts w:asciiTheme="majorBidi" w:hAnsiTheme="majorBidi" w:cstheme="majorBidi"/>
        </w:rPr>
        <w:t xml:space="preserve"> New-York: McGraw-Hill, pp. 297-307].</w:t>
      </w:r>
      <w:bookmarkStart w:id="11" w:name="_Hlk393356421"/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MAC-LUH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(185000)</w:t>
      </w:r>
      <w:bookmarkEnd w:id="11"/>
    </w:p>
    <w:p w14:paraId="29D69180" w14:textId="77777777" w:rsidR="00C5685F" w:rsidRPr="00250F1C" w:rsidRDefault="00C5685F" w:rsidP="0038136D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37BE8662" w14:textId="77777777" w:rsidR="003B7B41" w:rsidRDefault="003B7B41" w:rsidP="00C5685F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322BD89E" w14:textId="77777777" w:rsidR="000342F4" w:rsidRDefault="000342F4" w:rsidP="003B7B41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2798A90D" w14:textId="4BEBDA8B" w:rsidR="008E1743" w:rsidRPr="00250F1C" w:rsidRDefault="008E1743" w:rsidP="000342F4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lastRenderedPageBreak/>
        <w:t>הרצאה 9</w:t>
      </w:r>
      <w:r w:rsidRPr="00250F1C">
        <w:rPr>
          <w:rFonts w:asciiTheme="majorBidi" w:hAnsiTheme="majorBidi" w:cstheme="majorBidi"/>
          <w:b/>
          <w:bCs/>
          <w:rtl/>
        </w:rPr>
        <w:t xml:space="preserve"> – המשך, תקשוב – אינטרנט, סיכום הנושא</w:t>
      </w:r>
    </w:p>
    <w:p w14:paraId="269A317D" w14:textId="77777777" w:rsidR="00A921FA" w:rsidRPr="00250F1C" w:rsidRDefault="00A921FA" w:rsidP="0038136D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rtl/>
        </w:rPr>
      </w:pPr>
    </w:p>
    <w:p w14:paraId="0469531E" w14:textId="77777777" w:rsidR="008E1743" w:rsidRPr="00250F1C" w:rsidRDefault="008E1743" w:rsidP="00A921FA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244C6336" w14:textId="0FEA38BD" w:rsidR="008E1743" w:rsidRPr="003B7B41" w:rsidRDefault="008E1743" w:rsidP="003B7B41">
      <w:pPr>
        <w:pStyle w:val="a8"/>
        <w:widowControl w:val="0"/>
        <w:tabs>
          <w:tab w:val="left" w:pos="284"/>
        </w:tabs>
        <w:bidi/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סופר, א. (2011)</w:t>
      </w:r>
      <w:r w:rsidRPr="00250F1C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  <w:rtl/>
        </w:rPr>
        <w:t xml:space="preserve"> ההיסטוריה של רשת האינטרנט. בתוך: סופר, א' (עורך). </w:t>
      </w:r>
      <w:bookmarkStart w:id="12" w:name="_Hlk393356143"/>
      <w:r w:rsidRPr="00250F1C">
        <w:rPr>
          <w:rFonts w:asciiTheme="majorBidi" w:hAnsiTheme="majorBidi" w:cstheme="majorBidi"/>
          <w:u w:val="single"/>
          <w:rtl/>
        </w:rPr>
        <w:t>תקשורת המונים בישרא</w:t>
      </w:r>
      <w:bookmarkEnd w:id="12"/>
      <w:r w:rsidRPr="00250F1C">
        <w:rPr>
          <w:rFonts w:asciiTheme="majorBidi" w:hAnsiTheme="majorBidi" w:cstheme="majorBidi"/>
          <w:u w:val="single"/>
          <w:rtl/>
        </w:rPr>
        <w:t>ל.</w:t>
      </w:r>
      <w:r w:rsidRPr="00250F1C">
        <w:rPr>
          <w:rFonts w:asciiTheme="majorBidi" w:hAnsiTheme="majorBidi" w:cstheme="majorBidi"/>
          <w:rtl/>
        </w:rPr>
        <w:t xml:space="preserve"> רעננה: האוניברסיטה הפתוחה</w:t>
      </w:r>
      <w:r w:rsidRPr="00250F1C">
        <w:rPr>
          <w:rFonts w:asciiTheme="majorBidi" w:hAnsiTheme="majorBidi" w:cstheme="majorBidi"/>
        </w:rPr>
        <w:t>,</w:t>
      </w:r>
      <w:r w:rsidRPr="00250F1C">
        <w:rPr>
          <w:rFonts w:asciiTheme="majorBidi" w:hAnsiTheme="majorBidi" w:cstheme="majorBidi"/>
          <w:rtl/>
        </w:rPr>
        <w:t xml:space="preserve"> עמ' 323-297, 348-335.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סופ.תק (1218270)</w:t>
      </w:r>
    </w:p>
    <w:p w14:paraId="2186DDE5" w14:textId="77777777" w:rsidR="009C5941" w:rsidRPr="00250F1C" w:rsidRDefault="009C5941" w:rsidP="0038136D">
      <w:pPr>
        <w:pStyle w:val="a8"/>
        <w:widowControl w:val="0"/>
        <w:tabs>
          <w:tab w:val="left" w:pos="284"/>
        </w:tabs>
        <w:bidi/>
        <w:ind w:left="284" w:hanging="284"/>
        <w:rPr>
          <w:rFonts w:asciiTheme="majorBidi" w:hAnsiTheme="majorBidi" w:cstheme="majorBidi"/>
          <w:b/>
          <w:bCs/>
          <w:u w:val="single"/>
          <w:rtl/>
        </w:rPr>
      </w:pPr>
    </w:p>
    <w:p w14:paraId="3D4BF55B" w14:textId="60E8FCE7" w:rsidR="0044133E" w:rsidRDefault="0044133E" w:rsidP="0044133E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McQuail, D., &amp; Deuze, M. (2020). “The Communication Revolution: New Media versus Old”, in McQuail’s Media and Mass Communication Theory. </w:t>
      </w:r>
      <w:r w:rsidR="00514F9D">
        <w:rPr>
          <w:rFonts w:asciiTheme="majorBidi" w:hAnsiTheme="majorBidi" w:cstheme="majorBidi"/>
        </w:rPr>
        <w:t>7</w:t>
      </w:r>
      <w:r w:rsidR="00514F9D" w:rsidRPr="00DD218F">
        <w:rPr>
          <w:rFonts w:asciiTheme="majorBidi" w:hAnsiTheme="majorBidi" w:cstheme="majorBidi"/>
          <w:vertAlign w:val="superscript"/>
        </w:rPr>
        <w:t>th</w:t>
      </w:r>
      <w:r w:rsidR="00514F9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Edition, California: Sage, pp. 52-58.</w:t>
      </w:r>
    </w:p>
    <w:p w14:paraId="4463A208" w14:textId="77777777" w:rsidR="0044133E" w:rsidRDefault="0044133E" w:rsidP="003B7B41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</w:rPr>
      </w:pPr>
    </w:p>
    <w:p w14:paraId="3DE21F27" w14:textId="12BEFFAF" w:rsidR="009C5941" w:rsidRPr="003B7B41" w:rsidRDefault="009C5941" w:rsidP="0044133E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Curran, J., Fenton, N. and Freedman, D. (2012). </w:t>
      </w:r>
      <w:bookmarkStart w:id="13" w:name="_Hlk393356157"/>
      <w:r w:rsidRPr="00B01326">
        <w:rPr>
          <w:rFonts w:asciiTheme="majorBidi" w:hAnsiTheme="majorBidi" w:cstheme="majorBidi"/>
          <w:i/>
          <w:iCs/>
        </w:rPr>
        <w:t>Misunderstanding the Internet</w:t>
      </w:r>
      <w:bookmarkEnd w:id="13"/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</w:rPr>
        <w:t xml:space="preserve"> NY: Routledge, pp. 34-66.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302.231 CUR m (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2368475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)</w:t>
      </w:r>
    </w:p>
    <w:p w14:paraId="7FDC4AE3" w14:textId="77777777" w:rsidR="0044133E" w:rsidRDefault="0044133E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</w:rPr>
      </w:pPr>
    </w:p>
    <w:p w14:paraId="4E2A3B83" w14:textId="092587ED" w:rsidR="009C5941" w:rsidRPr="003B7B41" w:rsidRDefault="009C5941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rtl/>
        </w:rPr>
        <w:t xml:space="preserve">נוימן, ז. וצבירן, מ' (2002). "מהו האינטרנט", </w:t>
      </w:r>
      <w:r w:rsidRPr="00B01326">
        <w:rPr>
          <w:rFonts w:asciiTheme="majorBidi" w:hAnsiTheme="majorBidi" w:cstheme="majorBidi"/>
          <w:i/>
          <w:iCs/>
          <w:rtl/>
        </w:rPr>
        <w:t>מערכות מידע הלכה למעשה.</w:t>
      </w:r>
      <w:r w:rsidRPr="00250F1C">
        <w:rPr>
          <w:rFonts w:asciiTheme="majorBidi" w:hAnsiTheme="majorBidi" w:cstheme="majorBidi"/>
          <w:rtl/>
        </w:rPr>
        <w:t xml:space="preserve"> תל אביב: אוניברסיטת תל אביב</w:t>
      </w:r>
      <w:r w:rsidRPr="00250F1C">
        <w:rPr>
          <w:rFonts w:asciiTheme="majorBidi" w:hAnsiTheme="majorBidi" w:cstheme="majorBidi"/>
        </w:rPr>
        <w:t>,</w:t>
      </w:r>
      <w:r w:rsidRPr="00250F1C">
        <w:rPr>
          <w:rFonts w:asciiTheme="majorBidi" w:hAnsiTheme="majorBidi" w:cstheme="majorBidi"/>
          <w:rtl/>
        </w:rPr>
        <w:t xml:space="preserve"> עמ' 155-142.</w:t>
      </w:r>
      <w:r w:rsidR="006E7437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נוי.מע (481709)</w:t>
      </w:r>
    </w:p>
    <w:p w14:paraId="4539F5E5" w14:textId="77777777" w:rsidR="009C5941" w:rsidRPr="00250F1C" w:rsidRDefault="009C5941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8881C83" w14:textId="0CF834DE" w:rsidR="009C5941" w:rsidRPr="003B7B41" w:rsidRDefault="009C5941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גלילי - צוקר, א. (2008). מרחב ציבורי וטכנולוגיית האינטרנט</w:t>
      </w:r>
      <w:r w:rsidRPr="00250F1C">
        <w:rPr>
          <w:rFonts w:asciiTheme="majorBidi" w:hAnsiTheme="majorBidi" w:cstheme="majorBidi"/>
        </w:rPr>
        <w:t xml:space="preserve">. </w:t>
      </w:r>
      <w:bookmarkStart w:id="14" w:name="_Hlk393356096"/>
      <w:r w:rsidRPr="00B01326">
        <w:rPr>
          <w:rFonts w:asciiTheme="majorBidi" w:hAnsiTheme="majorBidi" w:cstheme="majorBidi"/>
          <w:i/>
          <w:iCs/>
          <w:rtl/>
        </w:rPr>
        <w:t>פוליטיקה תקשורתית</w:t>
      </w:r>
      <w:r w:rsidRPr="00B01326">
        <w:rPr>
          <w:rFonts w:asciiTheme="majorBidi" w:hAnsiTheme="majorBidi" w:cstheme="majorBidi"/>
          <w:i/>
          <w:iCs/>
        </w:rPr>
        <w:t xml:space="preserve"> </w:t>
      </w:r>
      <w:r w:rsidRPr="00B01326">
        <w:rPr>
          <w:rFonts w:asciiTheme="majorBidi" w:hAnsiTheme="majorBidi" w:cstheme="majorBidi"/>
          <w:i/>
          <w:iCs/>
          <w:rtl/>
        </w:rPr>
        <w:t>בת זמננו</w:t>
      </w:r>
      <w:bookmarkEnd w:id="14"/>
      <w:r w:rsidRPr="00250F1C">
        <w:rPr>
          <w:rFonts w:asciiTheme="majorBidi" w:hAnsiTheme="majorBidi" w:cstheme="majorBidi"/>
          <w:u w:val="single"/>
          <w:rtl/>
        </w:rPr>
        <w:t>.</w:t>
      </w:r>
      <w:r w:rsidRPr="00250F1C">
        <w:rPr>
          <w:rFonts w:asciiTheme="majorBidi" w:hAnsiTheme="majorBidi" w:cstheme="majorBidi"/>
          <w:rtl/>
        </w:rPr>
        <w:t xml:space="preserve"> רמות: אוניברסיטת תל אביב, עמ' 116-85.</w:t>
      </w:r>
      <w:r w:rsidR="006E7437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גלי.פו תשס"ח (1155394)</w:t>
      </w:r>
    </w:p>
    <w:p w14:paraId="3CCFABF6" w14:textId="77777777" w:rsidR="005E6228" w:rsidRPr="00250F1C" w:rsidRDefault="005E6228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</w:p>
    <w:p w14:paraId="0604C188" w14:textId="77777777" w:rsidR="009C5941" w:rsidRPr="00250F1C" w:rsidRDefault="009C594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1866B3AB" w14:textId="284B74C0" w:rsidR="009C5941" w:rsidRPr="003B7B41" w:rsidRDefault="009C5941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</w:rPr>
        <w:t xml:space="preserve"> Neuman W.R., Bimber, B. and Hindman, M. (2011). "The internet and four dimensions of citizenship", in Shapiro R.Y. and Jacobs L. (eds.), </w:t>
      </w:r>
      <w:r w:rsidRPr="00B01326">
        <w:rPr>
          <w:rFonts w:asciiTheme="majorBidi" w:hAnsiTheme="majorBidi" w:cstheme="majorBidi"/>
          <w:i/>
          <w:iCs/>
        </w:rPr>
        <w:t>The Oxford handbook of American public opinion and the media.</w:t>
      </w:r>
      <w:r w:rsidRPr="00250F1C">
        <w:rPr>
          <w:rFonts w:asciiTheme="majorBidi" w:hAnsiTheme="majorBidi" w:cstheme="majorBidi"/>
        </w:rPr>
        <w:t xml:space="preserve"> New York: The Oxford University Press Inc., pp. 22-42.</w:t>
      </w:r>
      <w:bookmarkStart w:id="15" w:name="_Hlk393356348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="003B7B41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>שמור 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</w:p>
    <w:p w14:paraId="72226491" w14:textId="77777777" w:rsidR="00250F1C" w:rsidRDefault="00250F1C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303130FF" w14:textId="71CAA504" w:rsidR="009C5941" w:rsidRPr="00B01326" w:rsidRDefault="009C5941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color w:val="000000"/>
          <w:shd w:val="clear" w:color="auto" w:fill="FFFFFF"/>
        </w:rPr>
      </w:pPr>
      <w:r w:rsidRPr="00250F1C">
        <w:rPr>
          <w:rFonts w:asciiTheme="majorBidi" w:hAnsiTheme="majorBidi" w:cstheme="majorBidi"/>
        </w:rPr>
        <w:t>Tokunaga</w:t>
      </w:r>
      <w:r w:rsidRPr="00250F1C">
        <w:rPr>
          <w:rFonts w:asciiTheme="majorBidi" w:hAnsiTheme="majorBidi" w:cstheme="majorBidi"/>
          <w:shd w:val="clear" w:color="auto" w:fill="FFFFFF"/>
        </w:rPr>
        <w:t>, R.S. (2016). "</w:t>
      </w:r>
      <w:hyperlink r:id="rId10" w:history="1">
        <w:r w:rsidRPr="00B01326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An Examination of Functional Difficulties From Internet Use</w:t>
        </w:r>
      </w:hyperlink>
      <w:r w:rsidRPr="00B01326">
        <w:rPr>
          <w:rFonts w:asciiTheme="majorBidi" w:hAnsiTheme="majorBidi" w:cstheme="majorBidi"/>
          <w:i/>
          <w:iCs/>
          <w:shd w:val="clear" w:color="auto" w:fill="FFFFFF"/>
        </w:rPr>
        <w:t xml:space="preserve">: Media </w:t>
      </w:r>
      <w:r w:rsidRPr="00B01326">
        <w:rPr>
          <w:rFonts w:asciiTheme="majorBidi" w:hAnsiTheme="majorBidi" w:cstheme="majorBidi"/>
          <w:i/>
          <w:iCs/>
          <w:color w:val="000000"/>
          <w:shd w:val="clear" w:color="auto" w:fill="FFFFFF"/>
        </w:rPr>
        <w:t>Habit and Displacement Theory Explanations",</w:t>
      </w:r>
      <w:r w:rsidRPr="00B01326">
        <w:rPr>
          <w:rFonts w:asciiTheme="majorBidi" w:hAnsiTheme="majorBidi" w:cstheme="majorBidi"/>
          <w:color w:val="000000"/>
          <w:shd w:val="clear" w:color="auto" w:fill="FFFFFF"/>
        </w:rPr>
        <w:t xml:space="preserve"> Human Communication Research.</w:t>
      </w:r>
      <w:r w:rsidRPr="00B01326">
        <w:rPr>
          <w:rStyle w:val="ecxapple-converted-space"/>
          <w:rFonts w:asciiTheme="majorBidi" w:hAnsiTheme="majorBidi" w:cstheme="majorBidi"/>
          <w:color w:val="000000"/>
          <w:shd w:val="clear" w:color="auto" w:fill="FFFFFF"/>
        </w:rPr>
        <w:t xml:space="preserve"> </w:t>
      </w:r>
      <w:bookmarkEnd w:id="15"/>
      <w:r w:rsidRPr="00B0132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B0132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B0132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B0132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B0132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B0132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(149578)</w:t>
      </w:r>
    </w:p>
    <w:p w14:paraId="6A3177C8" w14:textId="77777777" w:rsidR="00AD6D1E" w:rsidRPr="00B01326" w:rsidRDefault="00AD6D1E" w:rsidP="00AD6D1E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</w:rPr>
      </w:pPr>
    </w:p>
    <w:p w14:paraId="69673511" w14:textId="77777777" w:rsidR="001D7366" w:rsidRDefault="00AD6D1E" w:rsidP="003B7B41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spacing w:val="3"/>
          <w:shd w:val="clear" w:color="auto" w:fill="FCFCFC"/>
        </w:rPr>
        <w:t>Wang J. (2018). "</w:t>
      </w:r>
      <w:r w:rsidRPr="00B01326">
        <w:rPr>
          <w:rFonts w:asciiTheme="majorBidi" w:hAnsiTheme="majorBidi" w:cstheme="majorBidi"/>
          <w:i/>
          <w:iCs/>
          <w:spacing w:val="3"/>
          <w:shd w:val="clear" w:color="auto" w:fill="FCFCFC"/>
        </w:rPr>
        <w:t>Disclosure of Internet Users’ Identities in the US, EU and China",</w:t>
      </w:r>
      <w:r w:rsidRPr="00250F1C">
        <w:rPr>
          <w:rFonts w:asciiTheme="majorBidi" w:hAnsiTheme="majorBidi" w:cstheme="majorBidi"/>
          <w:spacing w:val="3"/>
          <w:shd w:val="clear" w:color="auto" w:fill="FCFCFC"/>
        </w:rPr>
        <w:t xml:space="preserve"> in Regulating Hosting ISPs’ Responsibilities for Copyright Infringement. Springer, pp. 179-197</w:t>
      </w:r>
      <w:r w:rsidRPr="00250F1C">
        <w:rPr>
          <w:rFonts w:asciiTheme="majorBidi" w:hAnsiTheme="majorBidi" w:cstheme="majorBidi"/>
          <w:b/>
          <w:bCs/>
        </w:rPr>
        <w:t>.</w:t>
      </w:r>
    </w:p>
    <w:p w14:paraId="07AA835A" w14:textId="3B97BF81" w:rsidR="00AD6D1E" w:rsidRDefault="00D145AD" w:rsidP="001D7366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hyperlink r:id="rId11" w:history="1">
        <w:r w:rsidR="002D492F" w:rsidRPr="0057409B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https://link.springer.com/chapter/10.1007%2F978-981-10-8351-8_6</w:t>
        </w:r>
      </w:hyperlink>
    </w:p>
    <w:p w14:paraId="4D31311D" w14:textId="77777777" w:rsidR="002D492F" w:rsidRPr="008B0B09" w:rsidRDefault="002D492F" w:rsidP="00DD218F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78CDB17E" w14:textId="77777777" w:rsidR="0038136D" w:rsidRPr="00250F1C" w:rsidRDefault="00A921FA" w:rsidP="00C5685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3</w:t>
      </w:r>
      <w:r w:rsidR="009C5941" w:rsidRPr="00250F1C">
        <w:rPr>
          <w:rFonts w:asciiTheme="majorBidi" w:hAnsiTheme="majorBidi" w:cstheme="majorBidi"/>
          <w:b/>
          <w:bCs/>
          <w:rtl/>
        </w:rPr>
        <w:t>. הסביבה התקשורתית החדשה: חדשנות טכנולוגית, אימפריאליזם</w:t>
      </w:r>
      <w:r w:rsidRPr="00250F1C">
        <w:rPr>
          <w:rFonts w:asciiTheme="majorBidi" w:hAnsiTheme="majorBidi" w:cstheme="majorBidi"/>
          <w:b/>
          <w:bCs/>
          <w:rtl/>
        </w:rPr>
        <w:t xml:space="preserve"> </w:t>
      </w:r>
      <w:r w:rsidR="009C5941" w:rsidRPr="00250F1C">
        <w:rPr>
          <w:rFonts w:asciiTheme="majorBidi" w:hAnsiTheme="majorBidi" w:cstheme="majorBidi"/>
          <w:b/>
          <w:bCs/>
          <w:rtl/>
        </w:rPr>
        <w:t>שינויים ומאפיינים</w:t>
      </w:r>
    </w:p>
    <w:p w14:paraId="061F2CCF" w14:textId="77777777" w:rsidR="00C5685F" w:rsidRPr="00250F1C" w:rsidRDefault="00C5685F" w:rsidP="00C5685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i/>
          <w:iCs/>
          <w:color w:val="4472C4" w:themeColor="accent1"/>
          <w:u w:val="single"/>
          <w:rtl/>
        </w:rPr>
      </w:pPr>
    </w:p>
    <w:p w14:paraId="7506A264" w14:textId="77777777" w:rsidR="0038136D" w:rsidRPr="00250F1C" w:rsidRDefault="009C5941" w:rsidP="00C5685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10 </w:t>
      </w:r>
      <w:r w:rsidRPr="00250F1C">
        <w:rPr>
          <w:rFonts w:asciiTheme="majorBidi" w:hAnsiTheme="majorBidi" w:cstheme="majorBidi"/>
          <w:b/>
          <w:bCs/>
          <w:rtl/>
        </w:rPr>
        <w:t>– העידן הבתר תעשייתי: טכנולוגיות ממוחשבות, מגמות עיקריות, שינויים בסביבה התקשורתית החדשה</w:t>
      </w:r>
    </w:p>
    <w:p w14:paraId="1A90C214" w14:textId="77777777" w:rsidR="00A921FA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</w:p>
    <w:p w14:paraId="3E723489" w14:textId="77777777" w:rsidR="009C5941" w:rsidRPr="00250F1C" w:rsidRDefault="009C5941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0CDEF8B0" w14:textId="5EEACDAA" w:rsidR="009C5941" w:rsidRPr="003B7B41" w:rsidRDefault="009C5941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סמואל-עזרן, ט. (2011). "מרחב ציבורי גלובלי באינטרנט- פוטנציאל ומגבלות". בתוך: אלקין-רוקן,נ' ובירנהק, מ' (עורכים). </w:t>
      </w:r>
      <w:r w:rsidRPr="00B01326">
        <w:rPr>
          <w:rFonts w:asciiTheme="majorBidi" w:hAnsiTheme="majorBidi" w:cstheme="majorBidi"/>
          <w:i/>
          <w:iCs/>
          <w:rtl/>
        </w:rPr>
        <w:t>רשת משפטית: משפט וטכנולוגיות מידע.</w:t>
      </w:r>
      <w:r w:rsidRPr="00250F1C">
        <w:rPr>
          <w:rFonts w:asciiTheme="majorBidi" w:hAnsiTheme="majorBidi" w:cstheme="majorBidi"/>
          <w:rtl/>
        </w:rPr>
        <w:t xml:space="preserve"> תל אביב: אוניברסיטת תל אביב, עמ' 450-433.</w:t>
      </w:r>
      <w:r w:rsidRPr="003B7B41">
        <w:rPr>
          <w:rFonts w:asciiTheme="majorBidi" w:hAnsiTheme="majorBidi" w:cstheme="majorBidi"/>
          <w:b/>
          <w:bCs/>
          <w:color w:val="000080"/>
          <w:sz w:val="20"/>
          <w:szCs w:val="20"/>
        </w:rPr>
        <w:t>344.09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5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רשת.מש תשע"א (1216089)</w:t>
      </w:r>
    </w:p>
    <w:p w14:paraId="60F72066" w14:textId="77777777" w:rsidR="009C5941" w:rsidRPr="00250F1C" w:rsidRDefault="009C5941" w:rsidP="0038136D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u w:val="single"/>
          <w:rtl/>
        </w:rPr>
      </w:pPr>
    </w:p>
    <w:p w14:paraId="03A2C632" w14:textId="77777777" w:rsidR="009C5941" w:rsidRPr="00250F1C" w:rsidRDefault="008E1743" w:rsidP="0038136D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אולטה, ק. (2011). </w:t>
      </w:r>
      <w:r w:rsidRPr="00B01326">
        <w:rPr>
          <w:rFonts w:asciiTheme="majorBidi" w:hAnsiTheme="majorBidi" w:cstheme="majorBidi"/>
          <w:i/>
          <w:iCs/>
          <w:rtl/>
        </w:rPr>
        <w:t>גוגל- סוף העולם שהכרנו.</w:t>
      </w:r>
      <w:r w:rsidRPr="00250F1C">
        <w:rPr>
          <w:rFonts w:asciiTheme="majorBidi" w:hAnsiTheme="majorBidi" w:cstheme="majorBidi"/>
          <w:rtl/>
        </w:rPr>
        <w:t xml:space="preserve"> (תרגום מאנגלית: ילין, ר'). תל אביב: </w:t>
      </w:r>
    </w:p>
    <w:p w14:paraId="3077D6DD" w14:textId="453550C9" w:rsidR="008E1743" w:rsidRPr="003B7B41" w:rsidRDefault="009C5941" w:rsidP="003B7B41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           </w:t>
      </w:r>
      <w:r w:rsidR="008E1743" w:rsidRPr="00250F1C">
        <w:rPr>
          <w:rFonts w:asciiTheme="majorBidi" w:hAnsiTheme="majorBidi" w:cstheme="majorBidi"/>
          <w:rtl/>
        </w:rPr>
        <w:t>ספרי עליית הגג, עמ' 44-11. </w:t>
      </w:r>
      <w:r w:rsidR="008E1743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338.76102504</w:t>
      </w:r>
      <w:r w:rsidR="008E1743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אול.גו תשע"א (1211506) – בספרייה ללימודי מידע</w:t>
      </w:r>
    </w:p>
    <w:p w14:paraId="007ABB00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</w:rPr>
      </w:pPr>
    </w:p>
    <w:p w14:paraId="50640EE4" w14:textId="4EBC93A9" w:rsidR="00C706C3" w:rsidRPr="003B7B41" w:rsidRDefault="008E1743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>מבוא לתקשורת המונים מאת דניס מקוויל</w:t>
      </w:r>
      <w:r w:rsidRPr="00250F1C">
        <w:rPr>
          <w:rFonts w:asciiTheme="majorBidi" w:hAnsiTheme="majorBidi" w:cstheme="majorBidi"/>
          <w:u w:val="single"/>
          <w:rtl/>
        </w:rPr>
        <w:t>.</w:t>
      </w:r>
      <w:r w:rsidRPr="00250F1C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 עמ' 267-254  (עקרונות כלכליים של מבנה התקשורת;</w:t>
      </w:r>
      <w:r w:rsidR="000342F4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rtl/>
        </w:rPr>
        <w:t>בעלות ושליטה; תחרותיות וריכוזיות).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מקו.מב  (2376778)</w:t>
      </w:r>
    </w:p>
    <w:p w14:paraId="299C32F2" w14:textId="3B2A7404" w:rsidR="00792CF1" w:rsidRPr="00250F1C" w:rsidRDefault="00792CF1" w:rsidP="00250F1C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85B39E4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אזרחי, י. גושן, ז. ולשם, ש. (2003). </w:t>
      </w:r>
      <w:bookmarkStart w:id="16" w:name="_Hlk393355932"/>
      <w:r w:rsidRPr="00B01326">
        <w:rPr>
          <w:rFonts w:asciiTheme="majorBidi" w:hAnsiTheme="majorBidi" w:cstheme="majorBidi"/>
          <w:i/>
          <w:iCs/>
          <w:rtl/>
        </w:rPr>
        <w:t xml:space="preserve">בעלות צולבת </w:t>
      </w:r>
      <w:bookmarkEnd w:id="16"/>
      <w:r w:rsidRPr="00B01326">
        <w:rPr>
          <w:rFonts w:asciiTheme="majorBidi" w:hAnsiTheme="majorBidi" w:cstheme="majorBidi"/>
          <w:i/>
          <w:iCs/>
          <w:rtl/>
        </w:rPr>
        <w:t>– שליטה ותחרות בשוק התקשורת הישראלי.</w:t>
      </w:r>
      <w:r w:rsidRPr="00250F1C">
        <w:rPr>
          <w:rFonts w:asciiTheme="majorBidi" w:hAnsiTheme="majorBidi" w:cstheme="majorBidi"/>
          <w:rtl/>
        </w:rPr>
        <w:t xml:space="preserve"> ירושלים: המכון הישראלי לדמוקרטיה, עמ' 14- 23 (פריט רלוונטי גם לסעיף ד', שיעור 12). </w:t>
      </w:r>
    </w:p>
    <w:p w14:paraId="0EC8C0B7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E302.23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אזר.בע תשס"ג (577935) וגם אלקטרוני (1208466)</w:t>
      </w:r>
    </w:p>
    <w:p w14:paraId="4695DAA3" w14:textId="77777777" w:rsidR="00E90701" w:rsidRPr="00250F1C" w:rsidRDefault="00E9070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144EDBA9" w14:textId="41EC362F" w:rsidR="009D7F4C" w:rsidRDefault="008E1743" w:rsidP="000342F4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2C02779B" w14:textId="04673383" w:rsidR="009D7F4C" w:rsidRDefault="009D7F4C" w:rsidP="009D7F4C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r w:rsidRPr="00DD218F">
        <w:rPr>
          <w:rFonts w:asciiTheme="majorBidi" w:hAnsiTheme="majorBidi" w:cstheme="majorBidi"/>
        </w:rPr>
        <w:t>Knobloch-Westerwick, S., &amp; Westerwick, A. (2020). Mediated Communication &amp; You: An Introduction to Internet &amp; Media Effects. Oxford: Oxford University Press.</w:t>
      </w:r>
    </w:p>
    <w:p w14:paraId="062FC870" w14:textId="733609A3" w:rsidR="009D7F4C" w:rsidRDefault="009D7F4C" w:rsidP="009D7F4C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אין לי עמודים.. אבל נשמע לי מצוין. אחד אחר גם מעולה אין אז ויתרתי</w:t>
      </w:r>
    </w:p>
    <w:p w14:paraId="7254B13B" w14:textId="77777777" w:rsidR="00DD218F" w:rsidRDefault="006E7437" w:rsidP="00DD218F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</w:p>
    <w:p w14:paraId="77904BFE" w14:textId="50FC18EA" w:rsidR="00D90B58" w:rsidRPr="00250F1C" w:rsidRDefault="00D90B58" w:rsidP="00DD218F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Pan, J</w:t>
      </w:r>
      <w:r w:rsidR="008F6DC4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</w:rPr>
        <w:t xml:space="preserve"> (2019). “How the Market for Social Media Shapes Strategies of Internet Censorship” in  Deli Carpini, Michael X. (ed.), </w:t>
      </w:r>
      <w:r w:rsidRPr="00250F1C">
        <w:rPr>
          <w:rFonts w:asciiTheme="majorBidi" w:hAnsiTheme="majorBidi" w:cstheme="majorBidi"/>
          <w:i/>
          <w:iCs/>
        </w:rPr>
        <w:t>Digital Media and Democratic Futures</w:t>
      </w:r>
      <w:r w:rsidRPr="00250F1C">
        <w:rPr>
          <w:rFonts w:asciiTheme="majorBidi" w:hAnsiTheme="majorBidi" w:cstheme="majorBidi"/>
        </w:rPr>
        <w:t>. Philadelphia, University of Pennsylvania, 196-230.</w:t>
      </w:r>
    </w:p>
    <w:p w14:paraId="6EAFE1E3" w14:textId="77777777" w:rsidR="00D90B58" w:rsidRPr="00250F1C" w:rsidRDefault="00D90B58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</w:rPr>
      </w:pPr>
    </w:p>
    <w:p w14:paraId="331CE700" w14:textId="75C055FE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אגמון, ת. וצדיק, ע. (2013). </w:t>
      </w:r>
      <w:bookmarkStart w:id="17" w:name="_Hlk393355922"/>
      <w:r w:rsidR="007D38E0" w:rsidRPr="00B01326">
        <w:rPr>
          <w:rFonts w:asciiTheme="majorBidi" w:hAnsiTheme="majorBidi" w:cstheme="majorBidi"/>
          <w:i/>
          <w:iCs/>
          <w:color w:val="000000" w:themeColor="text1"/>
          <w:rtl/>
        </w:rPr>
        <w:fldChar w:fldCharType="begin"/>
      </w:r>
      <w:r w:rsidRPr="00B01326">
        <w:rPr>
          <w:rFonts w:asciiTheme="majorBidi" w:hAnsiTheme="majorBidi" w:cstheme="majorBidi"/>
          <w:i/>
          <w:iCs/>
          <w:color w:val="000000" w:themeColor="text1"/>
          <w:rtl/>
        </w:rPr>
        <w:instrText xml:space="preserve"> </w:instrText>
      </w:r>
      <w:r w:rsidRPr="00B01326">
        <w:rPr>
          <w:rFonts w:asciiTheme="majorBidi" w:hAnsiTheme="majorBidi" w:cstheme="majorBidi"/>
          <w:i/>
          <w:iCs/>
          <w:color w:val="000000" w:themeColor="text1"/>
        </w:rPr>
        <w:instrText>HYPERLINK</w:instrText>
      </w:r>
      <w:r w:rsidRPr="00B01326">
        <w:rPr>
          <w:rFonts w:asciiTheme="majorBidi" w:hAnsiTheme="majorBidi" w:cstheme="majorBidi"/>
          <w:i/>
          <w:iCs/>
          <w:color w:val="000000" w:themeColor="text1"/>
          <w:rtl/>
        </w:rPr>
        <w:instrText xml:space="preserve"> "</w:instrText>
      </w:r>
      <w:r w:rsidRPr="00B01326">
        <w:rPr>
          <w:rFonts w:asciiTheme="majorBidi" w:hAnsiTheme="majorBidi" w:cstheme="majorBidi"/>
          <w:i/>
          <w:iCs/>
          <w:color w:val="000000" w:themeColor="text1"/>
        </w:rPr>
        <w:instrText>http://www.knesset.gov.il/mmm/data/pdf/m03195.pdf</w:instrText>
      </w:r>
      <w:r w:rsidRPr="00B01326">
        <w:rPr>
          <w:rFonts w:asciiTheme="majorBidi" w:hAnsiTheme="majorBidi" w:cstheme="majorBidi"/>
          <w:i/>
          <w:iCs/>
          <w:color w:val="000000" w:themeColor="text1"/>
          <w:rtl/>
        </w:rPr>
        <w:instrText xml:space="preserve">" </w:instrText>
      </w:r>
      <w:r w:rsidR="007D38E0" w:rsidRPr="00B01326">
        <w:rPr>
          <w:rFonts w:asciiTheme="majorBidi" w:hAnsiTheme="majorBidi" w:cstheme="majorBidi"/>
          <w:i/>
          <w:iCs/>
          <w:color w:val="000000" w:themeColor="text1"/>
          <w:rtl/>
        </w:rPr>
        <w:fldChar w:fldCharType="separate"/>
      </w:r>
      <w:r w:rsidRPr="00B01326">
        <w:rPr>
          <w:rStyle w:val="Hyperlink"/>
          <w:rFonts w:asciiTheme="majorBidi" w:hAnsiTheme="majorBidi" w:cstheme="majorBidi"/>
          <w:i/>
          <w:iCs/>
          <w:color w:val="000000" w:themeColor="text1"/>
          <w:u w:val="none"/>
          <w:rtl/>
        </w:rPr>
        <w:t>תיאור וניתוח הבעלויות על כלי התקשורת בישראל</w:t>
      </w:r>
      <w:bookmarkEnd w:id="17"/>
      <w:r w:rsidR="007D38E0" w:rsidRPr="00B01326">
        <w:rPr>
          <w:rFonts w:asciiTheme="majorBidi" w:hAnsiTheme="majorBidi" w:cstheme="majorBidi"/>
          <w:i/>
          <w:iCs/>
          <w:color w:val="000000" w:themeColor="text1"/>
          <w:rtl/>
        </w:rPr>
        <w:fldChar w:fldCharType="end"/>
      </w:r>
      <w:r w:rsidRPr="00B01326">
        <w:rPr>
          <w:rFonts w:asciiTheme="majorBidi" w:hAnsiTheme="majorBidi" w:cstheme="majorBidi"/>
          <w:i/>
          <w:iCs/>
          <w:color w:val="000000" w:themeColor="text1"/>
          <w:rtl/>
        </w:rPr>
        <w:t>.</w:t>
      </w:r>
      <w:r w:rsidRPr="00250F1C">
        <w:rPr>
          <w:rFonts w:asciiTheme="majorBidi" w:hAnsiTheme="majorBidi" w:cstheme="majorBidi"/>
          <w:color w:val="000000" w:themeColor="text1"/>
          <w:rtl/>
        </w:rPr>
        <w:t xml:space="preserve"> </w:t>
      </w:r>
      <w:r w:rsidRPr="00250F1C">
        <w:rPr>
          <w:rFonts w:asciiTheme="majorBidi" w:hAnsiTheme="majorBidi" w:cstheme="majorBidi"/>
          <w:rtl/>
        </w:rPr>
        <w:t xml:space="preserve">ירושלים: הכנסת, מרכז המחקר והמידע. נתקבל מ: </w:t>
      </w:r>
      <w:hyperlink r:id="rId12" w:history="1">
        <w:r w:rsidRPr="003B7B41">
          <w:rPr>
            <w:rStyle w:val="Hyperlink"/>
            <w:rFonts w:asciiTheme="majorBidi" w:hAnsiTheme="majorBidi" w:cstheme="majorBidi"/>
            <w:sz w:val="22"/>
            <w:szCs w:val="22"/>
          </w:rPr>
          <w:t>http://www.knesset.gov.il/mmm/data/pdf/m03195.pdf</w:t>
        </w:r>
      </w:hyperlink>
    </w:p>
    <w:p w14:paraId="2855BD43" w14:textId="77777777" w:rsidR="00A921FA" w:rsidRPr="00250F1C" w:rsidRDefault="00A921FA" w:rsidP="009C20B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69A35D78" w14:textId="77777777" w:rsidR="003B7B41" w:rsidRDefault="003B7B41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79C0EB7C" w14:textId="77777777" w:rsidR="00DD218F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>הרצאה 11</w:t>
      </w:r>
      <w:r w:rsidRPr="00250F1C">
        <w:rPr>
          <w:rFonts w:asciiTheme="majorBidi" w:hAnsiTheme="majorBidi" w:cstheme="majorBidi"/>
          <w:b/>
          <w:bCs/>
          <w:rtl/>
        </w:rPr>
        <w:t xml:space="preserve"> – המשך שינויים בסביבה התקשורתית, השלכות ברמה החברתית תרבותית, </w:t>
      </w:r>
      <w:r w:rsidR="00DD218F">
        <w:rPr>
          <w:rFonts w:asciiTheme="majorBidi" w:hAnsiTheme="majorBidi" w:cstheme="majorBidi" w:hint="cs"/>
          <w:b/>
          <w:bCs/>
          <w:rtl/>
        </w:rPr>
        <w:t xml:space="preserve">  </w:t>
      </w:r>
    </w:p>
    <w:p w14:paraId="7C4A7C64" w14:textId="072766AE" w:rsidR="008E1743" w:rsidRPr="00250F1C" w:rsidRDefault="00DD218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</w:t>
      </w:r>
      <w:r w:rsidR="00CE1EC7" w:rsidRPr="00250F1C">
        <w:rPr>
          <w:rFonts w:asciiTheme="majorBidi" w:hAnsiTheme="majorBidi" w:cstheme="majorBidi" w:hint="eastAsia"/>
          <w:b/>
          <w:bCs/>
          <w:rtl/>
        </w:rPr>
        <w:t>אימפריאליזם</w:t>
      </w:r>
      <w:r w:rsidR="008E1743" w:rsidRPr="00250F1C">
        <w:rPr>
          <w:rFonts w:asciiTheme="majorBidi" w:hAnsiTheme="majorBidi" w:cstheme="majorBidi"/>
          <w:b/>
          <w:bCs/>
          <w:rtl/>
        </w:rPr>
        <w:t xml:space="preserve"> תרבותי-תקשורתי</w:t>
      </w:r>
    </w:p>
    <w:p w14:paraId="50930C5A" w14:textId="77777777" w:rsidR="00A921FA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</w:p>
    <w:p w14:paraId="344DB4A2" w14:textId="77777777" w:rsidR="008E1743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21EFD2A9" w14:textId="77777777" w:rsidR="003B7B41" w:rsidRPr="00250F1C" w:rsidRDefault="008E1743" w:rsidP="003B7B41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14"/>
          <w:szCs w:val="14"/>
        </w:rPr>
      </w:pPr>
      <w:r w:rsidRPr="00250F1C">
        <w:rPr>
          <w:rFonts w:asciiTheme="majorBidi" w:hAnsiTheme="majorBidi" w:cstheme="majorBidi"/>
        </w:rPr>
        <w:t xml:space="preserve">Seongcheol K. (1998). Cultural imperialism on the internet, </w:t>
      </w:r>
      <w:r w:rsidRPr="00B01326">
        <w:rPr>
          <w:rFonts w:asciiTheme="majorBidi" w:hAnsiTheme="majorBidi" w:cstheme="majorBidi"/>
          <w:i/>
          <w:iCs/>
        </w:rPr>
        <w:t>The edge: The e-journal of intercultural relations,</w:t>
      </w:r>
      <w:r w:rsidRPr="00250F1C">
        <w:rPr>
          <w:rFonts w:asciiTheme="majorBidi" w:hAnsiTheme="majorBidi" w:cstheme="majorBidi"/>
          <w:u w:val="single"/>
        </w:rPr>
        <w:t xml:space="preserve"> </w:t>
      </w:r>
      <w:r w:rsidRPr="00250F1C">
        <w:rPr>
          <w:rFonts w:asciiTheme="majorBidi" w:hAnsiTheme="majorBidi" w:cstheme="majorBidi"/>
        </w:rPr>
        <w:t xml:space="preserve">Vol 1, 4. 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תדפיס (493866)</w:t>
      </w:r>
    </w:p>
    <w:p w14:paraId="7D68059E" w14:textId="77777777" w:rsidR="003B7B41" w:rsidRDefault="003B7B41" w:rsidP="003B7B41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29020DF6" w14:textId="3B45BCC8" w:rsidR="003B7B41" w:rsidRPr="00250F1C" w:rsidRDefault="008E1743" w:rsidP="003B7B4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907E1B">
        <w:rPr>
          <w:rFonts w:asciiTheme="majorBidi" w:hAnsiTheme="majorBidi" w:cstheme="majorBidi"/>
          <w:rtl/>
        </w:rPr>
        <w:t xml:space="preserve">לאפי, ד. (2011). </w:t>
      </w:r>
      <w:bookmarkStart w:id="18" w:name="_Hlk393355835"/>
      <w:r w:rsidRPr="0072607E">
        <w:rPr>
          <w:rFonts w:asciiTheme="majorBidi" w:hAnsiTheme="majorBidi" w:cstheme="majorBidi"/>
          <w:i/>
          <w:iCs/>
          <w:rtl/>
        </w:rPr>
        <w:t>סוגיות מפתח בתיאוריית המדיה</w:t>
      </w:r>
      <w:bookmarkEnd w:id="18"/>
      <w:r w:rsidRPr="002D492F">
        <w:rPr>
          <w:rFonts w:asciiTheme="majorBidi" w:hAnsiTheme="majorBidi" w:cstheme="majorBidi"/>
          <w:rtl/>
        </w:rPr>
        <w:t>. רעננה: האוניברסיטה הפתוחה, עמ' 148-151, 188-191.</w:t>
      </w:r>
      <w:r w:rsidR="003B7B41" w:rsidRPr="00907E1B">
        <w:rPr>
          <w:rFonts w:asciiTheme="majorBidi" w:hAnsiTheme="majorBidi" w:cstheme="majorBidi"/>
          <w:rtl/>
        </w:rPr>
        <w:t xml:space="preserve"> </w:t>
      </w:r>
      <w:r w:rsidR="003B7B41" w:rsidRPr="00907E1B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לפי.סו (1222055)</w:t>
      </w:r>
    </w:p>
    <w:p w14:paraId="65B42B4A" w14:textId="77777777" w:rsidR="0038136D" w:rsidRPr="00250F1C" w:rsidRDefault="0038136D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4BEDABD2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250F1C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286-315. (גלובליזציה ואימפריאליזם תרבותי).</w:t>
      </w:r>
    </w:p>
    <w:p w14:paraId="77E56D61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37A21721" w14:textId="77777777" w:rsidR="00E90701" w:rsidRPr="00250F1C" w:rsidRDefault="00E90701" w:rsidP="0038136D">
      <w:pPr>
        <w:widowControl w:val="0"/>
        <w:tabs>
          <w:tab w:val="left" w:pos="284"/>
        </w:tabs>
        <w:bidi w:val="0"/>
        <w:ind w:left="425" w:hanging="425"/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14:paraId="605E0E40" w14:textId="77777777" w:rsidR="008E1743" w:rsidRPr="00250F1C" w:rsidRDefault="008E1743" w:rsidP="0038136D">
      <w:pPr>
        <w:widowControl w:val="0"/>
        <w:tabs>
          <w:tab w:val="left" w:pos="284"/>
        </w:tabs>
        <w:bidi w:val="0"/>
        <w:ind w:left="425" w:hanging="425"/>
        <w:jc w:val="right"/>
        <w:rPr>
          <w:rFonts w:asciiTheme="majorBidi" w:hAnsiTheme="majorBidi" w:cstheme="majorBidi"/>
          <w:b/>
          <w:bCs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0970B4FA" w14:textId="77777777" w:rsidR="003B7B41" w:rsidRPr="00250F1C" w:rsidRDefault="008E1743" w:rsidP="003B7B41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</w:rPr>
        <w:t xml:space="preserve"> Tomlinson, J. (2002). “Four ways to talk about cultural imperialism,” in McQuail, D. (ed.) </w:t>
      </w:r>
      <w:bookmarkStart w:id="19" w:name="_Hlk393355855"/>
      <w:bookmarkStart w:id="20" w:name="_Hlk393355786"/>
      <w:r w:rsidRPr="00B01326">
        <w:rPr>
          <w:rFonts w:asciiTheme="majorBidi" w:hAnsiTheme="majorBidi" w:cstheme="majorBidi"/>
          <w:i/>
          <w:iCs/>
        </w:rPr>
        <w:t xml:space="preserve">McQuail’s </w:t>
      </w:r>
      <w:bookmarkEnd w:id="19"/>
      <w:r w:rsidRPr="00B01326">
        <w:rPr>
          <w:rFonts w:asciiTheme="majorBidi" w:hAnsiTheme="majorBidi" w:cstheme="majorBidi"/>
          <w:i/>
          <w:iCs/>
        </w:rPr>
        <w:t>reader in mass communication theory</w:t>
      </w:r>
      <w:bookmarkEnd w:id="20"/>
      <w:r w:rsidRPr="00B01326">
        <w:rPr>
          <w:rFonts w:asciiTheme="majorBidi" w:hAnsiTheme="majorBidi" w:cstheme="majorBidi"/>
          <w:i/>
          <w:iCs/>
        </w:rPr>
        <w:t xml:space="preserve">. </w:t>
      </w:r>
      <w:r w:rsidRPr="00250F1C">
        <w:rPr>
          <w:rFonts w:asciiTheme="majorBidi" w:hAnsiTheme="majorBidi" w:cstheme="majorBidi"/>
        </w:rPr>
        <w:t>London: Sage, pp.223-226.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MCQ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(1104710)</w:t>
      </w:r>
    </w:p>
    <w:p w14:paraId="7D4EDB3B" w14:textId="6FAA482D" w:rsidR="0038136D" w:rsidRPr="00250F1C" w:rsidRDefault="0038136D" w:rsidP="0047100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i/>
          <w:iCs/>
          <w:color w:val="4472C4" w:themeColor="accent1"/>
          <w:u w:val="single"/>
          <w:rtl/>
        </w:rPr>
      </w:pPr>
    </w:p>
    <w:p w14:paraId="553D5CBF" w14:textId="77777777" w:rsidR="008E1743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 xml:space="preserve">4. </w:t>
      </w:r>
      <w:r w:rsidR="008E1743" w:rsidRPr="00250F1C">
        <w:rPr>
          <w:rFonts w:asciiTheme="majorBidi" w:hAnsiTheme="majorBidi" w:cstheme="majorBidi"/>
          <w:b/>
          <w:bCs/>
          <w:rtl/>
        </w:rPr>
        <w:t>מוסד התקשורת: מאפיינים ופיקוח חברתי</w:t>
      </w:r>
    </w:p>
    <w:p w14:paraId="2E1BDE09" w14:textId="77777777" w:rsidR="00A921FA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7E21C027" w14:textId="77777777" w:rsidR="008E1743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12 </w:t>
      </w:r>
      <w:r w:rsidRPr="00250F1C">
        <w:rPr>
          <w:rFonts w:asciiTheme="majorBidi" w:hAnsiTheme="majorBidi" w:cstheme="majorBidi"/>
          <w:b/>
          <w:bCs/>
          <w:rtl/>
        </w:rPr>
        <w:t>– רקע ודגמי פיקוח</w:t>
      </w:r>
    </w:p>
    <w:p w14:paraId="6FD5A3E8" w14:textId="77777777" w:rsidR="00A921FA" w:rsidRPr="00250F1C" w:rsidRDefault="00A921FA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rtl/>
        </w:rPr>
      </w:pPr>
    </w:p>
    <w:p w14:paraId="71FDF257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4E8A08FE" w14:textId="77777777" w:rsidR="003B7B41" w:rsidRPr="00250F1C" w:rsidRDefault="008E1743" w:rsidP="003B7B4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rtl/>
        </w:rPr>
        <w:t>כספי</w:t>
      </w:r>
      <w:r w:rsidRPr="00250F1C">
        <w:rPr>
          <w:rFonts w:asciiTheme="majorBidi" w:hAnsiTheme="majorBidi" w:cstheme="majorBidi"/>
          <w:color w:val="000000"/>
          <w:rtl/>
        </w:rPr>
        <w:t xml:space="preserve">, ד. ולימור, י. </w:t>
      </w:r>
      <w:r w:rsidRPr="00250F1C">
        <w:rPr>
          <w:rFonts w:asciiTheme="majorBidi" w:hAnsiTheme="majorBidi" w:cstheme="majorBidi"/>
          <w:rtl/>
        </w:rPr>
        <w:t xml:space="preserve">(1996). דגמי פיקוח על מוסד התקשורת. </w:t>
      </w:r>
      <w:r w:rsidRPr="00B01326">
        <w:rPr>
          <w:rFonts w:asciiTheme="majorBidi" w:hAnsiTheme="majorBidi" w:cstheme="majorBidi"/>
          <w:i/>
          <w:iCs/>
          <w:rtl/>
        </w:rPr>
        <w:t>תקשורת המונים.</w:t>
      </w:r>
      <w:r w:rsidRPr="00250F1C">
        <w:rPr>
          <w:rFonts w:asciiTheme="majorBidi" w:hAnsiTheme="majorBidi" w:cstheme="majorBidi"/>
          <w:rtl/>
        </w:rPr>
        <w:t xml:space="preserve"> כרך ג'. תל-אביב  האוניברסיטה הפתוחה, עמ' 51-30, 75-62.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6FBB160B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5DA61BDC" w14:textId="2087CD2B" w:rsidR="008E1743" w:rsidRPr="003B7B41" w:rsidRDefault="008E1743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>מבוא לתקשורת המונים מאת דניס מקוויל. מהדורה</w:t>
      </w:r>
      <w:r w:rsidRPr="00250F1C">
        <w:rPr>
          <w:rFonts w:asciiTheme="majorBidi" w:hAnsiTheme="majorBidi" w:cstheme="majorBidi"/>
          <w:rtl/>
        </w:rPr>
        <w:t xml:space="preserve"> שישית. עריכה מדעית לוין ד. וסופר א. רעננה: האוניברסיטה הפתוחה, עמ' 204-194 (אחריות חברתית והמודלים), 275-267 (פיקוח מוסדי).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4887BEBB" w14:textId="33798865" w:rsidR="00E90701" w:rsidRDefault="00E9070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587267E7" w14:textId="52EECF52" w:rsidR="000342F4" w:rsidRDefault="000342F4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</w:rPr>
      </w:pPr>
    </w:p>
    <w:p w14:paraId="2E944CE4" w14:textId="77777777" w:rsidR="008B0B09" w:rsidRPr="00250F1C" w:rsidRDefault="008B0B09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1AACF6C9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lastRenderedPageBreak/>
        <w:t>רשות:</w:t>
      </w:r>
    </w:p>
    <w:p w14:paraId="02620885" w14:textId="009F7535" w:rsidR="008E1743" w:rsidRPr="001B3D9B" w:rsidRDefault="008E1743" w:rsidP="001B3D9B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</w:rPr>
        <w:t>Brown, K</w:t>
      </w:r>
      <w:r w:rsidR="008F6DC4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</w:rPr>
        <w:t>A. &amp; Gitlin, T</w:t>
      </w:r>
      <w:r w:rsidR="008F6DC4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</w:rPr>
        <w:t xml:space="preserve"> (2011). Partisans, watchdogs, and entertainers: The press for democracy and its limits", in Shapiro and Jacobs (eds.), </w:t>
      </w:r>
      <w:r w:rsidRPr="00B01326">
        <w:rPr>
          <w:rFonts w:asciiTheme="majorBidi" w:hAnsiTheme="majorBidi" w:cstheme="majorBidi"/>
          <w:i/>
          <w:iCs/>
        </w:rPr>
        <w:t>The Oxford handbook of American public opinion and the media.</w:t>
      </w:r>
      <w:r w:rsidRPr="00250F1C">
        <w:rPr>
          <w:rFonts w:asciiTheme="majorBidi" w:hAnsiTheme="majorBidi" w:cstheme="majorBidi"/>
        </w:rPr>
        <w:t xml:space="preserve"> (pp.74-88). New York: Oxford University Press Inc. </w:t>
      </w:r>
      <w:bookmarkStart w:id="21" w:name="_Hlk393355805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="001B3D9B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>שמור 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</w:p>
    <w:bookmarkEnd w:id="21"/>
    <w:p w14:paraId="2D6B8011" w14:textId="77777777" w:rsidR="00A921FA" w:rsidRPr="00250F1C" w:rsidRDefault="00A921FA" w:rsidP="00A921FA">
      <w:pPr>
        <w:pStyle w:val="2"/>
        <w:tabs>
          <w:tab w:val="left" w:pos="284"/>
        </w:tabs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101CD7F6" w14:textId="77777777" w:rsidR="008E1743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5</w:t>
      </w:r>
      <w:r w:rsidR="008E1743" w:rsidRPr="00250F1C">
        <w:rPr>
          <w:rFonts w:asciiTheme="majorBidi" w:hAnsiTheme="majorBidi" w:cstheme="majorBidi"/>
          <w:b/>
          <w:bCs/>
          <w:rtl/>
        </w:rPr>
        <w:t>. מערכות תקשורת: עיתונאות, חדשות ואובייקטיביות?</w:t>
      </w:r>
    </w:p>
    <w:p w14:paraId="3D95A566" w14:textId="77777777" w:rsidR="009C5941" w:rsidRPr="00250F1C" w:rsidRDefault="009C5941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30F71A44" w14:textId="77777777" w:rsidR="009C5941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>הרצאה 13</w:t>
      </w:r>
      <w:r w:rsidRPr="00250F1C">
        <w:rPr>
          <w:rFonts w:asciiTheme="majorBidi" w:hAnsiTheme="majorBidi" w:cstheme="majorBidi"/>
          <w:b/>
          <w:bCs/>
          <w:rtl/>
        </w:rPr>
        <w:t xml:space="preserve"> – התיאוריה המבנית-תפקודית</w:t>
      </w:r>
      <w:r w:rsidR="009C5941" w:rsidRPr="00250F1C">
        <w:rPr>
          <w:rFonts w:asciiTheme="majorBidi" w:hAnsiTheme="majorBidi" w:cstheme="majorBidi"/>
          <w:b/>
          <w:bCs/>
          <w:rtl/>
        </w:rPr>
        <w:t xml:space="preserve">-הגישה המודרנית, עיתונאות ואנשי </w:t>
      </w:r>
    </w:p>
    <w:p w14:paraId="12B75EE0" w14:textId="77777777" w:rsidR="009C5941" w:rsidRPr="00250F1C" w:rsidRDefault="008E1743" w:rsidP="00C5685F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 xml:space="preserve">המקצוע </w:t>
      </w:r>
    </w:p>
    <w:p w14:paraId="1FBF6562" w14:textId="77777777" w:rsidR="00C5685F" w:rsidRPr="00250F1C" w:rsidRDefault="00C5685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</w:p>
    <w:p w14:paraId="0CA12850" w14:textId="77777777" w:rsidR="00C5685F" w:rsidRPr="00250F1C" w:rsidRDefault="00C5685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המבנית-תפקודית:</w:t>
      </w:r>
    </w:p>
    <w:p w14:paraId="1D943206" w14:textId="77777777" w:rsidR="00C5685F" w:rsidRPr="00250F1C" w:rsidRDefault="00C5685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594FC30E" w14:textId="77777777" w:rsidR="008E1743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290CE4A8" w14:textId="040183B2" w:rsidR="008E1743" w:rsidRPr="001B3D9B" w:rsidRDefault="008E1743" w:rsidP="001B3D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התיאוריה המבנית-תפקודית וניתוח התפקודים של תקשורת המונים.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250F1C">
        <w:rPr>
          <w:rFonts w:asciiTheme="majorBidi" w:hAnsiTheme="majorBidi" w:cstheme="majorBidi"/>
          <w:rtl/>
        </w:rPr>
        <w:t>, כרך א'. תל-אביב: האוניברסיטה הפתוחה, עמ' 93-76.</w:t>
      </w:r>
      <w:r w:rsidR="001B3D9B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51B61FFB" w14:textId="77777777" w:rsidR="001B3D9B" w:rsidRPr="00250F1C" w:rsidRDefault="001B3D9B" w:rsidP="0038136D">
      <w:pPr>
        <w:widowControl w:val="0"/>
        <w:tabs>
          <w:tab w:val="left" w:pos="284"/>
        </w:tabs>
        <w:rPr>
          <w:rFonts w:asciiTheme="majorBidi" w:hAnsiTheme="majorBidi" w:cstheme="majorBidi"/>
        </w:rPr>
      </w:pPr>
    </w:p>
    <w:p w14:paraId="7624E7E6" w14:textId="3DACA714" w:rsidR="008E1743" w:rsidRPr="00250F1C" w:rsidRDefault="008E1743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Bennett, L.W., and Serrin, W. (2007). The watchdog role of the press, in Graber D. A. (ed</w:t>
      </w:r>
      <w:r w:rsidRPr="00B01326">
        <w:rPr>
          <w:rFonts w:asciiTheme="majorBidi" w:hAnsiTheme="majorBidi" w:cstheme="majorBidi"/>
          <w:i/>
          <w:iCs/>
        </w:rPr>
        <w:t xml:space="preserve">.), </w:t>
      </w:r>
      <w:bookmarkStart w:id="22" w:name="_Hlk393355744"/>
      <w:r w:rsidRPr="00B01326">
        <w:rPr>
          <w:rFonts w:asciiTheme="majorBidi" w:hAnsiTheme="majorBidi" w:cstheme="majorBidi"/>
          <w:i/>
          <w:iCs/>
        </w:rPr>
        <w:t>Media power in politics</w:t>
      </w:r>
      <w:bookmarkEnd w:id="22"/>
      <w:r w:rsidRPr="00250F1C">
        <w:rPr>
          <w:rFonts w:asciiTheme="majorBidi" w:hAnsiTheme="majorBidi" w:cstheme="majorBidi"/>
          <w:i/>
          <w:iCs/>
        </w:rPr>
        <w:t xml:space="preserve">. </w:t>
      </w:r>
      <w:r w:rsidRPr="00250F1C">
        <w:rPr>
          <w:rFonts w:asciiTheme="majorBidi" w:hAnsiTheme="majorBidi" w:cstheme="majorBidi"/>
        </w:rPr>
        <w:t>(pp. 326-336). Washington, D.C: CQ Press.</w:t>
      </w:r>
    </w:p>
    <w:p w14:paraId="00E1605D" w14:textId="23928D19" w:rsidR="008E1743" w:rsidRDefault="008E1743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MED 2007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(1138407)</w:t>
      </w:r>
    </w:p>
    <w:p w14:paraId="483BC1F6" w14:textId="77777777" w:rsidR="008F6DC4" w:rsidRPr="00250F1C" w:rsidRDefault="008F6DC4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</w:p>
    <w:p w14:paraId="1CA7F491" w14:textId="1B0C129C" w:rsidR="008E1743" w:rsidRPr="001B3D9B" w:rsidRDefault="008E1743" w:rsidP="001B3D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התפיסה הניאו-מרקסיסטית. </w:t>
      </w:r>
      <w:r w:rsidRPr="00B01326">
        <w:rPr>
          <w:rFonts w:asciiTheme="majorBidi" w:hAnsiTheme="majorBidi" w:cstheme="majorBidi"/>
          <w:i/>
          <w:iCs/>
          <w:rtl/>
        </w:rPr>
        <w:t>תקשורת המונים.</w:t>
      </w:r>
      <w:r w:rsidRPr="00250F1C">
        <w:rPr>
          <w:rFonts w:asciiTheme="majorBidi" w:hAnsiTheme="majorBidi" w:cstheme="majorBidi"/>
          <w:rtl/>
        </w:rPr>
        <w:t xml:space="preserve">  כרך א'. תל-אביב: האוניברסיטה הפתוחה, עמ' 76-70.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725E2841" w14:textId="77777777" w:rsidR="00E90701" w:rsidRPr="00250F1C" w:rsidRDefault="00E9070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213B2DB1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274A5A0D" w14:textId="3932B381" w:rsidR="008E1743" w:rsidRPr="001B3D9B" w:rsidRDefault="008E1743" w:rsidP="001B3D9B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לאפי, ד. (2011). </w:t>
      </w:r>
      <w:bookmarkStart w:id="23" w:name="_Hlk393355722"/>
      <w:r w:rsidRPr="00B01326">
        <w:rPr>
          <w:rFonts w:asciiTheme="majorBidi" w:hAnsiTheme="majorBidi" w:cstheme="majorBidi"/>
          <w:i/>
          <w:iCs/>
          <w:rtl/>
        </w:rPr>
        <w:t>סוגיות מפתח בתיאוריית המדיה</w:t>
      </w:r>
      <w:bookmarkEnd w:id="23"/>
      <w:r w:rsidRPr="00B01326">
        <w:rPr>
          <w:rFonts w:asciiTheme="majorBidi" w:hAnsiTheme="majorBidi" w:cstheme="majorBidi"/>
          <w:i/>
          <w:iCs/>
          <w:rtl/>
        </w:rPr>
        <w:t>. רעננה</w:t>
      </w:r>
      <w:r w:rsidRPr="00250F1C">
        <w:rPr>
          <w:rFonts w:asciiTheme="majorBidi" w:hAnsiTheme="majorBidi" w:cstheme="majorBidi"/>
          <w:rtl/>
        </w:rPr>
        <w:t>: האוניברסיטה הפתוחה. עמ' 49-52, 142-148.</w:t>
      </w:r>
      <w:bookmarkStart w:id="24" w:name="_Hlk393355838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לפי.סו (1222055)</w:t>
      </w:r>
      <w:bookmarkEnd w:id="24"/>
    </w:p>
    <w:p w14:paraId="6A6D6948" w14:textId="77777777" w:rsidR="009C5941" w:rsidRPr="00250F1C" w:rsidRDefault="009C5941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u w:val="single"/>
          <w:rtl/>
        </w:rPr>
      </w:pPr>
    </w:p>
    <w:p w14:paraId="026CD0B8" w14:textId="77777777" w:rsidR="008E1743" w:rsidRPr="00250F1C" w:rsidRDefault="008E1743" w:rsidP="00DC3298">
      <w:pPr>
        <w:pStyle w:val="5"/>
        <w:keepNext w:val="0"/>
        <w:keepLines w:val="0"/>
        <w:widowControl w:val="0"/>
        <w:rPr>
          <w:rFonts w:asciiTheme="majorBidi" w:hAnsiTheme="majorBidi"/>
          <w:color w:val="auto"/>
          <w:rtl/>
        </w:rPr>
      </w:pPr>
      <w:r w:rsidRPr="00250F1C">
        <w:rPr>
          <w:rFonts w:asciiTheme="majorBidi" w:hAnsiTheme="majorBidi"/>
          <w:color w:val="auto"/>
          <w:rtl/>
        </w:rPr>
        <w:t>עיתונאות ואנשי המקצוע:</w:t>
      </w:r>
      <w:r w:rsidR="00A921FA" w:rsidRPr="00250F1C">
        <w:rPr>
          <w:rFonts w:asciiTheme="majorBidi" w:hAnsiTheme="majorBidi"/>
          <w:color w:val="auto"/>
          <w:rtl/>
        </w:rPr>
        <w:t xml:space="preserve"> </w:t>
      </w:r>
    </w:p>
    <w:p w14:paraId="238FC2FD" w14:textId="77777777" w:rsidR="009C5941" w:rsidRPr="00250F1C" w:rsidRDefault="009C5941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4FC2D734" w14:textId="0D15BEC8" w:rsidR="00ED6697" w:rsidRPr="00250F1C" w:rsidRDefault="008E1743" w:rsidP="00250F1C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158C1F30" w14:textId="3B08C285" w:rsidR="00BC63DE" w:rsidRPr="00250F1C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כץ, א. (1998). עיתונאות כמקצוע. בתוך כספי, ד. ולימור, י. (עורכים), </w:t>
      </w:r>
      <w:bookmarkStart w:id="25" w:name="_Hlk393355680"/>
      <w:r w:rsidRPr="00B01326">
        <w:rPr>
          <w:rFonts w:asciiTheme="majorBidi" w:hAnsiTheme="majorBidi" w:cstheme="majorBidi"/>
          <w:i/>
          <w:iCs/>
          <w:rtl/>
        </w:rPr>
        <w:t>אמצעי תקשורת המונים בישראל</w:t>
      </w:r>
      <w:bookmarkEnd w:id="25"/>
      <w:r w:rsidRPr="00B01326">
        <w:rPr>
          <w:rFonts w:asciiTheme="majorBidi" w:hAnsiTheme="majorBidi" w:cstheme="majorBidi"/>
          <w:i/>
          <w:iCs/>
          <w:rtl/>
        </w:rPr>
        <w:t>.</w:t>
      </w:r>
      <w:r w:rsidRPr="00250F1C">
        <w:rPr>
          <w:rFonts w:asciiTheme="majorBidi" w:hAnsiTheme="majorBidi" w:cstheme="majorBidi"/>
          <w:rtl/>
        </w:rPr>
        <w:t xml:space="preserve"> תל-אביב: האוניברסיטה הפתוחה, עמ' 319-312.</w:t>
      </w:r>
      <w:bookmarkStart w:id="26" w:name="_Hlk393355702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אמצ.תק (368110)</w:t>
      </w:r>
      <w:bookmarkEnd w:id="26"/>
    </w:p>
    <w:p w14:paraId="3B9534E0" w14:textId="77777777" w:rsidR="005E6228" w:rsidRPr="00250F1C" w:rsidRDefault="005E6228" w:rsidP="0038136D">
      <w:pPr>
        <w:widowControl w:val="0"/>
        <w:rPr>
          <w:rFonts w:asciiTheme="majorBidi" w:hAnsiTheme="majorBidi" w:cstheme="majorBidi"/>
          <w:rtl/>
        </w:rPr>
      </w:pPr>
    </w:p>
    <w:p w14:paraId="1B9434B0" w14:textId="5A1B460D" w:rsidR="008E1743" w:rsidRPr="001B3D9B" w:rsidRDefault="008E1743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ויימן</w:t>
      </w:r>
      <w:r w:rsidRPr="00250F1C">
        <w:rPr>
          <w:rFonts w:asciiTheme="majorBidi" w:hAnsiTheme="majorBidi" w:cstheme="majorBidi"/>
          <w:color w:val="000000"/>
          <w:rtl/>
        </w:rPr>
        <w:t xml:space="preserve">, ג. </w:t>
      </w:r>
      <w:r w:rsidRPr="00250F1C">
        <w:rPr>
          <w:rFonts w:asciiTheme="majorBidi" w:hAnsiTheme="majorBidi" w:cstheme="majorBidi"/>
          <w:rtl/>
        </w:rPr>
        <w:t xml:space="preserve">(1999-2000). "עמימות הפרופסיה" העיתונאית בישראל. </w:t>
      </w:r>
      <w:bookmarkStart w:id="27" w:name="_Hlk393355662"/>
      <w:r w:rsidRPr="00A14252">
        <w:rPr>
          <w:rFonts w:asciiTheme="majorBidi" w:hAnsiTheme="majorBidi" w:cstheme="majorBidi"/>
          <w:i/>
          <w:iCs/>
          <w:rtl/>
        </w:rPr>
        <w:t>ספר השנה של העיתונאים</w:t>
      </w:r>
      <w:bookmarkEnd w:id="27"/>
      <w:r w:rsidRPr="00250F1C">
        <w:rPr>
          <w:rFonts w:asciiTheme="majorBidi" w:hAnsiTheme="majorBidi" w:cstheme="majorBidi"/>
          <w:rtl/>
        </w:rPr>
        <w:t>,</w:t>
      </w:r>
      <w:r w:rsidRPr="00250F1C">
        <w:rPr>
          <w:rFonts w:asciiTheme="majorBidi" w:hAnsiTheme="majorBidi" w:cstheme="majorBidi"/>
          <w:color w:val="FF0000"/>
          <w:rtl/>
        </w:rPr>
        <w:t xml:space="preserve"> </w:t>
      </w:r>
      <w:r w:rsidRPr="00250F1C">
        <w:rPr>
          <w:rFonts w:asciiTheme="majorBidi" w:hAnsiTheme="majorBidi" w:cstheme="majorBidi"/>
          <w:rtl/>
        </w:rPr>
        <w:t>תל אביב: הוצאת אגודת העיתונאים, עמ' 139-135.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באולם 4</w:t>
      </w:r>
    </w:p>
    <w:p w14:paraId="36E0B826" w14:textId="6605509C" w:rsidR="0085243F" w:rsidRDefault="0085243F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5F18E973" w14:textId="57F81136" w:rsidR="0085243F" w:rsidRPr="004E5D41" w:rsidRDefault="0085243F" w:rsidP="0085243F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4E5D41">
        <w:rPr>
          <w:rFonts w:asciiTheme="majorBidi" w:hAnsiTheme="majorBidi" w:cstheme="majorBidi"/>
          <w:color w:val="000000"/>
          <w:shd w:val="clear" w:color="auto" w:fill="FFFFFF"/>
        </w:rPr>
        <w:t>Janowitz</w:t>
      </w:r>
      <w:r w:rsidRPr="004E5D41">
        <w:rPr>
          <w:rFonts w:asciiTheme="majorBidi" w:hAnsiTheme="majorBidi" w:cstheme="majorBidi"/>
        </w:rPr>
        <w:t xml:space="preserve">, M. (1988). The journalistic profession and the mass media. In: </w:t>
      </w:r>
      <w:r w:rsidRPr="00A14252">
        <w:rPr>
          <w:rFonts w:asciiTheme="majorBidi" w:hAnsiTheme="majorBidi" w:cstheme="majorBidi"/>
          <w:i/>
          <w:iCs/>
        </w:rPr>
        <w:t>Selection of articles in communication</w:t>
      </w:r>
      <w:r w:rsidRPr="00A14252">
        <w:rPr>
          <w:rFonts w:asciiTheme="majorBidi" w:hAnsiTheme="majorBidi" w:cstheme="majorBidi"/>
        </w:rPr>
        <w:t>.</w:t>
      </w:r>
      <w:r w:rsidRPr="004E5D41">
        <w:rPr>
          <w:rFonts w:asciiTheme="majorBidi" w:hAnsiTheme="majorBidi" w:cstheme="majorBidi"/>
        </w:rPr>
        <w:t xml:space="preserve"> (pp. 74-86). Jerusalem: Hebrew University</w:t>
      </w:r>
      <w:r w:rsidR="009C20B1">
        <w:rPr>
          <w:rFonts w:asciiTheme="majorBidi" w:hAnsiTheme="majorBidi" w:cstheme="majorBidi"/>
        </w:rPr>
        <w:t xml:space="preserve"> </w:t>
      </w:r>
      <w:r w:rsidRPr="004E5D41">
        <w:rPr>
          <w:rFonts w:asciiTheme="majorBidi" w:hAnsiTheme="majorBidi" w:cstheme="majorBidi"/>
        </w:rPr>
        <w:t xml:space="preserve">.Still, J. (2012). </w:t>
      </w:r>
      <w:r w:rsidRPr="00A14252">
        <w:rPr>
          <w:rFonts w:asciiTheme="majorBidi" w:hAnsiTheme="majorBidi" w:cstheme="majorBidi"/>
        </w:rPr>
        <w:t>Journalism and Free Speech.</w:t>
      </w:r>
      <w:r w:rsidRPr="004E5D41">
        <w:rPr>
          <w:rFonts w:asciiTheme="majorBidi" w:hAnsiTheme="majorBidi" w:cstheme="majorBidi"/>
        </w:rPr>
        <w:t xml:space="preserve"> NY: Routledge, pp. 58-74.</w:t>
      </w:r>
    </w:p>
    <w:p w14:paraId="74F26376" w14:textId="1644BBF3" w:rsidR="0085243F" w:rsidRPr="00250F1C" w:rsidRDefault="0085243F" w:rsidP="00250F1C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STE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(2368525)</w:t>
      </w:r>
    </w:p>
    <w:p w14:paraId="7D7C6869" w14:textId="77777777" w:rsidR="0085243F" w:rsidRDefault="0085243F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693E62CD" w14:textId="7B381664" w:rsidR="001F57C3" w:rsidRPr="001B7680" w:rsidRDefault="001F57C3" w:rsidP="001B3D9B">
      <w:pPr>
        <w:shd w:val="clear" w:color="auto" w:fill="FFFFFF"/>
        <w:bidi w:val="0"/>
        <w:outlineLvl w:val="0"/>
        <w:rPr>
          <w:rFonts w:asciiTheme="majorBidi" w:hAnsiTheme="majorBidi" w:cstheme="majorBidi"/>
        </w:rPr>
      </w:pPr>
      <w:r w:rsidRPr="001B7680">
        <w:rPr>
          <w:rFonts w:asciiTheme="majorBidi" w:hAnsiTheme="majorBidi" w:cstheme="majorBidi"/>
        </w:rPr>
        <w:t xml:space="preserve">Tumber, H. (2019). </w:t>
      </w:r>
      <w:r w:rsidRPr="00A14252">
        <w:rPr>
          <w:rFonts w:asciiTheme="majorBidi" w:hAnsiTheme="majorBidi" w:cstheme="majorBidi" w:hint="cs"/>
          <w:i/>
          <w:iCs/>
          <w:rtl/>
        </w:rPr>
        <w:t>"</w:t>
      </w:r>
      <w:r w:rsidRPr="00A14252">
        <w:rPr>
          <w:rFonts w:asciiTheme="majorBidi" w:hAnsiTheme="majorBidi" w:cstheme="majorBidi"/>
          <w:i/>
          <w:iCs/>
        </w:rPr>
        <w:t>Journalism Studies</w:t>
      </w:r>
      <w:r>
        <w:rPr>
          <w:rFonts w:asciiTheme="majorBidi" w:hAnsiTheme="majorBidi" w:cstheme="majorBidi" w:hint="cs"/>
          <w:rtl/>
        </w:rPr>
        <w:t>"</w:t>
      </w:r>
      <w:r w:rsidRPr="001B7680">
        <w:rPr>
          <w:rFonts w:asciiTheme="majorBidi" w:hAnsiTheme="majorBidi" w:cstheme="majorBidi"/>
        </w:rPr>
        <w:t xml:space="preserve">, In T.P. Vos &amp; H. Folker (eds.), </w:t>
      </w:r>
      <w:r w:rsidRPr="001B7680">
        <w:rPr>
          <w:rFonts w:asciiTheme="majorBidi" w:hAnsiTheme="majorBidi" w:cstheme="majorBidi"/>
          <w:i/>
          <w:iCs/>
        </w:rPr>
        <w:t>The International Encyclopedia of Journalism Studies</w:t>
      </w:r>
      <w:r w:rsidRPr="001B7680">
        <w:rPr>
          <w:rFonts w:asciiTheme="majorBidi" w:hAnsiTheme="majorBidi" w:cstheme="majorBidi"/>
        </w:rPr>
        <w:t>. New Jersey: Wiley &amp; Sons, Inc. 3 volumes. (published online April 2019).</w:t>
      </w:r>
    </w:p>
    <w:p w14:paraId="1FB60640" w14:textId="65E03A2C" w:rsidR="005E6228" w:rsidRPr="008B0B09" w:rsidRDefault="005E6228" w:rsidP="00A14252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sz w:val="20"/>
          <w:szCs w:val="20"/>
        </w:rPr>
      </w:pPr>
    </w:p>
    <w:p w14:paraId="251A9593" w14:textId="77777777" w:rsidR="00DC3298" w:rsidRPr="00250F1C" w:rsidRDefault="00DC3298" w:rsidP="00DC3298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 w:hint="eastAsia"/>
          <w:b/>
          <w:bCs/>
          <w:rtl/>
        </w:rPr>
        <w:t>רשות</w:t>
      </w:r>
      <w:r w:rsidRPr="00250F1C">
        <w:rPr>
          <w:rFonts w:asciiTheme="majorBidi" w:hAnsiTheme="majorBidi" w:cstheme="majorBidi"/>
          <w:b/>
          <w:bCs/>
          <w:rtl/>
        </w:rPr>
        <w:t>:</w:t>
      </w:r>
    </w:p>
    <w:p w14:paraId="0F69E8D2" w14:textId="77777777" w:rsidR="008E1743" w:rsidRPr="00250F1C" w:rsidRDefault="008E1743" w:rsidP="009631A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Meeks</w:t>
      </w:r>
      <w:r w:rsidRPr="00250F1C">
        <w:rPr>
          <w:rFonts w:asciiTheme="majorBidi" w:hAnsiTheme="majorBidi" w:cstheme="majorBidi"/>
          <w:color w:val="000000"/>
          <w:shd w:val="clear" w:color="auto" w:fill="FFFFFF"/>
        </w:rPr>
        <w:t xml:space="preserve">, L. (2013). </w:t>
      </w:r>
      <w:r w:rsidRPr="00250F1C">
        <w:rPr>
          <w:rFonts w:asciiTheme="majorBidi" w:hAnsiTheme="majorBidi" w:cstheme="majorBidi"/>
          <w:color w:val="000000"/>
          <w:shd w:val="clear" w:color="auto" w:fill="FFFFFF"/>
          <w:rtl/>
        </w:rPr>
        <w:t>"</w:t>
      </w:r>
      <w:r w:rsidRPr="00250F1C">
        <w:rPr>
          <w:rFonts w:asciiTheme="majorBidi" w:hAnsiTheme="majorBidi" w:cstheme="majorBidi"/>
          <w:color w:val="000000"/>
          <w:shd w:val="clear" w:color="auto" w:fill="FFFFFF"/>
        </w:rPr>
        <w:t xml:space="preserve">He wrote, She wrote: Journalist gender, political office and campaign news" </w:t>
      </w:r>
      <w:r w:rsidRPr="00250F1C">
        <w:rPr>
          <w:rStyle w:val="af2"/>
          <w:rFonts w:asciiTheme="majorBidi" w:hAnsiTheme="majorBidi" w:cstheme="majorBidi"/>
          <w:iCs/>
          <w:color w:val="000000"/>
          <w:shd w:val="clear" w:color="auto" w:fill="FFFFFF"/>
        </w:rPr>
        <w:t>Journalism</w:t>
      </w:r>
      <w:r w:rsidRPr="00250F1C">
        <w:rPr>
          <w:rStyle w:val="af2"/>
          <w:rFonts w:asciiTheme="majorBidi" w:hAnsiTheme="majorBidi" w:cstheme="majorBidi"/>
          <w:iCs/>
          <w:color w:val="000000"/>
          <w:shd w:val="clear" w:color="auto" w:fill="FFFFFF"/>
          <w:rtl/>
        </w:rPr>
        <w:t xml:space="preserve"> &amp; </w:t>
      </w:r>
      <w:r w:rsidRPr="00250F1C">
        <w:rPr>
          <w:rStyle w:val="af2"/>
          <w:rFonts w:asciiTheme="majorBidi" w:hAnsiTheme="majorBidi" w:cstheme="majorBidi"/>
          <w:iCs/>
          <w:color w:val="000000"/>
          <w:shd w:val="clear" w:color="auto" w:fill="FFFFFF"/>
        </w:rPr>
        <w:t>Mass Communication quarterly, Vol 90 (1), pp. 58-75.</w:t>
      </w:r>
      <w:r w:rsidRPr="00250F1C">
        <w:rPr>
          <w:rFonts w:asciiTheme="majorBidi" w:hAnsiTheme="majorBidi" w:cstheme="majorBidi"/>
        </w:rPr>
        <w:t xml:space="preserve"> </w:t>
      </w:r>
      <w:hyperlink r:id="rId13" w:history="1">
        <w:r w:rsidRPr="00250F1C">
          <w:rPr>
            <w:rStyle w:val="Hyperlink"/>
            <w:rFonts w:asciiTheme="majorBidi" w:hAnsiTheme="majorBidi" w:cstheme="majorBidi"/>
            <w:shd w:val="clear" w:color="auto" w:fill="FFFFFF"/>
          </w:rPr>
          <w:t>http://jmq.sagepub.com/content/90/1/58.short</w:t>
        </w:r>
      </w:hyperlink>
      <w:r w:rsidRPr="00250F1C">
        <w:rPr>
          <w:rFonts w:asciiTheme="majorBidi" w:hAnsiTheme="majorBidi" w:cstheme="majorBidi"/>
          <w:color w:val="000000"/>
          <w:shd w:val="clear" w:color="auto" w:fill="FFFFFF"/>
          <w:rtl/>
        </w:rPr>
        <w:t> </w:t>
      </w:r>
    </w:p>
    <w:p w14:paraId="6D15854C" w14:textId="77777777" w:rsidR="008E1743" w:rsidRPr="001D7366" w:rsidRDefault="008E1743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1D736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(119581)</w:t>
      </w:r>
    </w:p>
    <w:p w14:paraId="6DA7999C" w14:textId="77777777" w:rsidR="008E1743" w:rsidRPr="00250F1C" w:rsidRDefault="008E1743" w:rsidP="0038136D">
      <w:pPr>
        <w:pStyle w:val="2"/>
        <w:tabs>
          <w:tab w:val="left" w:pos="284"/>
        </w:tabs>
        <w:spacing w:after="0" w:line="240" w:lineRule="auto"/>
        <w:jc w:val="left"/>
        <w:rPr>
          <w:rFonts w:asciiTheme="majorBidi" w:hAnsiTheme="majorBidi" w:cstheme="majorBidi"/>
          <w:sz w:val="24"/>
          <w:szCs w:val="24"/>
          <w:rtl/>
        </w:rPr>
      </w:pPr>
    </w:p>
    <w:p w14:paraId="51BCF02E" w14:textId="1712E96C" w:rsidR="008E1743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נגבי, מ. (2011). </w:t>
      </w:r>
      <w:bookmarkStart w:id="28" w:name="_Hlk393355626"/>
      <w:r w:rsidRPr="00A14252">
        <w:rPr>
          <w:rFonts w:asciiTheme="majorBidi" w:hAnsiTheme="majorBidi" w:cstheme="majorBidi"/>
          <w:i/>
          <w:iCs/>
          <w:rtl/>
        </w:rPr>
        <w:t xml:space="preserve">חופש העיתונאי וחופש העיתונות בישראל </w:t>
      </w:r>
      <w:bookmarkEnd w:id="28"/>
      <w:r w:rsidRPr="00A14252">
        <w:rPr>
          <w:rFonts w:asciiTheme="majorBidi" w:hAnsiTheme="majorBidi" w:cstheme="majorBidi"/>
          <w:i/>
          <w:iCs/>
          <w:rtl/>
        </w:rPr>
        <w:t>– דיני תקשורת ואתיקה עיתונאית.</w:t>
      </w:r>
      <w:r w:rsidRPr="00250F1C">
        <w:rPr>
          <w:rFonts w:asciiTheme="majorBidi" w:hAnsiTheme="majorBidi" w:cstheme="majorBidi"/>
          <w:rtl/>
        </w:rPr>
        <w:t xml:space="preserve"> תל אביב: האוניברסיטה הפתוחה, עמ' 47-63 (מהותה, ייחודיותה ומגבלותיה של האתיקה העיתונאית)</w:t>
      </w:r>
    </w:p>
    <w:p w14:paraId="4B91902D" w14:textId="59BC7911" w:rsidR="0085243F" w:rsidRDefault="0085243F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14B533E2" w14:textId="6624A28B" w:rsidR="001B3D9B" w:rsidRPr="00A14252" w:rsidRDefault="0085243F" w:rsidP="00A14252">
      <w:pPr>
        <w:shd w:val="clear" w:color="auto" w:fill="FFFFFF"/>
        <w:bidi w:val="0"/>
        <w:jc w:val="both"/>
        <w:outlineLvl w:val="0"/>
        <w:rPr>
          <w:rFonts w:asciiTheme="majorBidi" w:hAnsiTheme="majorBidi" w:cstheme="majorBidi"/>
        </w:rPr>
      </w:pPr>
      <w:r w:rsidRPr="001B7680">
        <w:rPr>
          <w:rFonts w:asciiTheme="majorBidi" w:hAnsiTheme="majorBidi" w:cstheme="majorBidi"/>
        </w:rPr>
        <w:t xml:space="preserve">Lewis, S.C. (2019). </w:t>
      </w:r>
      <w:r>
        <w:rPr>
          <w:rFonts w:asciiTheme="majorBidi" w:hAnsiTheme="majorBidi" w:cstheme="majorBidi"/>
        </w:rPr>
        <w:t>“</w:t>
      </w:r>
      <w:r w:rsidR="001B3D9B">
        <w:rPr>
          <w:rFonts w:asciiTheme="majorBidi" w:hAnsiTheme="majorBidi" w:cstheme="majorBidi"/>
        </w:rPr>
        <w:t>Journalism</w:t>
      </w:r>
      <w:r>
        <w:rPr>
          <w:rFonts w:asciiTheme="majorBidi" w:hAnsiTheme="majorBidi" w:cstheme="majorBidi"/>
        </w:rPr>
        <w:t>”</w:t>
      </w:r>
      <w:r w:rsidRPr="001B7680">
        <w:rPr>
          <w:rFonts w:asciiTheme="majorBidi" w:hAnsiTheme="majorBidi" w:cstheme="majorBidi"/>
        </w:rPr>
        <w:t xml:space="preserve">, In T.P. Vos &amp; H. Folker (eds.), </w:t>
      </w:r>
      <w:r w:rsidRPr="001B7680">
        <w:rPr>
          <w:rFonts w:asciiTheme="majorBidi" w:hAnsiTheme="majorBidi" w:cstheme="majorBidi"/>
          <w:i/>
          <w:iCs/>
        </w:rPr>
        <w:t>The International Encyclopedia of Journalism Studies</w:t>
      </w:r>
      <w:r w:rsidRPr="001B7680">
        <w:rPr>
          <w:rFonts w:asciiTheme="majorBidi" w:hAnsiTheme="majorBidi" w:cstheme="majorBidi"/>
        </w:rPr>
        <w:t>. New Jersey: Wiley &amp; Sons, Inc. 3 volumes. (published online April 2019).</w:t>
      </w:r>
      <w:r w:rsidR="001B3D9B">
        <w:rPr>
          <w:rFonts w:asciiTheme="majorBidi" w:hAnsiTheme="majorBidi" w:cstheme="majorBidi" w:hint="cs"/>
          <w:rtl/>
        </w:rPr>
        <w:t xml:space="preserve"> </w:t>
      </w:r>
      <w:r w:rsidR="008E1743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E323.445</w:t>
      </w:r>
      <w:r w:rsidR="008E1743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נגב.חפ תשע"א (1212866)</w:t>
      </w:r>
    </w:p>
    <w:p w14:paraId="54610FDC" w14:textId="2CF38154" w:rsidR="008E1743" w:rsidRPr="00250F1C" w:rsidRDefault="008E1743" w:rsidP="00C5685F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8A547E" w:rsidRPr="00250F1C">
        <w:rPr>
          <w:rFonts w:asciiTheme="majorBidi" w:hAnsiTheme="majorBidi" w:cstheme="majorBidi"/>
          <w:sz w:val="24"/>
          <w:szCs w:val="24"/>
          <w:u w:val="single"/>
          <w:rtl/>
        </w:rPr>
        <w:t>ות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="008A547E" w:rsidRPr="00250F1C">
        <w:rPr>
          <w:rFonts w:asciiTheme="majorBidi" w:hAnsiTheme="majorBidi" w:cstheme="majorBidi"/>
          <w:sz w:val="24"/>
          <w:szCs w:val="24"/>
          <w:u w:val="single"/>
          <w:rtl/>
        </w:rPr>
        <w:t>15-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14 </w:t>
      </w:r>
      <w:r w:rsidRPr="00250F1C">
        <w:rPr>
          <w:rFonts w:asciiTheme="majorBidi" w:hAnsiTheme="majorBidi" w:cstheme="majorBidi"/>
          <w:sz w:val="24"/>
          <w:szCs w:val="24"/>
          <w:rtl/>
        </w:rPr>
        <w:t>– חדשות</w:t>
      </w:r>
      <w:r w:rsidR="008A547E" w:rsidRPr="00250F1C">
        <w:rPr>
          <w:rFonts w:asciiTheme="majorBidi" w:hAnsiTheme="majorBidi" w:cstheme="majorBidi"/>
          <w:sz w:val="24"/>
          <w:szCs w:val="24"/>
          <w:rtl/>
        </w:rPr>
        <w:t>:</w:t>
      </w:r>
      <w:r w:rsidRPr="00250F1C">
        <w:rPr>
          <w:rFonts w:asciiTheme="majorBidi" w:hAnsiTheme="majorBidi" w:cstheme="majorBidi"/>
          <w:sz w:val="24"/>
          <w:szCs w:val="24"/>
          <w:rtl/>
        </w:rPr>
        <w:t xml:space="preserve"> הגדרות, רכיבים ומאפיינים</w:t>
      </w:r>
    </w:p>
    <w:p w14:paraId="2AAA424A" w14:textId="77777777" w:rsidR="00A921FA" w:rsidRPr="00250F1C" w:rsidRDefault="00A921FA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6FB1DA96" w14:textId="729FCEDF" w:rsidR="009C5941" w:rsidRPr="00471001" w:rsidRDefault="008E1743" w:rsidP="00471001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151B94B8" w14:textId="77777777" w:rsidR="009C5941" w:rsidRPr="00250F1C" w:rsidRDefault="008E1743" w:rsidP="0038136D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</w:rPr>
        <w:t xml:space="preserve">Just, M.R. (2011). "What's news: A view from the twenty-first century", in R. Y. Shapiro, and L. R. Jacobs (eds.), </w:t>
      </w:r>
      <w:r w:rsidRPr="00A14252">
        <w:rPr>
          <w:rFonts w:asciiTheme="majorBidi" w:hAnsiTheme="majorBidi" w:cstheme="majorBidi"/>
          <w:i/>
          <w:iCs/>
        </w:rPr>
        <w:t xml:space="preserve">The Oxford handbook of American public opinion and the media. </w:t>
      </w:r>
      <w:r w:rsidRPr="00250F1C">
        <w:rPr>
          <w:rFonts w:asciiTheme="majorBidi" w:hAnsiTheme="majorBidi" w:cstheme="majorBidi"/>
        </w:rPr>
        <w:t xml:space="preserve">(pp.105-120). New York: Oxford University Press Inc. </w:t>
      </w:r>
    </w:p>
    <w:p w14:paraId="5E2523CB" w14:textId="77777777" w:rsidR="008E1743" w:rsidRPr="00250F1C" w:rsidRDefault="008E1743" w:rsidP="0038136D">
      <w:pPr>
        <w:widowControl w:val="0"/>
        <w:ind w:left="720" w:hanging="720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</w:p>
    <w:p w14:paraId="51DB117D" w14:textId="77777777" w:rsidR="00C5685F" w:rsidRPr="00250F1C" w:rsidRDefault="00C5685F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57E70424" w14:textId="7AAAD57F" w:rsidR="008E1743" w:rsidRPr="001B3D9B" w:rsidRDefault="008E1743" w:rsidP="001B3D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גלטונג, י. ורוגה, מ.ה. (1995). מבנה חדשות החוץ: סיקור המשברים בקונגו, בקובה ובקפריסין בארבעה עיתונים זרים. בתוך כספי, ד. (עורך), </w:t>
      </w:r>
      <w:r w:rsidRPr="00A14252">
        <w:rPr>
          <w:rFonts w:asciiTheme="majorBidi" w:hAnsiTheme="majorBidi" w:cstheme="majorBidi"/>
          <w:i/>
          <w:iCs/>
          <w:rtl/>
        </w:rPr>
        <w:t>תקשורת המונים – מקראה</w:t>
      </w:r>
      <w:r w:rsidRPr="00250F1C">
        <w:rPr>
          <w:rFonts w:asciiTheme="majorBidi" w:hAnsiTheme="majorBidi" w:cstheme="majorBidi"/>
          <w:rtl/>
        </w:rPr>
        <w:t>, כרך ב.</w:t>
      </w:r>
      <w:r w:rsidRPr="00250F1C">
        <w:rPr>
          <w:rFonts w:asciiTheme="majorBidi" w:hAnsiTheme="majorBidi" w:cstheme="majorBidi"/>
          <w:color w:val="FF0000"/>
          <w:rtl/>
        </w:rPr>
        <w:t xml:space="preserve"> </w:t>
      </w:r>
      <w:r w:rsidRPr="00250F1C">
        <w:rPr>
          <w:rFonts w:asciiTheme="majorBidi" w:hAnsiTheme="majorBidi" w:cstheme="majorBidi"/>
          <w:rtl/>
        </w:rPr>
        <w:t>תל-אביב  האוניברסיטה הפתוחה, עמ' 233-200.</w:t>
      </w:r>
      <w:r w:rsidR="001B3D9B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5496C31A" w14:textId="77777777" w:rsidR="008E1743" w:rsidRPr="00250F1C" w:rsidRDefault="008E1743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43EEA542" w14:textId="2E6B1978" w:rsidR="00DC3298" w:rsidRPr="001B3D9B" w:rsidRDefault="008E1743" w:rsidP="001B3D9B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</w:rPr>
        <w:t xml:space="preserve">Molotch, H. and Lester, M. (1974). </w:t>
      </w:r>
      <w:r w:rsidR="001E63C2">
        <w:rPr>
          <w:rFonts w:asciiTheme="majorBidi" w:hAnsiTheme="majorBidi" w:cstheme="majorBidi"/>
        </w:rPr>
        <w:t>“</w:t>
      </w:r>
      <w:r w:rsidRPr="00250F1C">
        <w:rPr>
          <w:rFonts w:asciiTheme="majorBidi" w:hAnsiTheme="majorBidi" w:cstheme="majorBidi"/>
        </w:rPr>
        <w:t xml:space="preserve">News as purposive behavior. </w:t>
      </w:r>
      <w:bookmarkStart w:id="29" w:name="_Hlk393355186"/>
      <w:r w:rsidRPr="00A14252">
        <w:rPr>
          <w:rFonts w:asciiTheme="majorBidi" w:hAnsiTheme="majorBidi" w:cstheme="majorBidi"/>
          <w:i/>
          <w:iCs/>
        </w:rPr>
        <w:t>American sociological review</w:t>
      </w:r>
      <w:bookmarkEnd w:id="29"/>
      <w:r w:rsidR="001E63C2">
        <w:rPr>
          <w:rFonts w:asciiTheme="majorBidi" w:hAnsiTheme="majorBidi" w:cstheme="majorBidi"/>
          <w:i/>
          <w:iCs/>
        </w:rPr>
        <w:t>”</w:t>
      </w:r>
      <w:r w:rsidRPr="00250F1C">
        <w:rPr>
          <w:rFonts w:asciiTheme="majorBidi" w:hAnsiTheme="majorBidi" w:cstheme="majorBidi"/>
        </w:rPr>
        <w:t xml:space="preserve">, Vol 39, pp. 101-112.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וגם עת אלקטרוני (119633)</w:t>
      </w:r>
    </w:p>
    <w:p w14:paraId="7E05BE5C" w14:textId="77777777" w:rsidR="009C20B1" w:rsidRPr="00250F1C" w:rsidRDefault="009C20B1" w:rsidP="009C20B1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</w:p>
    <w:p w14:paraId="4784D33D" w14:textId="362E5AB5" w:rsidR="001F57C3" w:rsidRDefault="001F57C3" w:rsidP="001B3D9B">
      <w:pPr>
        <w:shd w:val="clear" w:color="auto" w:fill="FFFFFF"/>
        <w:bidi w:val="0"/>
        <w:outlineLvl w:val="0"/>
        <w:rPr>
          <w:rFonts w:asciiTheme="majorBidi" w:hAnsiTheme="majorBidi" w:cstheme="majorBidi"/>
        </w:rPr>
      </w:pPr>
      <w:r w:rsidRPr="001B7680">
        <w:rPr>
          <w:rFonts w:asciiTheme="majorBidi" w:hAnsiTheme="majorBidi" w:cstheme="majorBidi"/>
        </w:rPr>
        <w:t xml:space="preserve">Schudson, M. (2019). </w:t>
      </w:r>
      <w:r>
        <w:rPr>
          <w:rFonts w:asciiTheme="majorBidi" w:hAnsiTheme="majorBidi" w:cstheme="majorBidi"/>
        </w:rPr>
        <w:t>“N</w:t>
      </w:r>
      <w:r w:rsidRPr="001B7680">
        <w:rPr>
          <w:rFonts w:asciiTheme="majorBidi" w:hAnsiTheme="majorBidi" w:cstheme="majorBidi"/>
        </w:rPr>
        <w:t>ews</w:t>
      </w:r>
      <w:r>
        <w:rPr>
          <w:rFonts w:asciiTheme="majorBidi" w:hAnsiTheme="majorBidi" w:cstheme="majorBidi"/>
        </w:rPr>
        <w:t>”</w:t>
      </w:r>
      <w:r w:rsidRPr="001B7680">
        <w:rPr>
          <w:rFonts w:asciiTheme="majorBidi" w:hAnsiTheme="majorBidi" w:cstheme="majorBidi"/>
        </w:rPr>
        <w:t xml:space="preserve"> In T.P. Vos &amp; H. Folker (eds.), </w:t>
      </w:r>
      <w:r w:rsidRPr="001B7680">
        <w:rPr>
          <w:rFonts w:asciiTheme="majorBidi" w:hAnsiTheme="majorBidi" w:cstheme="majorBidi"/>
          <w:i/>
          <w:iCs/>
        </w:rPr>
        <w:t>The International Encyclopedia of Journalism Studies</w:t>
      </w:r>
      <w:r w:rsidRPr="001B7680">
        <w:rPr>
          <w:rFonts w:asciiTheme="majorBidi" w:hAnsiTheme="majorBidi" w:cstheme="majorBidi"/>
        </w:rPr>
        <w:t>. New Jersey: Wiley &amp; Sons, Inc. 3 volumes. (published online April 2019).</w:t>
      </w:r>
    </w:p>
    <w:p w14:paraId="2B5A9B43" w14:textId="4E031415" w:rsidR="001E63C2" w:rsidRDefault="001E63C2" w:rsidP="001E63C2">
      <w:pPr>
        <w:shd w:val="clear" w:color="auto" w:fill="FFFFFF"/>
        <w:bidi w:val="0"/>
        <w:outlineLvl w:val="0"/>
        <w:rPr>
          <w:rFonts w:asciiTheme="majorBidi" w:hAnsiTheme="majorBidi" w:cstheme="majorBidi"/>
        </w:rPr>
      </w:pPr>
    </w:p>
    <w:p w14:paraId="05B80434" w14:textId="3808E142" w:rsidR="002D492F" w:rsidRPr="000342F4" w:rsidRDefault="001E63C2" w:rsidP="000342F4">
      <w:pPr>
        <w:shd w:val="clear" w:color="auto" w:fill="FFFFFF"/>
        <w:bidi w:val="0"/>
        <w:outlineLvl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Bode, L., Budak, C., Ladd, J., M. etl. (2020). “What Might Have Made News”, in </w:t>
      </w:r>
      <w:r w:rsidRPr="00DD218F">
        <w:rPr>
          <w:rFonts w:asciiTheme="majorBidi" w:hAnsiTheme="majorBidi" w:cstheme="majorBidi"/>
          <w:i/>
          <w:iCs/>
        </w:rPr>
        <w:t>Words That Matter</w:t>
      </w:r>
      <w:r w:rsidR="0044133E">
        <w:rPr>
          <w:rFonts w:asciiTheme="majorBidi" w:hAnsiTheme="majorBidi" w:cstheme="majorBidi"/>
        </w:rPr>
        <w:t xml:space="preserve">. </w:t>
      </w:r>
      <w:r w:rsidR="00DD218F">
        <w:rPr>
          <w:rFonts w:asciiTheme="majorBidi" w:hAnsiTheme="majorBidi" w:cstheme="majorBidi"/>
        </w:rPr>
        <w:t>Washington, DC</w:t>
      </w:r>
      <w:r w:rsidR="0044133E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Brooking Institution Press, pp. 11-34.</w:t>
      </w:r>
    </w:p>
    <w:p w14:paraId="3546A06E" w14:textId="15129A59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>הרצאה 1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  <w:rtl/>
        </w:rPr>
        <w:t>6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 xml:space="preserve">– אובייקטיביות הדיווח, מסגור </w:t>
      </w:r>
      <w:r w:rsidRPr="00250F1C">
        <w:rPr>
          <w:rFonts w:asciiTheme="majorBidi" w:hAnsiTheme="majorBidi" w:cstheme="majorBidi"/>
          <w:sz w:val="24"/>
          <w:szCs w:val="24"/>
        </w:rPr>
        <w:t>Framing</w:t>
      </w:r>
    </w:p>
    <w:p w14:paraId="7185726D" w14:textId="77777777" w:rsidR="00D870EB" w:rsidRPr="00250F1C" w:rsidRDefault="00D870EB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55E5D5E5" w14:textId="65EB2314" w:rsidR="004B0D1C" w:rsidRPr="00250F1C" w:rsidRDefault="008E1743" w:rsidP="00250F1C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5E433039" w14:textId="77777777" w:rsidR="001B3D9B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ד' (2014). </w:t>
      </w:r>
      <w:r w:rsidRPr="00A14252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250F1C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233-229 (אובייקטיביות).</w:t>
      </w:r>
    </w:p>
    <w:p w14:paraId="71607759" w14:textId="6AD09078" w:rsidR="008E1743" w:rsidRPr="001B3D9B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מקו.מב  (2376778)</w:t>
      </w:r>
    </w:p>
    <w:p w14:paraId="1CCF845A" w14:textId="77777777" w:rsidR="00792CF1" w:rsidRPr="00250F1C" w:rsidRDefault="00792CF1" w:rsidP="0038136D">
      <w:pPr>
        <w:widowControl w:val="0"/>
        <w:bidi w:val="0"/>
        <w:rPr>
          <w:rFonts w:asciiTheme="majorBidi" w:hAnsiTheme="majorBidi" w:cstheme="majorBidi"/>
        </w:rPr>
      </w:pPr>
    </w:p>
    <w:p w14:paraId="34C496C2" w14:textId="77777777" w:rsidR="002B3011" w:rsidRDefault="002B3011" w:rsidP="002B3011">
      <w:pPr>
        <w:widowControl w:val="0"/>
        <w:bidi w:val="0"/>
        <w:ind w:left="720" w:hanging="720"/>
        <w:rPr>
          <w:rFonts w:asciiTheme="majorBidi" w:hAnsiTheme="majorBidi" w:cstheme="majorBidi"/>
          <w:highlight w:val="yellow"/>
        </w:rPr>
      </w:pPr>
    </w:p>
    <w:p w14:paraId="2880A1FB" w14:textId="1AE0194A" w:rsidR="008E1743" w:rsidRDefault="008E1743" w:rsidP="002B3011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1E63C2">
        <w:rPr>
          <w:rFonts w:asciiTheme="majorBidi" w:hAnsiTheme="majorBidi" w:cstheme="majorBidi"/>
        </w:rPr>
        <w:t>Bruggemann, M. (2014). "Between Frame Setting and Frame Sending: How Journalists Contribute to News Frame</w:t>
      </w:r>
      <w:r w:rsidRPr="00D5547C">
        <w:rPr>
          <w:rFonts w:asciiTheme="majorBidi" w:hAnsiTheme="majorBidi" w:cstheme="majorBidi"/>
          <w:i/>
          <w:iCs/>
        </w:rPr>
        <w:t>". Communication Theory</w:t>
      </w:r>
      <w:r w:rsidRPr="00D5547C">
        <w:rPr>
          <w:rFonts w:asciiTheme="majorBidi" w:hAnsiTheme="majorBidi" w:cstheme="majorBidi"/>
          <w:i/>
          <w:iCs/>
          <w:lang w:val="en-GB"/>
        </w:rPr>
        <w:t>,</w:t>
      </w:r>
      <w:r w:rsidRPr="00250F1C">
        <w:rPr>
          <w:rFonts w:asciiTheme="majorBidi" w:hAnsiTheme="majorBidi" w:cstheme="majorBidi"/>
        </w:rPr>
        <w:t xml:space="preserve"> Vol. 24 (1), pp. 61-82.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(1181128)</w:t>
      </w:r>
      <w:bookmarkStart w:id="30" w:name="_Hlk393355219"/>
    </w:p>
    <w:p w14:paraId="2236EAC0" w14:textId="4BFE8CE5" w:rsidR="001E63C2" w:rsidRDefault="001E63C2" w:rsidP="001E63C2">
      <w:pPr>
        <w:widowControl w:val="0"/>
        <w:bidi w:val="0"/>
        <w:ind w:left="720" w:hanging="720"/>
        <w:rPr>
          <w:rFonts w:asciiTheme="majorBidi" w:hAnsiTheme="majorBidi" w:cstheme="majorBidi"/>
        </w:rPr>
      </w:pPr>
    </w:p>
    <w:p w14:paraId="012A2E6E" w14:textId="5BAC8C9C" w:rsidR="001E63C2" w:rsidRDefault="001E63C2" w:rsidP="001E63C2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DD218F">
        <w:rPr>
          <w:rFonts w:asciiTheme="majorBidi" w:hAnsiTheme="majorBidi" w:cstheme="majorBidi"/>
        </w:rPr>
        <w:t xml:space="preserve">Hong, T. V., &amp; Nyan, L. (2020). “When the News Takes Sides: Automated Framing Analysis of News Coverage of the Rohingya Crisis by the Elite Press from Three Countries”, Journalism Studies, </w:t>
      </w:r>
      <w:r w:rsidRPr="00DD218F">
        <w:rPr>
          <w:rFonts w:asciiTheme="majorBidi" w:hAnsiTheme="majorBidi" w:cstheme="majorBidi"/>
          <w:color w:val="333333"/>
        </w:rPr>
        <w:t>DOI: </w:t>
      </w:r>
      <w:hyperlink r:id="rId14" w:history="1">
        <w:r w:rsidRPr="00DD218F">
          <w:rPr>
            <w:rFonts w:asciiTheme="majorBidi" w:hAnsiTheme="majorBidi" w:cstheme="majorBidi"/>
            <w:color w:val="333333"/>
            <w:u w:val="single"/>
          </w:rPr>
          <w:t>10.1080/1461670X.2020.1745665</w:t>
        </w:r>
      </w:hyperlink>
    </w:p>
    <w:p w14:paraId="059B171D" w14:textId="77777777" w:rsidR="00544679" w:rsidRPr="00DD218F" w:rsidRDefault="00544679" w:rsidP="00544679">
      <w:pPr>
        <w:widowControl w:val="0"/>
        <w:bidi w:val="0"/>
        <w:ind w:left="720" w:hanging="720"/>
        <w:rPr>
          <w:rFonts w:asciiTheme="majorBidi" w:hAnsiTheme="majorBidi" w:cstheme="majorBidi"/>
        </w:rPr>
      </w:pPr>
    </w:p>
    <w:p w14:paraId="1EE2AFB8" w14:textId="47B680BC" w:rsidR="008E1743" w:rsidRPr="00250F1C" w:rsidRDefault="008E1743" w:rsidP="000342F4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Dunaway</w:t>
      </w:r>
      <w:r w:rsidRPr="00250F1C">
        <w:rPr>
          <w:rFonts w:asciiTheme="majorBidi" w:hAnsiTheme="majorBidi" w:cstheme="majorBidi"/>
          <w:bdr w:val="none" w:sz="0" w:space="0" w:color="auto" w:frame="1"/>
        </w:rPr>
        <w:t xml:space="preserve">, J., &amp; Lawrence, R.G. (2015). "What predicts the game frame? Media ownership, electoral context and campaign news". </w:t>
      </w:r>
      <w:r w:rsidRPr="00A14252">
        <w:rPr>
          <w:rFonts w:asciiTheme="majorBidi" w:hAnsiTheme="majorBidi" w:cstheme="majorBidi"/>
          <w:i/>
          <w:iCs/>
          <w:bdr w:val="none" w:sz="0" w:space="0" w:color="auto" w:frame="1"/>
        </w:rPr>
        <w:t>Political communication</w:t>
      </w:r>
      <w:r w:rsidRPr="00250F1C">
        <w:rPr>
          <w:rFonts w:asciiTheme="majorBidi" w:hAnsiTheme="majorBidi" w:cstheme="majorBidi"/>
          <w:u w:val="single"/>
          <w:bdr w:val="none" w:sz="0" w:space="0" w:color="auto" w:frame="1"/>
        </w:rPr>
        <w:t>,</w:t>
      </w:r>
      <w:r w:rsidRPr="00250F1C">
        <w:rPr>
          <w:rFonts w:asciiTheme="majorBidi" w:hAnsiTheme="majorBidi" w:cstheme="majorBidi"/>
          <w:bdr w:val="none" w:sz="0" w:space="0" w:color="auto" w:frame="1"/>
        </w:rPr>
        <w:t xml:space="preserve"> Vol. 32(1), pp. 43-60.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(131624)</w:t>
      </w:r>
    </w:p>
    <w:p w14:paraId="203C45D5" w14:textId="77777777" w:rsidR="008B0B09" w:rsidRDefault="008B0B09" w:rsidP="001B3D9B">
      <w:pPr>
        <w:widowControl w:val="0"/>
        <w:bidi w:val="0"/>
        <w:ind w:left="720" w:hanging="720"/>
        <w:rPr>
          <w:rFonts w:asciiTheme="majorBidi" w:hAnsiTheme="majorBidi" w:cstheme="majorBidi"/>
        </w:rPr>
      </w:pPr>
    </w:p>
    <w:p w14:paraId="22F04690" w14:textId="6E6127AF" w:rsidR="00BC63DE" w:rsidRPr="001B3D9B" w:rsidRDefault="008E1743" w:rsidP="008B0B09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lastRenderedPageBreak/>
        <w:t>Kuhne</w:t>
      </w:r>
      <w:r w:rsidRPr="00250F1C">
        <w:rPr>
          <w:rFonts w:asciiTheme="majorBidi" w:hAnsiTheme="majorBidi" w:cstheme="majorBidi"/>
          <w:color w:val="212121"/>
        </w:rPr>
        <w:t>, R., &amp; Schemer, C. (2015). "The emotional effects of news frames on information processing and opinion formation". </w:t>
      </w:r>
      <w:r w:rsidRPr="00DD218F">
        <w:rPr>
          <w:rStyle w:val="af2"/>
          <w:rFonts w:asciiTheme="majorBidi" w:hAnsiTheme="majorBidi" w:cstheme="majorBidi"/>
          <w:color w:val="212121"/>
        </w:rPr>
        <w:t>Communication research</w:t>
      </w:r>
      <w:r w:rsidRPr="00A14252">
        <w:rPr>
          <w:rFonts w:asciiTheme="majorBidi" w:hAnsiTheme="majorBidi" w:cstheme="majorBidi"/>
          <w:i/>
          <w:iCs/>
          <w:color w:val="212121"/>
        </w:rPr>
        <w:t>,</w:t>
      </w:r>
      <w:r w:rsidRPr="00250F1C">
        <w:rPr>
          <w:rFonts w:asciiTheme="majorBidi" w:hAnsiTheme="majorBidi" w:cstheme="majorBidi"/>
          <w:color w:val="212121"/>
        </w:rPr>
        <w:t xml:space="preserve"> Vol. 42, pp. 387-407.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(141113)</w:t>
      </w:r>
    </w:p>
    <w:p w14:paraId="76CFBCFA" w14:textId="77777777" w:rsidR="00BC63DE" w:rsidRPr="00250F1C" w:rsidRDefault="00BC63DE" w:rsidP="0038136D">
      <w:pPr>
        <w:widowControl w:val="0"/>
        <w:bidi w:val="0"/>
        <w:rPr>
          <w:rFonts w:asciiTheme="majorBidi" w:hAnsiTheme="majorBidi" w:cstheme="majorBidi"/>
          <w:rtl/>
        </w:rPr>
      </w:pPr>
    </w:p>
    <w:p w14:paraId="663E2020" w14:textId="245AFCA9" w:rsidR="00BC63DE" w:rsidRPr="001B3D9B" w:rsidRDefault="00BC63DE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 w:hint="eastAsia"/>
          <w:rtl/>
        </w:rPr>
        <w:t>לוי</w:t>
      </w:r>
      <w:r w:rsidRPr="00250F1C">
        <w:rPr>
          <w:rFonts w:asciiTheme="majorBidi" w:hAnsiTheme="majorBidi" w:cstheme="majorBidi"/>
          <w:rtl/>
        </w:rPr>
        <w:t xml:space="preserve">, ד. (1992). התפקיד האידיאולוגי של חדשות בטלוויזיה: המקרה של האינתיפאדה ב"מבט". </w:t>
      </w:r>
      <w:bookmarkStart w:id="31" w:name="_Hlk393355162"/>
      <w:r w:rsidRPr="00A14252">
        <w:rPr>
          <w:rFonts w:asciiTheme="majorBidi" w:hAnsiTheme="majorBidi" w:cstheme="majorBidi" w:hint="eastAsia"/>
          <w:i/>
          <w:iCs/>
          <w:rtl/>
        </w:rPr>
        <w:t>פתו</w:t>
      </w:r>
      <w:r w:rsidRPr="00A14252">
        <w:rPr>
          <w:rFonts w:asciiTheme="majorBidi" w:hAnsiTheme="majorBidi" w:cstheme="majorBidi"/>
          <w:i/>
          <w:iCs/>
          <w:rtl/>
        </w:rPr>
        <w:t>"</w:t>
      </w:r>
      <w:bookmarkEnd w:id="31"/>
      <w:r w:rsidRPr="00A14252">
        <w:rPr>
          <w:rFonts w:asciiTheme="majorBidi" w:hAnsiTheme="majorBidi" w:cstheme="majorBidi" w:hint="eastAsia"/>
          <w:i/>
          <w:iCs/>
          <w:rtl/>
        </w:rPr>
        <w:t>ח</w:t>
      </w:r>
      <w:r w:rsidRPr="00A14252">
        <w:rPr>
          <w:rFonts w:asciiTheme="majorBidi" w:hAnsiTheme="majorBidi" w:cstheme="majorBidi"/>
          <w:i/>
          <w:iCs/>
          <w:rtl/>
        </w:rPr>
        <w:t>,</w:t>
      </w:r>
      <w:r w:rsidRPr="00250F1C">
        <w:rPr>
          <w:rFonts w:asciiTheme="majorBidi" w:hAnsiTheme="majorBidi" w:cstheme="majorBidi"/>
          <w:rtl/>
        </w:rPr>
        <w:t xml:space="preserve"> כרך א (כ"ע), עמ' 30-9.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באולם 4</w:t>
      </w:r>
    </w:p>
    <w:p w14:paraId="78636BC0" w14:textId="77777777" w:rsidR="00BC63DE" w:rsidRPr="00250F1C" w:rsidRDefault="00BC63DE" w:rsidP="0038136D">
      <w:pPr>
        <w:widowControl w:val="0"/>
        <w:rPr>
          <w:rFonts w:asciiTheme="majorBidi" w:hAnsiTheme="majorBidi" w:cstheme="majorBidi"/>
          <w:rtl/>
        </w:rPr>
      </w:pPr>
    </w:p>
    <w:p w14:paraId="6B655082" w14:textId="519B9AA9" w:rsidR="00BC63DE" w:rsidRPr="001B3D9B" w:rsidRDefault="00BC63DE" w:rsidP="001B3D9B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</w:rPr>
      </w:pPr>
      <w:r w:rsidRPr="00250F1C">
        <w:rPr>
          <w:rFonts w:asciiTheme="majorBidi" w:hAnsiTheme="majorBidi" w:cstheme="majorBidi"/>
        </w:rPr>
        <w:t xml:space="preserve">Entman, R.M. (2007). "Framing bias: Media in the distribution of power", </w:t>
      </w:r>
      <w:r w:rsidRPr="00A14252">
        <w:rPr>
          <w:rFonts w:asciiTheme="majorBidi" w:hAnsiTheme="majorBidi" w:cstheme="majorBidi"/>
          <w:i/>
          <w:iCs/>
        </w:rPr>
        <w:t>Journal of communication</w:t>
      </w:r>
      <w:r w:rsidRPr="00250F1C">
        <w:rPr>
          <w:rFonts w:asciiTheme="majorBidi" w:hAnsiTheme="majorBidi" w:cstheme="majorBidi"/>
        </w:rPr>
        <w:t>, Vol. 57</w:t>
      </w:r>
      <w:r w:rsidRPr="00250F1C">
        <w:rPr>
          <w:rFonts w:asciiTheme="majorBidi" w:hAnsiTheme="majorBidi" w:cstheme="majorBidi"/>
          <w:rtl/>
        </w:rPr>
        <w:t>,</w:t>
      </w:r>
      <w:r w:rsidRPr="00250F1C">
        <w:rPr>
          <w:rFonts w:asciiTheme="majorBidi" w:hAnsiTheme="majorBidi" w:cstheme="majorBidi" w:hint="eastAsia"/>
        </w:rPr>
        <w:t> </w:t>
      </w:r>
      <w:r w:rsidRPr="00250F1C">
        <w:rPr>
          <w:rFonts w:asciiTheme="majorBidi" w:hAnsiTheme="majorBidi" w:cstheme="majorBidi"/>
        </w:rPr>
        <w:t xml:space="preserve">pp.163–173.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(155002)</w:t>
      </w:r>
    </w:p>
    <w:p w14:paraId="28CE8669" w14:textId="77777777" w:rsidR="00BC63DE" w:rsidRPr="00250F1C" w:rsidRDefault="00BC63DE" w:rsidP="0038136D">
      <w:pPr>
        <w:widowControl w:val="0"/>
        <w:bidi w:val="0"/>
        <w:rPr>
          <w:rFonts w:asciiTheme="majorBidi" w:hAnsiTheme="majorBidi" w:cstheme="majorBidi"/>
        </w:rPr>
      </w:pPr>
    </w:p>
    <w:p w14:paraId="67B3B5B5" w14:textId="465185D1" w:rsidR="001B3D9B" w:rsidRDefault="00BC63DE" w:rsidP="00265A36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</w:rPr>
      </w:pPr>
      <w:r w:rsidRPr="00250F1C">
        <w:rPr>
          <w:rFonts w:asciiTheme="majorBidi" w:hAnsiTheme="majorBidi" w:cstheme="majorBidi"/>
        </w:rPr>
        <w:t xml:space="preserve">Scheufele, D.A. (1999). Framing as a theory of media effects. </w:t>
      </w:r>
      <w:r w:rsidRPr="00A14252">
        <w:rPr>
          <w:rFonts w:asciiTheme="majorBidi" w:hAnsiTheme="majorBidi" w:cstheme="majorBidi"/>
          <w:i/>
          <w:iCs/>
        </w:rPr>
        <w:t xml:space="preserve">Journal of communication, </w:t>
      </w:r>
      <w:r w:rsidRPr="00250F1C">
        <w:rPr>
          <w:rFonts w:asciiTheme="majorBidi" w:hAnsiTheme="majorBidi" w:cstheme="majorBidi"/>
        </w:rPr>
        <w:t>Vol. 49 (1), pp. 103-122.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(155002)</w:t>
      </w:r>
    </w:p>
    <w:p w14:paraId="40878DC6" w14:textId="2B56BF85" w:rsidR="00C40CF5" w:rsidRDefault="00C40CF5" w:rsidP="00C40CF5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</w:rPr>
      </w:pPr>
    </w:p>
    <w:p w14:paraId="39FE1BF2" w14:textId="4A4D5568" w:rsidR="00C40CF5" w:rsidRDefault="00C40CF5" w:rsidP="008B0B09">
      <w:pPr>
        <w:widowControl w:val="0"/>
        <w:bidi w:val="0"/>
        <w:ind w:left="720" w:hanging="720"/>
        <w:rPr>
          <w:sz w:val="22"/>
          <w:szCs w:val="22"/>
        </w:rPr>
      </w:pPr>
      <w:r w:rsidRPr="00C40CF5">
        <w:rPr>
          <w:color w:val="222222"/>
          <w:shd w:val="clear" w:color="auto" w:fill="FFFFFF"/>
        </w:rPr>
        <w:t xml:space="preserve">Bago, B., Rand, D. G., &amp; Pennycook, G. (2020). </w:t>
      </w:r>
      <w:r w:rsidR="00C673AA">
        <w:rPr>
          <w:color w:val="222222"/>
          <w:shd w:val="clear" w:color="auto" w:fill="FFFFFF"/>
        </w:rPr>
        <w:t>“</w:t>
      </w:r>
      <w:r w:rsidRPr="00C40CF5">
        <w:rPr>
          <w:color w:val="222222"/>
          <w:shd w:val="clear" w:color="auto" w:fill="FFFFFF"/>
        </w:rPr>
        <w:t>Fake news, fast and slow: Deliberation reduces belief in false (but not true) news headlines</w:t>
      </w:r>
      <w:r w:rsidR="00C673AA">
        <w:rPr>
          <w:color w:val="222222"/>
          <w:shd w:val="clear" w:color="auto" w:fill="FFFFFF"/>
        </w:rPr>
        <w:t>”</w:t>
      </w:r>
      <w:r w:rsidRPr="00C40CF5">
        <w:rPr>
          <w:color w:val="222222"/>
          <w:shd w:val="clear" w:color="auto" w:fill="FFFFFF"/>
        </w:rPr>
        <w:t>. </w:t>
      </w:r>
      <w:r w:rsidRPr="00C40CF5">
        <w:rPr>
          <w:i/>
          <w:iCs/>
          <w:color w:val="222222"/>
          <w:shd w:val="clear" w:color="auto" w:fill="FFFFFF"/>
        </w:rPr>
        <w:t>Journal of experimental psychology: general</w:t>
      </w:r>
      <w:r w:rsidRPr="00C40CF5">
        <w:rPr>
          <w:color w:val="222222"/>
          <w:shd w:val="clear" w:color="auto" w:fill="FFFFFF"/>
        </w:rPr>
        <w:t>.</w:t>
      </w:r>
      <w:r w:rsidRPr="00C40CF5">
        <w:rPr>
          <w:color w:val="222222"/>
          <w:shd w:val="clear" w:color="auto" w:fill="FFFFFF"/>
          <w:rtl/>
        </w:rPr>
        <w:t>‏</w:t>
      </w:r>
      <w:r w:rsidR="003A4604">
        <w:t xml:space="preserve"> </w:t>
      </w:r>
      <w:hyperlink r:id="rId15" w:history="1">
        <w:r w:rsidR="003A4604" w:rsidRPr="00062687">
          <w:rPr>
            <w:rStyle w:val="Hyperlink"/>
            <w:sz w:val="22"/>
            <w:szCs w:val="22"/>
          </w:rPr>
          <w:t>http://dx.doi.org/10.1037/xge0000729</w:t>
        </w:r>
      </w:hyperlink>
    </w:p>
    <w:p w14:paraId="53A99010" w14:textId="77777777" w:rsidR="003A4604" w:rsidRPr="003A4604" w:rsidRDefault="003A4604" w:rsidP="003A4604">
      <w:pPr>
        <w:widowControl w:val="0"/>
        <w:bidi w:val="0"/>
        <w:ind w:left="720" w:hanging="720"/>
        <w:rPr>
          <w:color w:val="222222"/>
          <w:sz w:val="20"/>
          <w:szCs w:val="20"/>
          <w:shd w:val="clear" w:color="auto" w:fill="FFFFFF"/>
        </w:rPr>
      </w:pPr>
    </w:p>
    <w:p w14:paraId="43B507C8" w14:textId="744ECC93" w:rsidR="00BC63DE" w:rsidRPr="00250F1C" w:rsidRDefault="008E1743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  <w:r w:rsidRPr="00250F1C">
        <w:rPr>
          <w:rFonts w:asciiTheme="majorBidi" w:hAnsiTheme="majorBidi" w:cstheme="majorBidi"/>
          <w:b/>
          <w:bCs/>
          <w:color w:val="212121"/>
          <w:rtl/>
        </w:rPr>
        <w:t>רשות:</w:t>
      </w:r>
    </w:p>
    <w:p w14:paraId="5AFFBBA3" w14:textId="58D28C20" w:rsidR="00BC63DE" w:rsidRPr="001B3D9B" w:rsidRDefault="008E1743" w:rsidP="001B3D9B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</w:rPr>
      </w:pPr>
      <w:r w:rsidRPr="00250F1C">
        <w:rPr>
          <w:rFonts w:asciiTheme="majorBidi" w:hAnsiTheme="majorBidi" w:cstheme="majorBidi"/>
        </w:rPr>
        <w:t>Cacciatore</w:t>
      </w:r>
      <w:r w:rsidRPr="00250F1C">
        <w:rPr>
          <w:rFonts w:asciiTheme="majorBidi" w:hAnsiTheme="majorBidi" w:cstheme="majorBidi"/>
          <w:color w:val="000000"/>
        </w:rPr>
        <w:t>, M.A., Scheufele, D.A., and Iyngar, S. (</w:t>
      </w:r>
      <w:r w:rsidRPr="00250F1C">
        <w:rPr>
          <w:rFonts w:asciiTheme="majorBidi" w:hAnsiTheme="majorBidi" w:cstheme="majorBidi"/>
        </w:rPr>
        <w:t>2016)."</w:t>
      </w:r>
      <w:hyperlink r:id="rId16" w:history="1">
        <w:r w:rsidRPr="00A14252">
          <w:rPr>
            <w:rStyle w:val="Hyperlink"/>
            <w:rFonts w:asciiTheme="majorBidi" w:hAnsiTheme="majorBidi" w:cstheme="majorBidi"/>
            <w:color w:val="auto"/>
            <w:u w:val="none"/>
          </w:rPr>
          <w:t>The End of Framing as we Know it and the Future of Media Effects</w:t>
        </w:r>
      </w:hyperlink>
      <w:r w:rsidRPr="00A14252">
        <w:rPr>
          <w:rFonts w:asciiTheme="majorBidi" w:hAnsiTheme="majorBidi" w:cstheme="majorBidi"/>
        </w:rPr>
        <w:t>"</w:t>
      </w:r>
      <w:r w:rsidRPr="00A14252">
        <w:rPr>
          <w:rFonts w:asciiTheme="majorBidi" w:hAnsiTheme="majorBidi" w:cstheme="majorBidi"/>
          <w:i/>
          <w:iCs/>
        </w:rPr>
        <w:t xml:space="preserve">, </w:t>
      </w:r>
      <w:hyperlink r:id="rId17" w:history="1">
        <w:r w:rsidRPr="00A14252">
          <w:rPr>
            <w:rStyle w:val="journalname"/>
            <w:rFonts w:asciiTheme="majorBidi" w:hAnsiTheme="majorBidi" w:cstheme="majorBidi"/>
            <w:i/>
            <w:iCs/>
          </w:rPr>
          <w:t>Mass Communication and Society</w:t>
        </w:r>
        <w:r w:rsidRPr="00A14252">
          <w:rPr>
            <w:rStyle w:val="apple-converted-space"/>
            <w:rFonts w:asciiTheme="majorBidi" w:hAnsiTheme="majorBidi" w:cstheme="majorBidi"/>
            <w:i/>
            <w:iCs/>
          </w:rPr>
          <w:t>, </w:t>
        </w:r>
      </w:hyperlink>
      <w:r w:rsidRPr="00250F1C">
        <w:rPr>
          <w:rStyle w:val="volume"/>
          <w:rFonts w:asciiTheme="majorBidi" w:hAnsiTheme="majorBidi" w:cstheme="majorBidi"/>
        </w:rPr>
        <w:t>19</w:t>
      </w:r>
      <w:r w:rsidRPr="00250F1C">
        <w:rPr>
          <w:rFonts w:asciiTheme="majorBidi" w:hAnsiTheme="majorBidi" w:cstheme="majorBidi"/>
        </w:rPr>
        <w:t xml:space="preserve">, </w:t>
      </w:r>
      <w:r w:rsidRPr="00250F1C">
        <w:rPr>
          <w:rStyle w:val="issue"/>
          <w:rFonts w:asciiTheme="majorBidi" w:hAnsiTheme="majorBidi" w:cstheme="majorBidi"/>
        </w:rPr>
        <w:t>1</w:t>
      </w:r>
      <w:r w:rsidRPr="00250F1C">
        <w:rPr>
          <w:rFonts w:asciiTheme="majorBidi" w:hAnsiTheme="majorBidi" w:cstheme="majorBidi"/>
        </w:rPr>
        <w:t>, pp. 7-23.</w:t>
      </w:r>
      <w:bookmarkEnd w:id="30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(2404450)</w:t>
      </w:r>
    </w:p>
    <w:p w14:paraId="1FCE4D95" w14:textId="77777777" w:rsidR="00C5685F" w:rsidRPr="00250F1C" w:rsidRDefault="00C5685F" w:rsidP="0038136D">
      <w:pPr>
        <w:widowControl w:val="0"/>
        <w:rPr>
          <w:rFonts w:asciiTheme="majorBidi" w:hAnsiTheme="majorBidi" w:cstheme="majorBidi"/>
          <w:rtl/>
        </w:rPr>
      </w:pPr>
    </w:p>
    <w:p w14:paraId="2D0DADAD" w14:textId="77777777" w:rsidR="001B3D9B" w:rsidRDefault="008E1743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רועה, י. וכהן, ע. (1998). אחד הימים היותר עקובים מדם. בתוך ד. כספי ולימור, י. (עורכים), </w:t>
      </w:r>
      <w:bookmarkStart w:id="32" w:name="_Hlk393355095"/>
      <w:r w:rsidRPr="00265A36">
        <w:rPr>
          <w:rFonts w:asciiTheme="majorBidi" w:hAnsiTheme="majorBidi" w:cstheme="majorBidi"/>
          <w:i/>
          <w:iCs/>
          <w:rtl/>
        </w:rPr>
        <w:t xml:space="preserve">אמצעי תקשורת </w:t>
      </w:r>
      <w:r w:rsidRPr="00D5547C">
        <w:rPr>
          <w:rFonts w:asciiTheme="majorBidi" w:hAnsiTheme="majorBidi" w:cstheme="majorBidi"/>
          <w:i/>
          <w:iCs/>
          <w:rtl/>
        </w:rPr>
        <w:t>המונים בישראל</w:t>
      </w:r>
      <w:r w:rsidRPr="00250F1C">
        <w:rPr>
          <w:rFonts w:asciiTheme="majorBidi" w:hAnsiTheme="majorBidi" w:cstheme="majorBidi"/>
          <w:rtl/>
        </w:rPr>
        <w:t xml:space="preserve"> </w:t>
      </w:r>
      <w:bookmarkEnd w:id="32"/>
      <w:r w:rsidRPr="00250F1C">
        <w:rPr>
          <w:rFonts w:asciiTheme="majorBidi" w:hAnsiTheme="majorBidi" w:cstheme="majorBidi"/>
          <w:rtl/>
        </w:rPr>
        <w:t xml:space="preserve">(עמ' 476-463), תל אביב: האוניברסיטה הפתוחה. </w:t>
      </w:r>
    </w:p>
    <w:p w14:paraId="69753588" w14:textId="34048922" w:rsidR="008E1743" w:rsidRPr="001B3D9B" w:rsidRDefault="008E1743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אמצ.תק (368110)</w:t>
      </w:r>
    </w:p>
    <w:p w14:paraId="59579AC9" w14:textId="77777777" w:rsidR="001D7366" w:rsidRPr="00250F1C" w:rsidRDefault="001D7366" w:rsidP="00544679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</w:p>
    <w:p w14:paraId="49763BFE" w14:textId="7C32BA2C" w:rsidR="008E1743" w:rsidRPr="00250F1C" w:rsidRDefault="008E1743" w:rsidP="00D870EB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color w:val="222222"/>
        </w:rPr>
      </w:pPr>
      <w:r w:rsidRPr="00250F1C">
        <w:rPr>
          <w:rFonts w:asciiTheme="majorBidi" w:hAnsiTheme="majorBidi" w:cstheme="majorBidi"/>
        </w:rPr>
        <w:t>Entman</w:t>
      </w:r>
      <w:r w:rsidRPr="00250F1C">
        <w:rPr>
          <w:rFonts w:asciiTheme="majorBidi" w:hAnsiTheme="majorBidi" w:cstheme="majorBidi"/>
          <w:color w:val="000000"/>
        </w:rPr>
        <w:t xml:space="preserve">, R.M. </w:t>
      </w:r>
      <w:r w:rsidRPr="00250F1C">
        <w:rPr>
          <w:rFonts w:asciiTheme="majorBidi" w:hAnsiTheme="majorBidi" w:cstheme="majorBidi"/>
          <w:color w:val="222222"/>
        </w:rPr>
        <w:t xml:space="preserve">(2012). </w:t>
      </w:r>
      <w:bookmarkStart w:id="33" w:name="_Hlk393355059"/>
      <w:r w:rsidRPr="00265A36">
        <w:rPr>
          <w:rFonts w:asciiTheme="majorBidi" w:hAnsiTheme="majorBidi" w:cstheme="majorBidi"/>
          <w:i/>
          <w:iCs/>
          <w:color w:val="222222"/>
        </w:rPr>
        <w:t>Scandal and silence</w:t>
      </w:r>
      <w:bookmarkEnd w:id="33"/>
      <w:r w:rsidRPr="00265A36">
        <w:rPr>
          <w:rFonts w:asciiTheme="majorBidi" w:hAnsiTheme="majorBidi" w:cstheme="majorBidi"/>
          <w:i/>
          <w:iCs/>
          <w:color w:val="222222"/>
        </w:rPr>
        <w:t xml:space="preserve">: Media responses to presidential misconduct. </w:t>
      </w:r>
      <w:r w:rsidRPr="00250F1C">
        <w:rPr>
          <w:rFonts w:asciiTheme="majorBidi" w:hAnsiTheme="majorBidi" w:cstheme="majorBidi"/>
          <w:color w:val="222222"/>
        </w:rPr>
        <w:t>Cambridge: Policy Press, pp.1-47 (chapters 1, 2).</w:t>
      </w:r>
    </w:p>
    <w:p w14:paraId="57E85896" w14:textId="77777777" w:rsidR="008E1743" w:rsidRPr="00250F1C" w:rsidRDefault="008E1743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ENT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(2431880)</w:t>
      </w:r>
    </w:p>
    <w:p w14:paraId="079B601E" w14:textId="77777777" w:rsidR="008E1743" w:rsidRPr="00250F1C" w:rsidRDefault="008E1743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u w:val="single"/>
        </w:rPr>
      </w:pPr>
    </w:p>
    <w:p w14:paraId="4B266FBF" w14:textId="6F4DA2E7" w:rsidR="00DC3298" w:rsidRPr="001B3D9B" w:rsidRDefault="008E1743" w:rsidP="001B3D9B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Nelson, </w:t>
      </w:r>
      <w:r w:rsidR="008F6DC4">
        <w:rPr>
          <w:rFonts w:asciiTheme="majorBidi" w:hAnsiTheme="majorBidi" w:cstheme="majorBidi"/>
        </w:rPr>
        <w:t>T.</w:t>
      </w:r>
      <w:r w:rsidRPr="00250F1C">
        <w:rPr>
          <w:rFonts w:asciiTheme="majorBidi" w:hAnsiTheme="majorBidi" w:cstheme="majorBidi"/>
        </w:rPr>
        <w:t xml:space="preserve">E. (2011). "Issue framing", in R. Y. Shapiro, and L. R. Jacobs (eds.). </w:t>
      </w:r>
      <w:r w:rsidRPr="00265A36">
        <w:rPr>
          <w:rFonts w:asciiTheme="majorBidi" w:hAnsiTheme="majorBidi" w:cstheme="majorBidi"/>
          <w:i/>
          <w:iCs/>
        </w:rPr>
        <w:t xml:space="preserve">The </w:t>
      </w:r>
      <w:bookmarkStart w:id="34" w:name="_Hlk393354954"/>
      <w:r w:rsidRPr="00265A36">
        <w:rPr>
          <w:rFonts w:asciiTheme="majorBidi" w:hAnsiTheme="majorBidi" w:cstheme="majorBidi"/>
          <w:i/>
          <w:iCs/>
        </w:rPr>
        <w:t>Oxford handbook of American public opinion and the media</w:t>
      </w:r>
      <w:bookmarkEnd w:id="34"/>
      <w:r w:rsidRPr="00265A3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</w:rPr>
        <w:t xml:space="preserve"> (pp. 189-203). New York: Oxford University Press Inc.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="001B3D9B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>שמור 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</w:p>
    <w:p w14:paraId="741038BD" w14:textId="77777777" w:rsidR="003A6505" w:rsidRDefault="003A6505" w:rsidP="00103834">
      <w:pPr>
        <w:widowControl w:val="0"/>
        <w:bidi w:val="0"/>
        <w:rPr>
          <w:rFonts w:asciiTheme="majorBidi" w:hAnsiTheme="majorBidi" w:cstheme="majorBidi"/>
          <w:color w:val="222222"/>
          <w:shd w:val="clear" w:color="auto" w:fill="FFFFFF"/>
        </w:rPr>
      </w:pPr>
    </w:p>
    <w:p w14:paraId="61DCD219" w14:textId="414E4DEC" w:rsidR="00103834" w:rsidRPr="001B7680" w:rsidRDefault="00103834" w:rsidP="003A6505">
      <w:pPr>
        <w:widowControl w:val="0"/>
        <w:bidi w:val="0"/>
        <w:rPr>
          <w:rFonts w:asciiTheme="majorBidi" w:hAnsiTheme="majorBidi" w:cstheme="majorBidi"/>
          <w:b/>
          <w:bCs/>
          <w:rtl/>
        </w:rPr>
      </w:pPr>
      <w:r w:rsidRPr="001B7680">
        <w:rPr>
          <w:rFonts w:asciiTheme="majorBidi" w:hAnsiTheme="majorBidi" w:cstheme="majorBidi"/>
          <w:color w:val="222222"/>
          <w:shd w:val="clear" w:color="auto" w:fill="FFFFFF"/>
        </w:rPr>
        <w:t>D’Angelo, P.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et al. </w:t>
      </w:r>
      <w:r w:rsidRPr="001B7680">
        <w:rPr>
          <w:rFonts w:asciiTheme="majorBidi" w:hAnsiTheme="majorBidi" w:cstheme="majorBidi"/>
          <w:color w:val="222222"/>
          <w:shd w:val="clear" w:color="auto" w:fill="FFFFFF"/>
        </w:rPr>
        <w:t>(2019). Beyond Framing: A Forum for Framing Researchers. </w:t>
      </w:r>
      <w:r w:rsidRPr="001B768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Journalism &amp; Mass Communication Quarterly</w:t>
      </w:r>
      <w:r w:rsidRPr="001B7680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1B768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96</w:t>
      </w:r>
      <w:r w:rsidRPr="001B7680">
        <w:rPr>
          <w:rFonts w:asciiTheme="majorBidi" w:hAnsiTheme="majorBidi" w:cstheme="majorBidi"/>
          <w:color w:val="222222"/>
          <w:shd w:val="clear" w:color="auto" w:fill="FFFFFF"/>
        </w:rPr>
        <w:t>(1), 12-30.</w:t>
      </w:r>
      <w:r w:rsidRPr="001B7680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14:paraId="04FFBC05" w14:textId="77777777" w:rsidR="00103834" w:rsidRDefault="00103834" w:rsidP="00DC3298">
      <w:pPr>
        <w:widowControl w:val="0"/>
        <w:tabs>
          <w:tab w:val="left" w:pos="284"/>
        </w:tabs>
        <w:bidi w:val="0"/>
        <w:ind w:left="284" w:hanging="284"/>
        <w:jc w:val="both"/>
        <w:rPr>
          <w:rFonts w:asciiTheme="majorBidi" w:hAnsiTheme="majorBidi" w:cstheme="majorBidi"/>
          <w:color w:val="333333"/>
        </w:rPr>
      </w:pPr>
    </w:p>
    <w:p w14:paraId="12C2351C" w14:textId="3F758B62" w:rsidR="001B099F" w:rsidRPr="000342F4" w:rsidRDefault="00C4653E" w:rsidP="000342F4">
      <w:pPr>
        <w:widowControl w:val="0"/>
        <w:tabs>
          <w:tab w:val="left" w:pos="284"/>
        </w:tabs>
        <w:bidi w:val="0"/>
        <w:ind w:left="284" w:hanging="284"/>
        <w:jc w:val="both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color w:val="333333"/>
        </w:rPr>
        <w:t>Nacos, B.L., &amp; Bloch-Elkon, Y. (2018). "U.S Media and Post 9/11 Human Rights Violations in the Name of Counterterrorism",</w:t>
      </w:r>
      <w:r w:rsidR="00265A36">
        <w:rPr>
          <w:rFonts w:asciiTheme="majorBidi" w:hAnsiTheme="majorBidi" w:cstheme="majorBidi"/>
          <w:color w:val="333333"/>
        </w:rPr>
        <w:t xml:space="preserve"> </w:t>
      </w:r>
      <w:r w:rsidRPr="00250F1C">
        <w:rPr>
          <w:rFonts w:asciiTheme="majorBidi" w:hAnsiTheme="majorBidi" w:cstheme="majorBidi"/>
          <w:i/>
          <w:iCs/>
          <w:color w:val="333333"/>
        </w:rPr>
        <w:t>Human Rights Review</w:t>
      </w:r>
      <w:r w:rsidRPr="00250F1C">
        <w:rPr>
          <w:rFonts w:asciiTheme="majorBidi" w:hAnsiTheme="majorBidi" w:cstheme="majorBidi"/>
          <w:color w:val="333333"/>
        </w:rPr>
        <w:t xml:space="preserve">, pp. 1-18. </w:t>
      </w:r>
      <w:hyperlink r:id="rId18" w:history="1">
        <w:r w:rsidRPr="001B3D9B">
          <w:rPr>
            <w:rFonts w:asciiTheme="majorBidi" w:hAnsiTheme="majorBidi" w:cstheme="majorBidi"/>
            <w:color w:val="074BA9"/>
            <w:sz w:val="20"/>
            <w:szCs w:val="20"/>
            <w:u w:val="single"/>
          </w:rPr>
          <w:t>10.1007/s12142-018-0498-2</w:t>
        </w:r>
      </w:hyperlink>
    </w:p>
    <w:p w14:paraId="7BDDD26A" w14:textId="1DC7BD9F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</w:rPr>
        <w:t>17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– עיתונות לסוגיה ואירועי מדיה</w:t>
      </w:r>
    </w:p>
    <w:p w14:paraId="07DE2825" w14:textId="77777777" w:rsidR="003C545C" w:rsidRPr="00250F1C" w:rsidRDefault="003C545C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</w:p>
    <w:p w14:paraId="70B6BBD3" w14:textId="77777777" w:rsidR="003C545C" w:rsidRPr="00250F1C" w:rsidRDefault="008E1743" w:rsidP="00C5685F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  <w:r w:rsidRPr="00250F1C">
        <w:rPr>
          <w:rFonts w:asciiTheme="majorBidi" w:hAnsiTheme="majorBidi"/>
          <w:b/>
          <w:bCs/>
          <w:color w:val="auto"/>
          <w:rtl/>
        </w:rPr>
        <w:t>סוגי עיתונות וסוגי חדשות</w:t>
      </w:r>
      <w:r w:rsidR="00D729F7" w:rsidRPr="00250F1C">
        <w:rPr>
          <w:rFonts w:asciiTheme="majorBidi" w:hAnsiTheme="majorBidi"/>
          <w:b/>
          <w:bCs/>
          <w:color w:val="auto"/>
          <w:rtl/>
        </w:rPr>
        <w:t>:</w:t>
      </w:r>
    </w:p>
    <w:p w14:paraId="2D508A2F" w14:textId="77777777" w:rsidR="00C4653E" w:rsidRPr="00250F1C" w:rsidRDefault="00C4653E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05D202B9" w14:textId="77777777" w:rsidR="00BC63DE" w:rsidRPr="00250F1C" w:rsidRDefault="00BC63DE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120592BA" w14:textId="3C763491" w:rsidR="00BC63DE" w:rsidRPr="001B3D9B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רועה, י. (1994). סוד הקסם הפופולארי </w:t>
      </w:r>
      <w:r w:rsidRPr="00250F1C">
        <w:rPr>
          <w:rFonts w:asciiTheme="majorBidi" w:hAnsiTheme="majorBidi" w:cstheme="majorBidi"/>
        </w:rPr>
        <w:t>–</w:t>
      </w:r>
      <w:r w:rsidRPr="00250F1C">
        <w:rPr>
          <w:rFonts w:asciiTheme="majorBidi" w:hAnsiTheme="majorBidi" w:cstheme="majorBidi"/>
          <w:rtl/>
        </w:rPr>
        <w:t xml:space="preserve"> עיתוני איכות ועיתונים אחרים. </w:t>
      </w:r>
      <w:bookmarkStart w:id="35" w:name="_Hlk393354905"/>
      <w:r w:rsidRPr="00265A36">
        <w:rPr>
          <w:rFonts w:asciiTheme="majorBidi" w:hAnsiTheme="majorBidi" w:cstheme="majorBidi"/>
          <w:i/>
          <w:iCs/>
          <w:rtl/>
        </w:rPr>
        <w:t xml:space="preserve">שבע פתיחות לעיון </w:t>
      </w:r>
      <w:bookmarkEnd w:id="35"/>
      <w:r w:rsidRPr="00265A36">
        <w:rPr>
          <w:rFonts w:asciiTheme="majorBidi" w:hAnsiTheme="majorBidi" w:cstheme="majorBidi"/>
          <w:i/>
          <w:iCs/>
          <w:rtl/>
        </w:rPr>
        <w:t>בתקשורת ובעיתונות.</w:t>
      </w:r>
      <w:r w:rsidRPr="00250F1C">
        <w:rPr>
          <w:rFonts w:asciiTheme="majorBidi" w:hAnsiTheme="majorBidi" w:cstheme="majorBidi"/>
          <w:rtl/>
        </w:rPr>
        <w:t xml:space="preserve"> אבן יהודה: רכס</w:t>
      </w:r>
      <w:r w:rsidRPr="00250F1C">
        <w:rPr>
          <w:rFonts w:asciiTheme="majorBidi" w:hAnsiTheme="majorBidi" w:cstheme="majorBidi"/>
        </w:rPr>
        <w:t>,</w:t>
      </w:r>
      <w:r w:rsidRPr="00250F1C">
        <w:rPr>
          <w:rFonts w:asciiTheme="majorBidi" w:hAnsiTheme="majorBidi" w:cstheme="majorBidi"/>
          <w:rtl/>
        </w:rPr>
        <w:t xml:space="preserve"> עמ' 58-37.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רוע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.אח (240032)</w:t>
      </w:r>
    </w:p>
    <w:p w14:paraId="7ADAA2D0" w14:textId="77777777" w:rsidR="00BC63DE" w:rsidRPr="00250F1C" w:rsidRDefault="00BC63DE" w:rsidP="0038136D">
      <w:pPr>
        <w:widowControl w:val="0"/>
        <w:rPr>
          <w:rFonts w:asciiTheme="majorBidi" w:hAnsiTheme="majorBidi" w:cstheme="majorBidi"/>
          <w:rtl/>
        </w:rPr>
      </w:pPr>
    </w:p>
    <w:p w14:paraId="448D90F4" w14:textId="1E68FB1C" w:rsidR="00BC63DE" w:rsidRPr="001B3D9B" w:rsidRDefault="00BC63DE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לימור, י. ומן, ר. (1997). עיתוני איכות ועיתונים פופולאריים. </w:t>
      </w:r>
      <w:bookmarkStart w:id="36" w:name="_Hlk393354885"/>
      <w:r w:rsidRPr="00265A36">
        <w:rPr>
          <w:rFonts w:asciiTheme="majorBidi" w:hAnsiTheme="majorBidi" w:cstheme="majorBidi"/>
          <w:i/>
          <w:iCs/>
          <w:rtl/>
        </w:rPr>
        <w:t>עיתונאות</w:t>
      </w:r>
      <w:bookmarkEnd w:id="36"/>
      <w:r w:rsidRPr="00250F1C">
        <w:rPr>
          <w:rFonts w:asciiTheme="majorBidi" w:hAnsiTheme="majorBidi" w:cstheme="majorBidi"/>
          <w:rtl/>
        </w:rPr>
        <w:t>. תל-אביב: האוניברסיטה הפתוחה, עמ' 125-119.</w:t>
      </w:r>
      <w:bookmarkStart w:id="37" w:name="_Hlk393354888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לימ.עת (356083)</w:t>
      </w:r>
      <w:bookmarkEnd w:id="37"/>
    </w:p>
    <w:p w14:paraId="05FEAC52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394A991D" w14:textId="28871373" w:rsidR="00820D5C" w:rsidRPr="001B3D9B" w:rsidRDefault="00820D5C" w:rsidP="001B3D9B">
      <w:pPr>
        <w:widowControl w:val="0"/>
        <w:bidi w:val="0"/>
        <w:ind w:left="720" w:hanging="720"/>
        <w:jc w:val="both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Gans, H. J. (2010). "</w:t>
      </w:r>
      <w:bookmarkStart w:id="38" w:name="_Hlk393354783"/>
      <w:r w:rsidRPr="00250F1C">
        <w:rPr>
          <w:rFonts w:asciiTheme="majorBidi" w:hAnsiTheme="majorBidi" w:cstheme="majorBidi"/>
        </w:rPr>
        <w:t xml:space="preserve">News &amp; the news media in </w:t>
      </w:r>
      <w:bookmarkEnd w:id="38"/>
      <w:r w:rsidRPr="00250F1C">
        <w:rPr>
          <w:rFonts w:asciiTheme="majorBidi" w:hAnsiTheme="majorBidi" w:cstheme="majorBidi"/>
        </w:rPr>
        <w:t xml:space="preserve">the digital age: Implications for Democracy". </w:t>
      </w:r>
      <w:r w:rsidRPr="00265A36">
        <w:rPr>
          <w:rFonts w:asciiTheme="majorBidi" w:hAnsiTheme="majorBidi" w:cstheme="majorBidi"/>
          <w:i/>
          <w:iCs/>
        </w:rPr>
        <w:t xml:space="preserve">Daedalus, </w:t>
      </w:r>
      <w:r w:rsidRPr="00250F1C">
        <w:rPr>
          <w:rFonts w:asciiTheme="majorBidi" w:hAnsiTheme="majorBidi" w:cstheme="majorBidi"/>
        </w:rPr>
        <w:t>vol. 39</w:t>
      </w:r>
      <w:r w:rsidRPr="00250F1C">
        <w:rPr>
          <w:rFonts w:asciiTheme="majorBidi" w:hAnsiTheme="majorBidi" w:cstheme="majorBidi"/>
          <w:rtl/>
        </w:rPr>
        <w:t xml:space="preserve"> </w:t>
      </w:r>
      <w:r w:rsidRPr="00250F1C">
        <w:rPr>
          <w:rFonts w:asciiTheme="majorBidi" w:hAnsiTheme="majorBidi" w:cstheme="majorBidi"/>
        </w:rPr>
        <w:t>(2), pp.8-1</w:t>
      </w:r>
      <w:r w:rsidR="0010355C">
        <w:rPr>
          <w:rFonts w:asciiTheme="majorBidi" w:hAnsiTheme="majorBidi" w:cstheme="majorBidi" w:hint="cs"/>
          <w:rtl/>
        </w:rPr>
        <w:t>7</w:t>
      </w:r>
      <w:r w:rsidR="0010355C">
        <w:rPr>
          <w:rFonts w:asciiTheme="majorBidi" w:hAnsiTheme="majorBidi" w:cstheme="majorBidi"/>
        </w:rPr>
        <w:t>.</w:t>
      </w:r>
      <w:r w:rsidR="0010355C"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(142501)</w:t>
      </w:r>
    </w:p>
    <w:p w14:paraId="7DE0C1AD" w14:textId="77777777" w:rsidR="00820D5C" w:rsidRPr="00250F1C" w:rsidRDefault="00820D5C" w:rsidP="0038136D">
      <w:pPr>
        <w:widowControl w:val="0"/>
        <w:jc w:val="right"/>
        <w:rPr>
          <w:rFonts w:asciiTheme="majorBidi" w:hAnsiTheme="majorBidi" w:cstheme="majorBidi"/>
        </w:rPr>
      </w:pPr>
    </w:p>
    <w:p w14:paraId="023B87B6" w14:textId="6101F99E" w:rsidR="00820D5C" w:rsidRPr="0010355C" w:rsidRDefault="00820D5C" w:rsidP="0010355C">
      <w:pPr>
        <w:widowControl w:val="0"/>
        <w:bidi w:val="0"/>
        <w:ind w:left="720" w:hanging="720"/>
        <w:jc w:val="both"/>
        <w:rPr>
          <w:rFonts w:asciiTheme="majorBidi" w:hAnsiTheme="majorBidi" w:cstheme="majorBidi"/>
          <w:b/>
          <w:bCs/>
          <w:u w:val="single"/>
        </w:rPr>
      </w:pPr>
      <w:r w:rsidRPr="00250F1C">
        <w:rPr>
          <w:rFonts w:asciiTheme="majorBidi" w:hAnsiTheme="majorBidi" w:cstheme="majorBidi"/>
        </w:rPr>
        <w:t xml:space="preserve">Lehman – Wilzig, S. &amp; Seletzky, M. (2010). "Hard news, soft news, 'general' news: The necessity and utility of an intermediate classification". </w:t>
      </w:r>
      <w:r w:rsidRPr="00265A36">
        <w:rPr>
          <w:rFonts w:asciiTheme="majorBidi" w:hAnsiTheme="majorBidi" w:cstheme="majorBidi"/>
          <w:i/>
          <w:iCs/>
        </w:rPr>
        <w:t>Journalism</w:t>
      </w:r>
      <w:r w:rsidRPr="00250F1C">
        <w:rPr>
          <w:rFonts w:asciiTheme="majorBidi" w:hAnsiTheme="majorBidi" w:cstheme="majorBidi"/>
        </w:rPr>
        <w:t>, vol. 11 (1), 97-56.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(1106357)</w:t>
      </w:r>
    </w:p>
    <w:p w14:paraId="40D210CE" w14:textId="77777777" w:rsidR="00820D5C" w:rsidRPr="004E1396" w:rsidRDefault="00820D5C" w:rsidP="0038136D">
      <w:pPr>
        <w:widowControl w:val="0"/>
        <w:jc w:val="right"/>
        <w:rPr>
          <w:rFonts w:asciiTheme="majorBidi" w:hAnsiTheme="majorBidi" w:cstheme="majorBidi"/>
          <w:sz w:val="20"/>
          <w:szCs w:val="20"/>
        </w:rPr>
      </w:pPr>
    </w:p>
    <w:p w14:paraId="342F9BEB" w14:textId="23D2103F" w:rsidR="00820D5C" w:rsidRPr="0010355C" w:rsidRDefault="00820D5C" w:rsidP="0010355C">
      <w:pPr>
        <w:widowControl w:val="0"/>
        <w:bidi w:val="0"/>
        <w:ind w:left="720" w:hanging="720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</w:rPr>
        <w:t>Bloch</w:t>
      </w:r>
      <w:r w:rsidRPr="00250F1C">
        <w:rPr>
          <w:rFonts w:asciiTheme="majorBidi" w:hAnsiTheme="majorBidi" w:cstheme="majorBidi"/>
          <w:color w:val="000000"/>
        </w:rPr>
        <w:t xml:space="preserve">-Elkon, Y. </w:t>
      </w:r>
      <w:r w:rsidRPr="00250F1C">
        <w:rPr>
          <w:rFonts w:asciiTheme="majorBidi" w:hAnsiTheme="majorBidi" w:cstheme="majorBidi"/>
        </w:rPr>
        <w:t xml:space="preserve">and Lehman-Wilzig, S. (2007)."Media functioning during a violent international crisis: Differences between elite and popular press coverage </w:t>
      </w:r>
      <w:r w:rsidRPr="00250F1C">
        <w:rPr>
          <w:rStyle w:val="st"/>
          <w:rFonts w:asciiTheme="majorBidi" w:eastAsiaTheme="majorEastAsia" w:hAnsiTheme="majorBidi" w:cstheme="majorBidi"/>
        </w:rPr>
        <w:t xml:space="preserve">of American policy </w:t>
      </w:r>
      <w:r w:rsidRPr="00250F1C">
        <w:rPr>
          <w:rStyle w:val="af2"/>
          <w:rFonts w:asciiTheme="majorBidi" w:hAnsiTheme="majorBidi" w:cstheme="majorBidi"/>
        </w:rPr>
        <w:t>in</w:t>
      </w:r>
      <w:r w:rsidRPr="00250F1C">
        <w:rPr>
          <w:rStyle w:val="st"/>
          <w:rFonts w:asciiTheme="majorBidi" w:eastAsiaTheme="majorEastAsia" w:hAnsiTheme="majorBidi" w:cstheme="majorBidi"/>
        </w:rPr>
        <w:t xml:space="preserve"> Bosnia (1992-95)"</w:t>
      </w:r>
      <w:r w:rsidRPr="00250F1C">
        <w:rPr>
          <w:rFonts w:asciiTheme="majorBidi" w:hAnsiTheme="majorBidi" w:cstheme="majorBidi"/>
        </w:rPr>
        <w:t xml:space="preserve">, in H. Nossek, et al. (Eds.). </w:t>
      </w:r>
      <w:r w:rsidRPr="005A4164">
        <w:rPr>
          <w:rFonts w:asciiTheme="majorBidi" w:hAnsiTheme="majorBidi" w:cstheme="majorBidi"/>
          <w:i/>
          <w:iCs/>
        </w:rPr>
        <w:t>Media and political violence</w:t>
      </w:r>
      <w:r w:rsidRPr="00250F1C">
        <w:rPr>
          <w:rFonts w:asciiTheme="majorBidi" w:hAnsiTheme="majorBidi" w:cstheme="majorBidi"/>
          <w:u w:val="single"/>
        </w:rPr>
        <w:t xml:space="preserve"> </w:t>
      </w:r>
      <w:r w:rsidRPr="00250F1C">
        <w:rPr>
          <w:rFonts w:asciiTheme="majorBidi" w:hAnsiTheme="majorBidi" w:cstheme="majorBidi"/>
        </w:rPr>
        <w:t>(pp. 119-142). NJ: Hampton.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תדפיס (1174599)</w:t>
      </w:r>
    </w:p>
    <w:p w14:paraId="217D5460" w14:textId="77777777" w:rsidR="00820D5C" w:rsidRPr="004E1396" w:rsidRDefault="00820D5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sz w:val="20"/>
          <w:szCs w:val="20"/>
          <w:rtl/>
        </w:rPr>
      </w:pPr>
    </w:p>
    <w:p w14:paraId="78219A8B" w14:textId="77777777" w:rsidR="00820D5C" w:rsidRPr="00250F1C" w:rsidRDefault="00820D5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כץ, א. ודיין, ד. (1995). "אירועים של אמצעי התקשורת (חדשות מיוחדות)". בתוך ד. כספי. (עורך). </w:t>
      </w:r>
      <w:r w:rsidRPr="00D5547C">
        <w:rPr>
          <w:rFonts w:asciiTheme="majorBidi" w:hAnsiTheme="majorBidi" w:cstheme="majorBidi"/>
          <w:i/>
          <w:iCs/>
          <w:rtl/>
        </w:rPr>
        <w:t xml:space="preserve">תקשורת המונים – מקראה </w:t>
      </w:r>
      <w:r w:rsidRPr="00D5547C">
        <w:rPr>
          <w:rFonts w:asciiTheme="majorBidi" w:hAnsiTheme="majorBidi" w:cstheme="majorBidi"/>
          <w:rtl/>
        </w:rPr>
        <w:t>(</w:t>
      </w:r>
      <w:r w:rsidRPr="00250F1C">
        <w:rPr>
          <w:rFonts w:asciiTheme="majorBidi" w:hAnsiTheme="majorBidi" w:cstheme="majorBidi"/>
          <w:rtl/>
        </w:rPr>
        <w:t xml:space="preserve">עמ' 141-132). תל אביב: האוניברסיטה הפתוחה. </w:t>
      </w:r>
    </w:p>
    <w:p w14:paraId="3C32CC9E" w14:textId="3F7C3D6D" w:rsidR="00820D5C" w:rsidRDefault="00820D5C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1C4D58AA" w14:textId="77777777" w:rsidR="001B099F" w:rsidRPr="004E1396" w:rsidRDefault="001B099F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</w:p>
    <w:p w14:paraId="390988E6" w14:textId="4CC5FF4D" w:rsidR="00820D5C" w:rsidRPr="0010355C" w:rsidRDefault="00820D5C" w:rsidP="0010355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Katz, E. and Liebes, T. (2007). </w:t>
      </w:r>
      <w:r w:rsidRPr="00250F1C">
        <w:rPr>
          <w:rFonts w:asciiTheme="majorBidi" w:hAnsiTheme="majorBidi" w:cstheme="majorBidi"/>
          <w:rtl/>
        </w:rPr>
        <w:t>"</w:t>
      </w:r>
      <w:r w:rsidRPr="00250F1C">
        <w:rPr>
          <w:rFonts w:asciiTheme="majorBidi" w:hAnsiTheme="majorBidi" w:cstheme="majorBidi"/>
        </w:rPr>
        <w:t xml:space="preserve">No more peace! : How disaster, terror and war have upstaged media events". </w:t>
      </w:r>
      <w:r w:rsidRPr="005A4164">
        <w:rPr>
          <w:rFonts w:asciiTheme="majorBidi" w:hAnsiTheme="majorBidi" w:cstheme="majorBidi"/>
          <w:i/>
          <w:iCs/>
        </w:rPr>
        <w:t>International journal of communication</w:t>
      </w:r>
      <w:r w:rsidRPr="00250F1C">
        <w:rPr>
          <w:rFonts w:asciiTheme="majorBidi" w:hAnsiTheme="majorBidi" w:cstheme="majorBidi"/>
        </w:rPr>
        <w:t>, vol. 1, 157-166.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(2385233)</w:t>
      </w:r>
    </w:p>
    <w:p w14:paraId="3DD5A264" w14:textId="77777777" w:rsidR="00820D5C" w:rsidRPr="00250F1C" w:rsidRDefault="00820D5C" w:rsidP="0038136D">
      <w:pPr>
        <w:widowControl w:val="0"/>
        <w:tabs>
          <w:tab w:val="left" w:pos="284"/>
        </w:tabs>
        <w:autoSpaceDE w:val="0"/>
        <w:autoSpaceDN w:val="0"/>
        <w:bidi w:val="0"/>
        <w:rPr>
          <w:rFonts w:asciiTheme="majorBidi" w:hAnsiTheme="majorBidi" w:cstheme="majorBidi"/>
        </w:rPr>
      </w:pPr>
    </w:p>
    <w:p w14:paraId="47C3B111" w14:textId="77777777" w:rsidR="00820D5C" w:rsidRPr="00250F1C" w:rsidRDefault="00820D5C" w:rsidP="002D2BA5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b/>
          <w:bCs/>
          <w:color w:val="000080"/>
        </w:rPr>
      </w:pPr>
      <w:r w:rsidRPr="00250F1C">
        <w:rPr>
          <w:rFonts w:asciiTheme="majorBidi" w:hAnsiTheme="majorBidi" w:cstheme="majorBidi"/>
        </w:rPr>
        <w:t xml:space="preserve">Sun, W. (2014). "Media Events: Past, Present and Future". </w:t>
      </w:r>
      <w:r w:rsidRPr="005A4164">
        <w:rPr>
          <w:rFonts w:asciiTheme="majorBidi" w:hAnsiTheme="majorBidi" w:cstheme="majorBidi"/>
          <w:i/>
          <w:iCs/>
        </w:rPr>
        <w:t>Sociology Compass</w:t>
      </w:r>
      <w:r w:rsidRPr="00250F1C">
        <w:rPr>
          <w:rFonts w:asciiTheme="majorBidi" w:hAnsiTheme="majorBidi" w:cstheme="majorBidi"/>
        </w:rPr>
        <w:t>, vol. 8 (5), 457–467.</w:t>
      </w:r>
      <w:r w:rsidR="002D2BA5" w:rsidRPr="00250F1C">
        <w:rPr>
          <w:rFonts w:asciiTheme="majorBidi" w:hAnsiTheme="majorBidi" w:cstheme="majorBidi"/>
        </w:rPr>
        <w:t xml:space="preserve"> </w:t>
      </w:r>
      <w:r w:rsidR="002D2BA5"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(2359321)</w:t>
      </w:r>
    </w:p>
    <w:p w14:paraId="396CB1BE" w14:textId="77777777" w:rsidR="00BC63DE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7DA606DF" w14:textId="62E01293" w:rsidR="00BC63DE" w:rsidRPr="0010355C" w:rsidRDefault="00BC63DE" w:rsidP="0010355C">
      <w:pPr>
        <w:widowControl w:val="0"/>
        <w:rPr>
          <w:rFonts w:asciiTheme="majorBidi" w:hAnsiTheme="majorBidi" w:cstheme="majorBidi"/>
          <w:rtl/>
        </w:rPr>
      </w:pPr>
      <w:r w:rsidRPr="00907E1B">
        <w:rPr>
          <w:rFonts w:asciiTheme="majorBidi" w:hAnsiTheme="majorBidi" w:cstheme="majorBidi"/>
          <w:rtl/>
        </w:rPr>
        <w:t>ירחי, מ. וצרפתי, י (2009).</w:t>
      </w:r>
      <w:r w:rsidRPr="00250F1C">
        <w:rPr>
          <w:rFonts w:asciiTheme="majorBidi" w:hAnsiTheme="majorBidi" w:cstheme="majorBidi"/>
          <w:rtl/>
        </w:rPr>
        <w:t xml:space="preserve"> הסיקור התקשורתי של אירועי טרור בעיתונות הישראלית הכתובה: מרכז מול פריפריה. </w:t>
      </w:r>
      <w:bookmarkStart w:id="39" w:name="_Hlk393354800"/>
      <w:r w:rsidRPr="005A4164">
        <w:rPr>
          <w:rFonts w:asciiTheme="majorBidi" w:hAnsiTheme="majorBidi" w:cstheme="majorBidi"/>
          <w:i/>
          <w:iCs/>
          <w:rtl/>
        </w:rPr>
        <w:t>מגמות</w:t>
      </w:r>
      <w:bookmarkEnd w:id="39"/>
      <w:r w:rsidRPr="00250F1C">
        <w:rPr>
          <w:rFonts w:asciiTheme="majorBidi" w:hAnsiTheme="majorBidi" w:cstheme="majorBidi"/>
          <w:rtl/>
        </w:rPr>
        <w:t xml:space="preserve">, </w:t>
      </w:r>
      <w:r w:rsidRPr="005A4164">
        <w:rPr>
          <w:rFonts w:asciiTheme="majorBidi" w:hAnsiTheme="majorBidi" w:cstheme="majorBidi"/>
          <w:i/>
          <w:iCs/>
          <w:rtl/>
        </w:rPr>
        <w:t>מו</w:t>
      </w:r>
      <w:r w:rsidRPr="00250F1C">
        <w:rPr>
          <w:rFonts w:asciiTheme="majorBidi" w:hAnsiTheme="majorBidi" w:cstheme="majorBidi"/>
          <w:rtl/>
        </w:rPr>
        <w:t xml:space="preserve"> (1-2), 61-38.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באולם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4</w:t>
      </w:r>
    </w:p>
    <w:p w14:paraId="6562873B" w14:textId="77777777" w:rsidR="00BC63DE" w:rsidRPr="00250F1C" w:rsidRDefault="00BC63DE" w:rsidP="0038136D">
      <w:pPr>
        <w:widowControl w:val="0"/>
        <w:rPr>
          <w:rFonts w:asciiTheme="majorBidi" w:hAnsiTheme="majorBidi" w:cstheme="majorBidi"/>
        </w:rPr>
      </w:pPr>
    </w:p>
    <w:p w14:paraId="0FEAC3C5" w14:textId="2E28D4A8" w:rsidR="00BC63DE" w:rsidRPr="005A4164" w:rsidRDefault="00BC63DE" w:rsidP="00DC3298">
      <w:pPr>
        <w:widowControl w:val="0"/>
        <w:bidi w:val="0"/>
        <w:jc w:val="right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</w:rPr>
        <w:t xml:space="preserve">Baum, M.A. and Jamison, A. (2011). "Soft news and the four Oprah effects", in R. Y. Shapiro, and L. R. Jacobs (eds.), </w:t>
      </w:r>
      <w:r w:rsidRPr="005A4164">
        <w:rPr>
          <w:rFonts w:asciiTheme="majorBidi" w:hAnsiTheme="majorBidi" w:cstheme="majorBidi"/>
          <w:i/>
          <w:iCs/>
        </w:rPr>
        <w:t xml:space="preserve">The Oxford handbook of American public opinion and the media </w:t>
      </w:r>
      <w:r w:rsidRPr="005A4164">
        <w:rPr>
          <w:rFonts w:asciiTheme="majorBidi" w:hAnsiTheme="majorBidi" w:cstheme="majorBidi"/>
        </w:rPr>
        <w:t xml:space="preserve">(pp. 121-137). New York: Oxford University Press Inc. </w:t>
      </w:r>
      <w:bookmarkStart w:id="40" w:name="_Hlk393354961"/>
    </w:p>
    <w:p w14:paraId="3C650E2B" w14:textId="77777777" w:rsidR="00BC63DE" w:rsidRPr="004E1396" w:rsidRDefault="00BC63DE" w:rsidP="0038136D">
      <w:pPr>
        <w:widowControl w:val="0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  <w:bookmarkEnd w:id="40"/>
    </w:p>
    <w:p w14:paraId="0BDD6AE8" w14:textId="77777777" w:rsidR="00BC63DE" w:rsidRPr="00250F1C" w:rsidRDefault="00BC63DE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bookmarkStart w:id="41" w:name="_Hlk393354308"/>
    </w:p>
    <w:p w14:paraId="0175CC75" w14:textId="1F62BF50" w:rsidR="00C706C3" w:rsidRPr="0010355C" w:rsidRDefault="00BC63DE" w:rsidP="0010355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shd w:val="clear" w:color="auto" w:fill="FFFFFF"/>
          <w:rtl/>
        </w:rPr>
      </w:pPr>
      <w:r w:rsidRPr="00250F1C">
        <w:rPr>
          <w:rFonts w:asciiTheme="majorBidi" w:hAnsiTheme="majorBidi" w:cstheme="majorBidi"/>
        </w:rPr>
        <w:t xml:space="preserve">Mitu, B. and Poulakidakos, S. (2016). </w:t>
      </w:r>
      <w:r w:rsidRPr="005A4164">
        <w:rPr>
          <w:rFonts w:asciiTheme="majorBidi" w:hAnsiTheme="majorBidi" w:cstheme="majorBidi"/>
          <w:i/>
          <w:iCs/>
        </w:rPr>
        <w:t>Media events: A critical contemporary approach</w:t>
      </w:r>
      <w:r w:rsidRPr="00250F1C">
        <w:rPr>
          <w:rFonts w:asciiTheme="majorBidi" w:hAnsiTheme="majorBidi" w:cstheme="majorBidi"/>
        </w:rPr>
        <w:t xml:space="preserve">. London: </w:t>
      </w:r>
      <w:r w:rsidRPr="00250F1C">
        <w:rPr>
          <w:rFonts w:asciiTheme="majorBidi" w:hAnsiTheme="majorBidi" w:cstheme="majorBidi"/>
          <w:shd w:val="clear" w:color="auto" w:fill="FFFFFF"/>
        </w:rPr>
        <w:t>Palgrave Macmillan UK. 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</w:rPr>
        <w:t>MED 2016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10355C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שמור לפי 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(2433251)</w:t>
      </w:r>
      <w:bookmarkEnd w:id="41"/>
    </w:p>
    <w:p w14:paraId="1F315A88" w14:textId="77777777" w:rsidR="008E1743" w:rsidRPr="00250F1C" w:rsidRDefault="006F4115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rtl/>
        </w:rPr>
        <w:t>6</w:t>
      </w:r>
      <w:r w:rsidR="008E1743" w:rsidRPr="00250F1C">
        <w:rPr>
          <w:rFonts w:asciiTheme="majorBidi" w:hAnsiTheme="majorBidi" w:cstheme="majorBidi"/>
          <w:sz w:val="24"/>
          <w:szCs w:val="24"/>
          <w:rtl/>
        </w:rPr>
        <w:t xml:space="preserve">. השפעות התקשורת: מסורות בפרספקטיבה של זמן </w:t>
      </w:r>
      <w:r w:rsidR="008E1743" w:rsidRPr="00250F1C">
        <w:rPr>
          <w:rFonts w:asciiTheme="majorBidi" w:hAnsiTheme="majorBidi" w:cstheme="majorBidi"/>
          <w:sz w:val="24"/>
          <w:szCs w:val="24"/>
        </w:rPr>
        <w:t>–</w:t>
      </w:r>
      <w:r w:rsidR="008E1743" w:rsidRPr="00250F1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C545C" w:rsidRPr="00250F1C">
        <w:rPr>
          <w:rFonts w:asciiTheme="majorBidi" w:hAnsiTheme="majorBidi" w:cstheme="majorBidi"/>
          <w:sz w:val="24"/>
          <w:szCs w:val="24"/>
          <w:rtl/>
        </w:rPr>
        <w:t>ארבעה גלים מרכזיים</w:t>
      </w:r>
    </w:p>
    <w:p w14:paraId="436AC576" w14:textId="77777777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  <w:rtl/>
        </w:rPr>
        <w:t>ות 1</w:t>
      </w:r>
      <w:r w:rsidR="00564868" w:rsidRPr="00250F1C">
        <w:rPr>
          <w:rFonts w:asciiTheme="majorBidi" w:hAnsiTheme="majorBidi" w:cstheme="majorBidi"/>
          <w:sz w:val="24"/>
          <w:szCs w:val="24"/>
          <w:u w:val="single"/>
          <w:rtl/>
        </w:rPr>
        <w:t>8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  <w:rtl/>
        </w:rPr>
        <w:t>-1</w:t>
      </w:r>
      <w:r w:rsidR="00564868" w:rsidRPr="00250F1C">
        <w:rPr>
          <w:rFonts w:asciiTheme="majorBidi" w:hAnsiTheme="majorBidi" w:cstheme="majorBidi"/>
          <w:sz w:val="24"/>
          <w:szCs w:val="24"/>
          <w:u w:val="single"/>
          <w:rtl/>
        </w:rPr>
        <w:t>9</w:t>
      </w:r>
      <w:r w:rsidR="00A013C9" w:rsidRPr="00250F1C">
        <w:rPr>
          <w:rFonts w:asciiTheme="majorBidi" w:hAnsiTheme="majorBidi" w:cstheme="majorBidi"/>
          <w:sz w:val="24"/>
          <w:szCs w:val="24"/>
          <w:rtl/>
        </w:rPr>
        <w:t xml:space="preserve">– מהי השפעה? </w:t>
      </w:r>
      <w:r w:rsidRPr="00250F1C">
        <w:rPr>
          <w:rFonts w:asciiTheme="majorBidi" w:hAnsiTheme="majorBidi" w:cstheme="majorBidi"/>
          <w:sz w:val="24"/>
          <w:szCs w:val="24"/>
          <w:rtl/>
        </w:rPr>
        <w:t>רמות מרכזיות, סוגי השפעה, סקירת רקע לגלי המחקר</w:t>
      </w:r>
    </w:p>
    <w:p w14:paraId="72260BBB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389CEE95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7779A876" w14:textId="77777777" w:rsidR="008E1743" w:rsidRPr="00250F1C" w:rsidRDefault="008E1743" w:rsidP="00A013C9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ד' (2014). </w:t>
      </w:r>
      <w:r w:rsidRPr="00D5547C">
        <w:rPr>
          <w:rFonts w:asciiTheme="majorBidi" w:hAnsiTheme="majorBidi" w:cstheme="majorBidi"/>
          <w:i/>
          <w:iCs/>
          <w:rtl/>
        </w:rPr>
        <w:t xml:space="preserve">מבוא לתקשורת המונים מאת דניס מקוויל. </w:t>
      </w:r>
      <w:r w:rsidRPr="00250F1C">
        <w:rPr>
          <w:rFonts w:asciiTheme="majorBidi" w:hAnsiTheme="majorBidi" w:cstheme="majorBidi"/>
          <w:rtl/>
        </w:rPr>
        <w:t>מהדורה שישית, עריכה מדעית לוין ד. וסופר א..רעננה: האוניברסיטה הפתוחה, עמ' 532-522 (הנחת היסוד של השפעת התקשורת).</w:t>
      </w:r>
    </w:p>
    <w:p w14:paraId="1140AB02" w14:textId="77777777" w:rsidR="008E1743" w:rsidRPr="004E1396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78ED342E" w14:textId="77777777" w:rsidR="00C706C3" w:rsidRPr="00250F1C" w:rsidRDefault="00C706C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</w:p>
    <w:p w14:paraId="40DB423D" w14:textId="208889ED" w:rsidR="008E1743" w:rsidRDefault="008E1743" w:rsidP="0010355C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250F1C">
        <w:rPr>
          <w:rFonts w:asciiTheme="majorBidi" w:hAnsiTheme="majorBidi" w:cstheme="majorBidi"/>
          <w:rtl/>
        </w:rPr>
        <w:t>כספי</w:t>
      </w:r>
      <w:r w:rsidRPr="00250F1C">
        <w:rPr>
          <w:rFonts w:asciiTheme="majorBidi" w:hAnsiTheme="majorBidi" w:cstheme="majorBidi"/>
          <w:color w:val="000000"/>
          <w:rtl/>
        </w:rPr>
        <w:t xml:space="preserve">, ד. </w:t>
      </w:r>
      <w:r w:rsidRPr="00250F1C">
        <w:rPr>
          <w:rFonts w:asciiTheme="majorBidi" w:hAnsiTheme="majorBidi" w:cstheme="majorBidi"/>
          <w:rtl/>
        </w:rPr>
        <w:t xml:space="preserve">(1995). מהי השפעה?. </w:t>
      </w:r>
      <w:r w:rsidRPr="00D5547C">
        <w:rPr>
          <w:rFonts w:asciiTheme="majorBidi" w:hAnsiTheme="majorBidi" w:cstheme="majorBidi"/>
          <w:i/>
          <w:iCs/>
          <w:rtl/>
        </w:rPr>
        <w:t xml:space="preserve">תקשורת המונים.  </w:t>
      </w:r>
      <w:r w:rsidRPr="00250F1C">
        <w:rPr>
          <w:rFonts w:asciiTheme="majorBidi" w:hAnsiTheme="majorBidi" w:cstheme="majorBidi"/>
          <w:rtl/>
        </w:rPr>
        <w:t>כרך ב' . תל-אביב: האוניברסיטה הפתוחה, עמ' 19-12.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31201620" w14:textId="77777777" w:rsidR="0044133E" w:rsidRPr="0010355C" w:rsidRDefault="0044133E" w:rsidP="0010355C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</w:p>
    <w:p w14:paraId="3EEFD79D" w14:textId="6F9B96E5" w:rsidR="0044133E" w:rsidRDefault="0044133E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McQuail, D., &amp; Deuze, M. (2020). “Canon of Media Effects”, in McQuail’s Media and Mass Communication Theory. </w:t>
      </w:r>
      <w:r w:rsidR="00514F9D">
        <w:rPr>
          <w:rFonts w:asciiTheme="majorBidi" w:hAnsiTheme="majorBidi" w:cstheme="majorBidi"/>
        </w:rPr>
        <w:t>7</w:t>
      </w:r>
      <w:r w:rsidR="00514F9D" w:rsidRPr="00DD218F">
        <w:rPr>
          <w:rFonts w:asciiTheme="majorBidi" w:hAnsiTheme="majorBidi" w:cstheme="majorBidi"/>
          <w:vertAlign w:val="superscript"/>
        </w:rPr>
        <w:t>th</w:t>
      </w:r>
      <w:r w:rsidR="00514F9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Edition, California: Sage, pp. 531-570.</w:t>
      </w:r>
    </w:p>
    <w:p w14:paraId="1210B25B" w14:textId="77777777" w:rsidR="0044133E" w:rsidRDefault="0044133E" w:rsidP="0044133E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38B38088" w14:textId="77777777" w:rsidR="003A4604" w:rsidRDefault="003A4604" w:rsidP="0044133E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</w:p>
    <w:p w14:paraId="3E711740" w14:textId="610FDD8E" w:rsidR="008E1743" w:rsidRPr="00250F1C" w:rsidRDefault="008E1743" w:rsidP="003A4604">
      <w:pPr>
        <w:widowControl w:val="0"/>
        <w:tabs>
          <w:tab w:val="left" w:pos="284"/>
        </w:tabs>
        <w:bidi w:val="0"/>
        <w:ind w:left="567" w:hanging="567"/>
        <w:rPr>
          <w:rFonts w:asciiTheme="majorBidi" w:eastAsiaTheme="minorHAnsi" w:hAnsiTheme="majorBidi" w:cstheme="majorBidi"/>
          <w:rtl/>
        </w:rPr>
      </w:pPr>
      <w:r w:rsidRPr="00250F1C">
        <w:rPr>
          <w:rFonts w:asciiTheme="majorBidi" w:hAnsiTheme="majorBidi" w:cstheme="majorBidi"/>
        </w:rPr>
        <w:lastRenderedPageBreak/>
        <w:t>Valkenburg</w:t>
      </w:r>
      <w:r w:rsidRPr="00250F1C">
        <w:rPr>
          <w:rFonts w:asciiTheme="majorBidi" w:hAnsiTheme="majorBidi" w:cstheme="majorBidi"/>
          <w:color w:val="000000"/>
        </w:rPr>
        <w:t>, P.M., Peter, j.,</w:t>
      </w:r>
      <w:r w:rsidRPr="00250F1C">
        <w:rPr>
          <w:rStyle w:val="ecxapple-converted-space"/>
          <w:rFonts w:asciiTheme="majorBidi" w:hAnsiTheme="majorBidi" w:cstheme="majorBidi"/>
          <w:color w:val="000000"/>
        </w:rPr>
        <w:t> </w:t>
      </w:r>
      <w:r w:rsidRPr="00250F1C">
        <w:rPr>
          <w:rFonts w:asciiTheme="majorBidi" w:hAnsiTheme="majorBidi" w:cstheme="majorBidi"/>
          <w:color w:val="000000"/>
        </w:rPr>
        <w:t>and Walther</w:t>
      </w:r>
      <w:r w:rsidRPr="00250F1C">
        <w:rPr>
          <w:rStyle w:val="ecxnlmxref-aff"/>
          <w:rFonts w:asciiTheme="majorBidi" w:hAnsiTheme="majorBidi" w:cstheme="majorBidi"/>
          <w:color w:val="000000"/>
          <w:vertAlign w:val="superscript"/>
        </w:rPr>
        <w:t xml:space="preserve">, </w:t>
      </w:r>
      <w:r w:rsidRPr="00250F1C">
        <w:rPr>
          <w:rFonts w:asciiTheme="majorBidi" w:hAnsiTheme="majorBidi" w:cstheme="majorBidi"/>
        </w:rPr>
        <w:t>J.B (2016).</w:t>
      </w:r>
      <w:r w:rsidRPr="00250F1C">
        <w:rPr>
          <w:rFonts w:asciiTheme="majorBidi" w:hAnsiTheme="majorBidi" w:cstheme="majorBidi"/>
          <w:rtl/>
        </w:rPr>
        <w:t xml:space="preserve"> </w:t>
      </w:r>
      <w:r w:rsidRPr="00250F1C">
        <w:rPr>
          <w:rStyle w:val="ecxhlfld-title"/>
          <w:rFonts w:asciiTheme="majorBidi" w:hAnsiTheme="majorBidi" w:cstheme="majorBidi"/>
          <w:color w:val="000000"/>
        </w:rPr>
        <w:t xml:space="preserve">"Media Effects: Theory and Research", </w:t>
      </w:r>
      <w:r w:rsidRPr="00D5547C">
        <w:rPr>
          <w:rFonts w:asciiTheme="majorBidi" w:hAnsiTheme="majorBidi" w:cstheme="majorBidi"/>
          <w:i/>
          <w:iCs/>
          <w:color w:val="000000"/>
        </w:rPr>
        <w:t>Annual Review of Psychology</w:t>
      </w:r>
      <w:r w:rsidRPr="00250F1C">
        <w:rPr>
          <w:rFonts w:asciiTheme="majorBidi" w:hAnsiTheme="majorBidi" w:cstheme="majorBidi"/>
        </w:rPr>
        <w:t xml:space="preserve">, </w:t>
      </w:r>
      <w:r w:rsidRPr="00250F1C">
        <w:rPr>
          <w:rFonts w:asciiTheme="majorBidi" w:hAnsiTheme="majorBidi" w:cstheme="majorBidi"/>
          <w:color w:val="000000"/>
        </w:rPr>
        <w:t>Vol. 67, pp. 315-338.</w:t>
      </w:r>
    </w:p>
    <w:p w14:paraId="1395D65B" w14:textId="77777777" w:rsidR="008E1743" w:rsidRPr="004E1396" w:rsidRDefault="008E1743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(129975)</w:t>
      </w:r>
    </w:p>
    <w:p w14:paraId="764D2E4F" w14:textId="77777777" w:rsidR="00E90701" w:rsidRPr="00250F1C" w:rsidRDefault="00E90701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25362FC5" w14:textId="11355038" w:rsidR="002D2BA5" w:rsidRPr="0010355C" w:rsidRDefault="008E1743" w:rsidP="0010355C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רועה, י. (1994). "שדים על הקיר - התקשורת החזקה נחלשת, מתחזקת, שבה ונחלשת". בתוך י. רועה. (עורך). </w:t>
      </w:r>
      <w:r w:rsidRPr="00D5547C">
        <w:rPr>
          <w:rFonts w:asciiTheme="majorBidi" w:hAnsiTheme="majorBidi" w:cstheme="majorBidi"/>
          <w:i/>
          <w:iCs/>
          <w:rtl/>
        </w:rPr>
        <w:t>אחרת על התקשורת: שבע פתיחות לעיון בתקשורת ובעיתונות</w:t>
      </w:r>
      <w:r w:rsidRPr="00250F1C">
        <w:rPr>
          <w:rFonts w:asciiTheme="majorBidi" w:hAnsiTheme="majorBidi" w:cstheme="majorBidi"/>
          <w:rtl/>
        </w:rPr>
        <w:t xml:space="preserve"> . אבן-יהודה: הוצאת רכס</w:t>
      </w:r>
      <w:r w:rsidR="0044133E">
        <w:rPr>
          <w:rFonts w:asciiTheme="majorBidi" w:hAnsiTheme="majorBidi" w:cstheme="majorBidi" w:hint="cs"/>
          <w:rtl/>
        </w:rPr>
        <w:t>, עמ' 106-85</w:t>
      </w:r>
      <w:r w:rsidRPr="00250F1C">
        <w:rPr>
          <w:rFonts w:asciiTheme="majorBidi" w:hAnsiTheme="majorBidi" w:cstheme="majorBidi"/>
          <w:rtl/>
        </w:rPr>
        <w:t>.</w:t>
      </w:r>
      <w:r w:rsidR="00103834">
        <w:rPr>
          <w:rFonts w:asciiTheme="majorBidi" w:hAnsiTheme="majorBidi" w:cstheme="majorBidi" w:hint="cs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רוע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.אח (240032)</w:t>
      </w:r>
    </w:p>
    <w:p w14:paraId="2AD36C43" w14:textId="77777777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8541C2" w:rsidRPr="00250F1C">
        <w:rPr>
          <w:rFonts w:asciiTheme="majorBidi" w:hAnsiTheme="majorBidi" w:cstheme="majorBidi"/>
          <w:sz w:val="24"/>
          <w:szCs w:val="24"/>
          <w:u w:val="single"/>
          <w:rtl/>
        </w:rPr>
        <w:t>20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– ההשפעות החזקות (גל 1), ההשפעות המוגבלות (גל 2)</w:t>
      </w:r>
    </w:p>
    <w:p w14:paraId="0BED1C10" w14:textId="77777777" w:rsidR="006F4115" w:rsidRPr="00250F1C" w:rsidRDefault="006F4115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</w:p>
    <w:p w14:paraId="225A3D7F" w14:textId="77777777" w:rsidR="008E1743" w:rsidRPr="00250F1C" w:rsidRDefault="008E1743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  <w:r w:rsidRPr="00250F1C">
        <w:rPr>
          <w:rFonts w:asciiTheme="majorBidi" w:hAnsiTheme="majorBidi"/>
          <w:b/>
          <w:bCs/>
          <w:color w:val="auto"/>
          <w:rtl/>
        </w:rPr>
        <w:t>גל 1: תקשורת "חזקה"</w:t>
      </w:r>
    </w:p>
    <w:p w14:paraId="7AF60700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450FD108" w14:textId="4E67D099" w:rsidR="00D673C6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(1995). מסורת ההשפעות החזקות. </w:t>
      </w:r>
      <w:r w:rsidRPr="00D5547C">
        <w:rPr>
          <w:rFonts w:asciiTheme="majorBidi" w:hAnsiTheme="majorBidi" w:cstheme="majorBidi"/>
          <w:i/>
          <w:iCs/>
          <w:rtl/>
        </w:rPr>
        <w:t>תקשורת המונים</w:t>
      </w:r>
      <w:r w:rsidRPr="00250F1C">
        <w:rPr>
          <w:rFonts w:asciiTheme="majorBidi" w:hAnsiTheme="majorBidi" w:cstheme="majorBidi"/>
          <w:rtl/>
        </w:rPr>
        <w:t>, כרך ב'. תל-אביב: האוניברסיטה הפתוחה, עמ' 33-20.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0AD3079C" w14:textId="77777777" w:rsidR="00C5685F" w:rsidRPr="00250F1C" w:rsidRDefault="00C5685F" w:rsidP="00C5685F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5CD7AE22" w14:textId="77777777" w:rsidR="003C545C" w:rsidRPr="00250F1C" w:rsidRDefault="008E1743" w:rsidP="00C5685F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 xml:space="preserve">גל 2: תקשורת "מוגבלת"  </w:t>
      </w:r>
    </w:p>
    <w:p w14:paraId="59402C9C" w14:textId="77777777" w:rsidR="003C545C" w:rsidRPr="00250F1C" w:rsidRDefault="003C54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22A9AFE6" w14:textId="7FBA6E32" w:rsidR="00820D5C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(1995). מסורת ההשפעות המוגבלות. </w:t>
      </w:r>
      <w:r w:rsidRPr="00D5547C">
        <w:rPr>
          <w:rFonts w:asciiTheme="majorBidi" w:hAnsiTheme="majorBidi" w:cstheme="majorBidi"/>
          <w:i/>
          <w:iCs/>
          <w:rtl/>
        </w:rPr>
        <w:t>תקשורת המונים</w:t>
      </w:r>
      <w:r w:rsidRPr="00250F1C">
        <w:rPr>
          <w:rFonts w:asciiTheme="majorBidi" w:hAnsiTheme="majorBidi" w:cstheme="majorBidi"/>
          <w:rtl/>
        </w:rPr>
        <w:t>. כרך ב'. תל-אביב: האוניברסיטה הפתוחה,, עמ' 58-34.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7ADFAB94" w14:textId="77777777" w:rsidR="0010355C" w:rsidRDefault="0010355C" w:rsidP="001B099F">
      <w:pPr>
        <w:widowControl w:val="0"/>
        <w:rPr>
          <w:rFonts w:asciiTheme="majorBidi" w:hAnsiTheme="majorBidi" w:cstheme="majorBidi"/>
          <w:rtl/>
        </w:rPr>
      </w:pPr>
    </w:p>
    <w:p w14:paraId="0B92787A" w14:textId="71C64E17" w:rsidR="00621157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>לזרספלד</w:t>
      </w:r>
      <w:r w:rsidRPr="00250F1C">
        <w:rPr>
          <w:rFonts w:asciiTheme="majorBidi" w:hAnsiTheme="majorBidi" w:cstheme="majorBidi"/>
          <w:color w:val="000000"/>
          <w:rtl/>
        </w:rPr>
        <w:t xml:space="preserve">, פ.פ., ומרטון, ר.ק. (1995). תקשורת המונים, טעם פופולרי ופעולה חברתית מאורגנת. בתוך כספי, ד. (עורך). </w:t>
      </w:r>
      <w:r w:rsidRPr="00D5547C">
        <w:rPr>
          <w:rFonts w:asciiTheme="majorBidi" w:hAnsiTheme="majorBidi" w:cstheme="majorBidi"/>
          <w:i/>
          <w:iCs/>
          <w:color w:val="000000"/>
          <w:rtl/>
        </w:rPr>
        <w:t>תקשורת המונים- מקראה</w:t>
      </w:r>
      <w:r w:rsidRPr="00D5547C">
        <w:rPr>
          <w:rFonts w:asciiTheme="majorBidi" w:hAnsiTheme="majorBidi" w:cstheme="majorBidi"/>
          <w:i/>
          <w:iCs/>
          <w:rtl/>
        </w:rPr>
        <w:t xml:space="preserve">. </w:t>
      </w:r>
      <w:r w:rsidRPr="00250F1C">
        <w:rPr>
          <w:rFonts w:asciiTheme="majorBidi" w:hAnsiTheme="majorBidi" w:cstheme="majorBidi"/>
          <w:rtl/>
        </w:rPr>
        <w:t>כרך א.</w:t>
      </w:r>
      <w:r w:rsidRPr="00250F1C">
        <w:rPr>
          <w:rFonts w:asciiTheme="majorBidi" w:hAnsiTheme="majorBidi" w:cstheme="majorBidi"/>
          <w:color w:val="FF0000"/>
          <w:rtl/>
        </w:rPr>
        <w:t xml:space="preserve"> </w:t>
      </w:r>
      <w:r w:rsidRPr="00250F1C">
        <w:rPr>
          <w:rFonts w:asciiTheme="majorBidi" w:hAnsiTheme="majorBidi" w:cstheme="majorBidi"/>
          <w:color w:val="000000"/>
          <w:rtl/>
        </w:rPr>
        <w:t>תל-אביב: האוניברסיטה הפתוחה, עמ' 92-76.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0D2491DA" w14:textId="77777777" w:rsidR="00C5685F" w:rsidRPr="00250F1C" w:rsidRDefault="00C5685F" w:rsidP="00C5685F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36B772E4" w14:textId="5FAEB5F9" w:rsidR="00820D5C" w:rsidRPr="0010355C" w:rsidRDefault="00820D5C" w:rsidP="0010355C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כ"ץ, א. ועמיתיו (2000). </w:t>
      </w:r>
      <w:r w:rsidRPr="00D5547C">
        <w:rPr>
          <w:rFonts w:asciiTheme="majorBidi" w:hAnsiTheme="majorBidi" w:cstheme="majorBidi"/>
          <w:i/>
          <w:iCs/>
          <w:rtl/>
        </w:rPr>
        <w:t>תרבות הפנאי בישראל: תמורות בדפוסי הפעילות התרבותית 1970-1990.</w:t>
      </w:r>
      <w:r w:rsidRPr="00250F1C">
        <w:rPr>
          <w:rFonts w:asciiTheme="majorBidi" w:hAnsiTheme="majorBidi" w:cstheme="majorBidi"/>
          <w:rtl/>
        </w:rPr>
        <w:t xml:space="preserve"> חלק 5. תל-אביב: האוניברסיטה הפתוחה, עמ' 339-307.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תרב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.הפ (441123)</w:t>
      </w:r>
    </w:p>
    <w:p w14:paraId="65D22CA6" w14:textId="5E4F31F8" w:rsidR="00820D5C" w:rsidRPr="001B099F" w:rsidRDefault="00820D5C" w:rsidP="001B099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וגם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תדפיס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(1115500)</w:t>
      </w:r>
    </w:p>
    <w:p w14:paraId="50C0156D" w14:textId="77777777" w:rsidR="00471001" w:rsidRPr="00250F1C" w:rsidRDefault="00471001" w:rsidP="0038136D">
      <w:pPr>
        <w:widowControl w:val="0"/>
        <w:rPr>
          <w:rFonts w:asciiTheme="majorBidi" w:hAnsiTheme="majorBidi" w:cstheme="majorBidi"/>
          <w:rtl/>
        </w:rPr>
      </w:pPr>
    </w:p>
    <w:p w14:paraId="4B07CD4C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055BB328" w14:textId="77777777" w:rsidR="00820D5C" w:rsidRPr="00250F1C" w:rsidRDefault="008E1743" w:rsidP="00DC3298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כץ, א. (1995). "הזרימה הדו-שלבית של התקשורת: דווח מעודכן של השערה". בתוך כספי, ד. (עורך) </w:t>
      </w:r>
      <w:r w:rsidRPr="00D5547C">
        <w:rPr>
          <w:rFonts w:asciiTheme="majorBidi" w:hAnsiTheme="majorBidi" w:cstheme="majorBidi"/>
          <w:i/>
          <w:iCs/>
          <w:rtl/>
        </w:rPr>
        <w:t>תקשורת המונים – מקראה</w:t>
      </w:r>
      <w:r w:rsidRPr="00250F1C">
        <w:rPr>
          <w:rFonts w:asciiTheme="majorBidi" w:hAnsiTheme="majorBidi" w:cstheme="majorBidi"/>
          <w:rtl/>
        </w:rPr>
        <w:t>. כרך ב.  תל-אביב: האוניברסיטה הפתוחה, עמ' 108-93.</w:t>
      </w:r>
    </w:p>
    <w:p w14:paraId="29F4B124" w14:textId="77777777" w:rsidR="00820D5C" w:rsidRPr="00250F1C" w:rsidRDefault="008E1743" w:rsidP="0038136D">
      <w:pPr>
        <w:widowControl w:val="0"/>
        <w:rPr>
          <w:rFonts w:asciiTheme="majorBidi" w:hAnsiTheme="majorBidi" w:cstheme="majorBidi"/>
          <w:b/>
          <w:bCs/>
          <w:u w:val="single"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2B3C80FB" w14:textId="77777777" w:rsidR="00820D5C" w:rsidRPr="00250F1C" w:rsidRDefault="00820D5C" w:rsidP="0038136D">
      <w:pPr>
        <w:widowControl w:val="0"/>
        <w:rPr>
          <w:rFonts w:asciiTheme="majorBidi" w:hAnsiTheme="majorBidi" w:cstheme="majorBidi"/>
        </w:rPr>
      </w:pPr>
    </w:p>
    <w:p w14:paraId="12D7835A" w14:textId="4C8807C5" w:rsidR="00820D5C" w:rsidRPr="0010355C" w:rsidRDefault="008E1743" w:rsidP="0010355C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</w:rPr>
        <w:t>Vidmar, N. &amp; Rokeach, M. (1974). "Archie Bunker’s bigotry"</w:t>
      </w:r>
      <w:r w:rsidRPr="00250F1C">
        <w:rPr>
          <w:rFonts w:asciiTheme="majorBidi" w:hAnsiTheme="majorBidi" w:cstheme="majorBidi"/>
          <w:rtl/>
        </w:rPr>
        <w:t>.</w:t>
      </w:r>
      <w:r w:rsidRPr="00250F1C">
        <w:rPr>
          <w:rFonts w:asciiTheme="majorBidi" w:hAnsiTheme="majorBidi" w:cstheme="majorBidi"/>
        </w:rPr>
        <w:t xml:space="preserve"> </w:t>
      </w:r>
      <w:r w:rsidRPr="00D5547C">
        <w:rPr>
          <w:rFonts w:asciiTheme="majorBidi" w:hAnsiTheme="majorBidi" w:cstheme="majorBidi"/>
          <w:i/>
          <w:iCs/>
        </w:rPr>
        <w:t xml:space="preserve">Journal of communication, </w:t>
      </w:r>
      <w:r w:rsidRPr="00250F1C">
        <w:rPr>
          <w:rFonts w:asciiTheme="majorBidi" w:hAnsiTheme="majorBidi" w:cstheme="majorBidi"/>
        </w:rPr>
        <w:t>Vol. 24, pp. 36-74.</w:t>
      </w:r>
      <w:bookmarkStart w:id="42" w:name="_Hlk393354167"/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(155002)</w:t>
      </w:r>
      <w:bookmarkEnd w:id="42"/>
    </w:p>
    <w:p w14:paraId="70D6D195" w14:textId="77777777" w:rsidR="00820D5C" w:rsidRPr="00250F1C" w:rsidRDefault="00820D5C" w:rsidP="0038136D">
      <w:pPr>
        <w:widowControl w:val="0"/>
        <w:bidi w:val="0"/>
        <w:rPr>
          <w:rFonts w:asciiTheme="majorBidi" w:hAnsiTheme="majorBidi" w:cstheme="majorBidi"/>
          <w:rtl/>
        </w:rPr>
      </w:pPr>
    </w:p>
    <w:p w14:paraId="7C3342AD" w14:textId="77777777" w:rsidR="00820D5C" w:rsidRPr="00250F1C" w:rsidRDefault="008E1743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</w:t>
      </w:r>
      <w:r w:rsidR="00B56F0B" w:rsidRPr="00250F1C">
        <w:rPr>
          <w:rFonts w:asciiTheme="majorBidi" w:hAnsiTheme="majorBidi" w:cstheme="majorBidi"/>
          <w:b/>
          <w:bCs/>
          <w:u w:val="single"/>
          <w:rtl/>
        </w:rPr>
        <w:t>2</w:t>
      </w:r>
      <w:r w:rsidR="008541C2" w:rsidRPr="00250F1C">
        <w:rPr>
          <w:rFonts w:asciiTheme="majorBidi" w:hAnsiTheme="majorBidi" w:cstheme="majorBidi"/>
          <w:b/>
          <w:bCs/>
          <w:u w:val="single"/>
          <w:rtl/>
        </w:rPr>
        <w:t>1</w:t>
      </w: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rtl/>
        </w:rPr>
        <w:t>– ההשפעות המתחזקות (גל 3)</w:t>
      </w:r>
    </w:p>
    <w:p w14:paraId="5591E94C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59AFEB97" w14:textId="77777777" w:rsidR="00820D5C" w:rsidRPr="00250F1C" w:rsidRDefault="008E1743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 xml:space="preserve">גל 3: התקשורת "מתחזקת" </w:t>
      </w:r>
    </w:p>
    <w:p w14:paraId="521FFDBD" w14:textId="620CF81A" w:rsidR="00BD62AF" w:rsidRPr="00250F1C" w:rsidRDefault="00820D5C" w:rsidP="004E1396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1AADB896" w14:textId="199EE324" w:rsidR="00820D5C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(1995). אסכולת קביעת סדר היום. </w:t>
      </w:r>
      <w:r w:rsidRPr="00D5547C">
        <w:rPr>
          <w:rFonts w:asciiTheme="majorBidi" w:hAnsiTheme="majorBidi" w:cstheme="majorBidi"/>
          <w:i/>
          <w:iCs/>
          <w:rtl/>
        </w:rPr>
        <w:t>תקשורת המונים</w:t>
      </w:r>
      <w:r w:rsidRPr="00250F1C">
        <w:rPr>
          <w:rFonts w:asciiTheme="majorBidi" w:hAnsiTheme="majorBidi" w:cstheme="majorBidi"/>
          <w:rtl/>
        </w:rPr>
        <w:t xml:space="preserve">. כרך ב'. </w:t>
      </w:r>
      <w:r w:rsidRPr="00250F1C">
        <w:rPr>
          <w:rFonts w:asciiTheme="majorBidi" w:hAnsiTheme="majorBidi" w:cstheme="majorBidi"/>
          <w:color w:val="000000"/>
          <w:rtl/>
        </w:rPr>
        <w:t xml:space="preserve">תל-אביב: האוניברסיטה הפתוחה, </w:t>
      </w:r>
      <w:r w:rsidRPr="00250F1C">
        <w:rPr>
          <w:rFonts w:asciiTheme="majorBidi" w:hAnsiTheme="majorBidi" w:cstheme="majorBidi"/>
          <w:rtl/>
        </w:rPr>
        <w:t>עמ' 105-94.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158F169B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rtl/>
        </w:rPr>
      </w:pPr>
    </w:p>
    <w:p w14:paraId="47A02852" w14:textId="4DF80D75" w:rsidR="00820D5C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וולפספלד, ג. ווימן, ג. (1999). "המאבק על סדר היום במערכת הבחירות 1996". </w:t>
      </w:r>
      <w:r w:rsidRPr="00D5547C">
        <w:rPr>
          <w:rFonts w:asciiTheme="majorBidi" w:hAnsiTheme="majorBidi" w:cstheme="majorBidi"/>
          <w:i/>
          <w:iCs/>
          <w:rtl/>
        </w:rPr>
        <w:t>פוליטיקה</w:t>
      </w:r>
      <w:r w:rsidRPr="00250F1C">
        <w:rPr>
          <w:rFonts w:asciiTheme="majorBidi" w:hAnsiTheme="majorBidi" w:cstheme="majorBidi"/>
          <w:rtl/>
        </w:rPr>
        <w:t xml:space="preserve"> (דצמבר), ג</w:t>
      </w:r>
      <w:r w:rsidR="00D5547C">
        <w:rPr>
          <w:rFonts w:asciiTheme="majorBidi" w:hAnsiTheme="majorBidi" w:cstheme="majorBidi" w:hint="cs"/>
          <w:rtl/>
        </w:rPr>
        <w:t>י</w:t>
      </w:r>
      <w:r w:rsidRPr="00250F1C">
        <w:rPr>
          <w:rFonts w:asciiTheme="majorBidi" w:hAnsiTheme="majorBidi" w:cstheme="majorBidi"/>
          <w:rtl/>
        </w:rPr>
        <w:t>ליון 4,  עמ' 25-9.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באולם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4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וגם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(384860)</w:t>
      </w:r>
    </w:p>
    <w:p w14:paraId="6637A675" w14:textId="77777777" w:rsidR="009202EC" w:rsidRPr="00250F1C" w:rsidRDefault="009202E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7FF9BA14" w14:textId="77777777" w:rsidR="00820D5C" w:rsidRPr="00250F1C" w:rsidRDefault="00820D5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גיטלין, ט. (1996). "אידיאולוגיה של זמן צפיית שיא: התהליך ההגמוני בבידור המשודר בטלוויזיה". בתוך כספי, ד. (עורך), </w:t>
      </w:r>
      <w:r w:rsidRPr="00D5547C">
        <w:rPr>
          <w:rFonts w:asciiTheme="majorBidi" w:hAnsiTheme="majorBidi" w:cstheme="majorBidi"/>
          <w:i/>
          <w:iCs/>
          <w:rtl/>
        </w:rPr>
        <w:t>תקשורת המונים - מקראה</w:t>
      </w:r>
      <w:r w:rsidRPr="00250F1C">
        <w:rPr>
          <w:rFonts w:asciiTheme="majorBidi" w:hAnsiTheme="majorBidi" w:cstheme="majorBidi"/>
          <w:rtl/>
        </w:rPr>
        <w:t>, גליון 32, עמ' 164-144.</w:t>
      </w:r>
    </w:p>
    <w:p w14:paraId="2A64A0D4" w14:textId="77777777" w:rsidR="00820D5C" w:rsidRPr="00250F1C" w:rsidRDefault="00820D5C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rtl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717ABFC0" w14:textId="5956A31E" w:rsidR="00820D5C" w:rsidRDefault="00820D5C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BBC9B33" w14:textId="77777777" w:rsidR="003A4604" w:rsidRPr="00250F1C" w:rsidRDefault="003A4604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5CE0CA9" w14:textId="05D44CC5" w:rsidR="00820D5C" w:rsidRPr="000B2480" w:rsidRDefault="00820D5C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lastRenderedPageBreak/>
        <w:t xml:space="preserve">נואלה נוימן, א. (1995). "ספירלת השתיקה". בתוך כספי, ד. (עורך), </w:t>
      </w:r>
      <w:r w:rsidRPr="00D5547C">
        <w:rPr>
          <w:rFonts w:asciiTheme="majorBidi" w:hAnsiTheme="majorBidi" w:cstheme="majorBidi"/>
          <w:i/>
          <w:iCs/>
          <w:rtl/>
        </w:rPr>
        <w:t>תקשורת המונים - מקראה</w:t>
      </w:r>
      <w:r w:rsidRPr="00250F1C">
        <w:rPr>
          <w:rFonts w:asciiTheme="majorBidi" w:hAnsiTheme="majorBidi" w:cstheme="majorBidi"/>
          <w:rtl/>
        </w:rPr>
        <w:t>, עמ' 131-122.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2CC8900E" w14:textId="1B70F556" w:rsidR="00820D5C" w:rsidRDefault="00820D5C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254B28B4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79E34C38" w14:textId="3C91DB90" w:rsidR="008E1743" w:rsidRPr="000B2480" w:rsidRDefault="008E1743" w:rsidP="000B2480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250F1C">
        <w:rPr>
          <w:rFonts w:asciiTheme="majorBidi" w:hAnsiTheme="majorBidi" w:cstheme="majorBidi"/>
        </w:rPr>
        <w:t>Wolfe</w:t>
      </w:r>
      <w:r w:rsidRPr="00250F1C">
        <w:rPr>
          <w:rFonts w:asciiTheme="majorBidi" w:hAnsiTheme="majorBidi" w:cstheme="majorBidi"/>
          <w:shd w:val="clear" w:color="auto" w:fill="FFFFFF"/>
        </w:rPr>
        <w:t xml:space="preserve">, M., Jones, D.B. &amp; F.M. Baumgartner, (2013). </w:t>
      </w:r>
      <w:bookmarkStart w:id="43" w:name="_Hlk393354015"/>
      <w:r w:rsidRPr="00D5547C">
        <w:rPr>
          <w:rFonts w:asciiTheme="majorBidi" w:hAnsiTheme="majorBidi" w:cstheme="majorBidi"/>
          <w:shd w:val="clear" w:color="auto" w:fill="FFFFFF"/>
        </w:rPr>
        <w:t>"</w:t>
      </w:r>
      <w:hyperlink r:id="rId19" w:history="1">
        <w:r w:rsidRPr="00D5547C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A failure to communicate</w:t>
        </w:r>
      </w:hyperlink>
      <w:r w:rsidRPr="00D5547C">
        <w:rPr>
          <w:rFonts w:asciiTheme="majorBidi" w:hAnsiTheme="majorBidi" w:cstheme="majorBidi"/>
          <w:shd w:val="clear" w:color="auto" w:fill="FFFFFF"/>
        </w:rPr>
        <w:t>: Agenda setting in media and policy duties"</w:t>
      </w:r>
      <w:bookmarkEnd w:id="43"/>
      <w:r w:rsidRPr="00D5547C">
        <w:rPr>
          <w:rFonts w:asciiTheme="majorBidi" w:hAnsiTheme="majorBidi" w:cstheme="majorBidi"/>
          <w:shd w:val="clear" w:color="auto" w:fill="FFFFFF"/>
        </w:rPr>
        <w:t>.</w:t>
      </w:r>
      <w:r w:rsidRPr="00D5547C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bookmarkStart w:id="44" w:name="_Hlk393353995"/>
      <w:r w:rsidRPr="00D5547C">
        <w:rPr>
          <w:rFonts w:asciiTheme="majorBidi" w:hAnsiTheme="majorBidi" w:cstheme="majorBidi"/>
          <w:i/>
          <w:iCs/>
          <w:shd w:val="clear" w:color="auto" w:fill="FFFFFF"/>
        </w:rPr>
        <w:t>Political Communication</w:t>
      </w:r>
      <w:bookmarkEnd w:id="44"/>
      <w:r w:rsidRPr="00250F1C">
        <w:rPr>
          <w:rFonts w:asciiTheme="majorBidi" w:hAnsiTheme="majorBidi" w:cstheme="majorBidi"/>
          <w:shd w:val="clear" w:color="auto" w:fill="FFFFFF"/>
        </w:rPr>
        <w:t xml:space="preserve">, vol. 30 (2), 175-192.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(131624)</w:t>
      </w:r>
    </w:p>
    <w:p w14:paraId="05966F08" w14:textId="77777777" w:rsidR="00103834" w:rsidRDefault="00103834" w:rsidP="00103834">
      <w:pPr>
        <w:shd w:val="clear" w:color="auto" w:fill="FFFFFF"/>
        <w:spacing w:line="360" w:lineRule="atLeast"/>
        <w:jc w:val="right"/>
        <w:outlineLvl w:val="0"/>
        <w:rPr>
          <w:rFonts w:asciiTheme="majorBidi" w:hAnsiTheme="majorBidi" w:cstheme="majorBidi"/>
          <w:rtl/>
        </w:rPr>
      </w:pPr>
    </w:p>
    <w:p w14:paraId="35DD37CA" w14:textId="43D2F333" w:rsidR="00103834" w:rsidRPr="001B7680" w:rsidRDefault="00103834" w:rsidP="000B2480">
      <w:pPr>
        <w:shd w:val="clear" w:color="auto" w:fill="FFFFFF"/>
        <w:jc w:val="right"/>
        <w:outlineLvl w:val="0"/>
        <w:rPr>
          <w:rFonts w:asciiTheme="majorBidi" w:hAnsiTheme="majorBidi" w:cstheme="majorBidi"/>
          <w:rtl/>
        </w:rPr>
      </w:pPr>
      <w:r w:rsidRPr="001B7680">
        <w:rPr>
          <w:rFonts w:asciiTheme="majorBidi" w:hAnsiTheme="majorBidi" w:cstheme="majorBidi"/>
        </w:rPr>
        <w:t xml:space="preserve">Peterson, T. (2019). </w:t>
      </w:r>
      <w:r w:rsidR="0085243F">
        <w:rPr>
          <w:rFonts w:asciiTheme="majorBidi" w:hAnsiTheme="majorBidi" w:cstheme="majorBidi"/>
        </w:rPr>
        <w:t>"</w:t>
      </w:r>
      <w:r w:rsidRPr="001B7680">
        <w:rPr>
          <w:rFonts w:asciiTheme="majorBidi" w:hAnsiTheme="majorBidi" w:cstheme="majorBidi"/>
        </w:rPr>
        <w:t>Journalists and Public Opinion</w:t>
      </w:r>
      <w:r w:rsidR="0085243F">
        <w:rPr>
          <w:rFonts w:asciiTheme="majorBidi" w:hAnsiTheme="majorBidi" w:cstheme="majorBidi"/>
        </w:rPr>
        <w:t>"</w:t>
      </w:r>
      <w:r w:rsidRPr="001B7680">
        <w:rPr>
          <w:rFonts w:asciiTheme="majorBidi" w:hAnsiTheme="majorBidi" w:cstheme="majorBidi"/>
        </w:rPr>
        <w:t xml:space="preserve">, In T.P. Vos &amp; H. Folker (eds.), </w:t>
      </w:r>
      <w:r w:rsidRPr="001B7680">
        <w:rPr>
          <w:rFonts w:asciiTheme="majorBidi" w:hAnsiTheme="majorBidi" w:cstheme="majorBidi"/>
          <w:i/>
          <w:iCs/>
        </w:rPr>
        <w:t>The International Encyclopedia of Journalism Studies</w:t>
      </w:r>
      <w:r w:rsidRPr="001B7680">
        <w:rPr>
          <w:rFonts w:asciiTheme="majorBidi" w:hAnsiTheme="majorBidi" w:cstheme="majorBidi"/>
        </w:rPr>
        <w:t>. New Jersey: Wiley &amp; Sons, Inc. 3 volumes. (published online April 2019).</w:t>
      </w:r>
    </w:p>
    <w:p w14:paraId="1FF00B43" w14:textId="77777777" w:rsidR="003C545C" w:rsidRPr="00250F1C" w:rsidRDefault="003C545C" w:rsidP="003A6505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577B3CE7" w14:textId="3C0D010D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מקומבס, ב. ושאו, ד. ל. (1995). "התפקוד של אמצעי תקשורת המונים כקובעי סדר היום". בתוך: כספי, ד. </w:t>
      </w:r>
      <w:r w:rsidRPr="00D5547C">
        <w:rPr>
          <w:rFonts w:asciiTheme="majorBidi" w:hAnsiTheme="majorBidi" w:cstheme="majorBidi"/>
          <w:i/>
          <w:iCs/>
          <w:rtl/>
        </w:rPr>
        <w:t>תקשורת המונים - מקראה</w:t>
      </w:r>
      <w:r w:rsidRPr="00250F1C">
        <w:rPr>
          <w:rFonts w:asciiTheme="majorBidi" w:hAnsiTheme="majorBidi" w:cstheme="majorBidi"/>
          <w:rtl/>
        </w:rPr>
        <w:t xml:space="preserve">, עמ' 121-109.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187C54FA" w14:textId="77777777" w:rsidR="002D2BA5" w:rsidRPr="00250F1C" w:rsidRDefault="002D2BA5" w:rsidP="003A6505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</w:p>
    <w:p w14:paraId="1EB96513" w14:textId="4FA85CE2" w:rsidR="008E1743" w:rsidRPr="000B2480" w:rsidRDefault="008E1743" w:rsidP="000B2480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color w:val="000000"/>
          <w:shd w:val="clear" w:color="auto" w:fill="FFFFFF"/>
          <w:rtl/>
        </w:rPr>
      </w:pPr>
      <w:r w:rsidRPr="00250F1C">
        <w:rPr>
          <w:rFonts w:asciiTheme="majorBidi" w:hAnsiTheme="majorBidi" w:cstheme="majorBidi"/>
        </w:rPr>
        <w:t>Hong</w:t>
      </w:r>
      <w:r w:rsidRPr="00250F1C">
        <w:rPr>
          <w:rFonts w:asciiTheme="majorBidi" w:hAnsiTheme="majorBidi" w:cstheme="majorBidi"/>
          <w:color w:val="212121"/>
        </w:rPr>
        <w:t>, T.V.,</w:t>
      </w:r>
      <w:r w:rsidRPr="00250F1C">
        <w:rPr>
          <w:rFonts w:asciiTheme="majorBidi" w:hAnsiTheme="majorBidi" w:cstheme="majorBidi"/>
          <w:color w:val="212121"/>
          <w:rtl/>
        </w:rPr>
        <w:t> </w:t>
      </w:r>
      <w:r w:rsidRPr="00250F1C">
        <w:rPr>
          <w:rFonts w:asciiTheme="majorBidi" w:hAnsiTheme="majorBidi" w:cstheme="majorBidi"/>
          <w:color w:val="212121"/>
        </w:rPr>
        <w:t>Lei, G., Maxwell, E.M. (2014). </w:t>
      </w:r>
      <w:r w:rsidRPr="00250F1C">
        <w:rPr>
          <w:rFonts w:asciiTheme="majorBidi" w:hAnsiTheme="majorBidi" w:cstheme="majorBidi"/>
          <w:color w:val="111111"/>
        </w:rPr>
        <w:t>Exploring “the World Outside and the Pictures in Our Head": Network Agenda-Setting Study</w:t>
      </w:r>
      <w:r w:rsidRPr="00250F1C">
        <w:rPr>
          <w:rFonts w:asciiTheme="majorBidi" w:hAnsiTheme="majorBidi" w:cstheme="majorBidi"/>
          <w:color w:val="212121"/>
        </w:rPr>
        <w:t xml:space="preserve">. </w:t>
      </w:r>
      <w:r w:rsidRPr="00D5547C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  <w:t>Journalism</w:t>
      </w:r>
      <w:r w:rsidRPr="00D5547C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  <w:rtl/>
        </w:rPr>
        <w:t xml:space="preserve"> &amp; </w:t>
      </w:r>
      <w:r w:rsidRPr="00D5547C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  <w:t>Mass Communication quarterly,</w:t>
      </w:r>
      <w:r w:rsidRPr="00250F1C">
        <w:rPr>
          <w:rStyle w:val="af2"/>
          <w:rFonts w:asciiTheme="majorBidi" w:hAnsiTheme="majorBidi" w:cstheme="majorBidi"/>
          <w:iCs/>
          <w:color w:val="000000"/>
          <w:shd w:val="clear" w:color="auto" w:fill="FFFFFF"/>
        </w:rPr>
        <w:t xml:space="preserve"> Vol 91 (1), pp. 669-686.</w:t>
      </w:r>
      <w:r w:rsidRPr="00250F1C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(119581)</w:t>
      </w:r>
    </w:p>
    <w:p w14:paraId="6513AA5C" w14:textId="77777777" w:rsidR="000B2480" w:rsidRDefault="000B2480" w:rsidP="001B099F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rtl/>
        </w:rPr>
      </w:pPr>
    </w:p>
    <w:p w14:paraId="3E4C643D" w14:textId="04E037A9" w:rsidR="008E1743" w:rsidRPr="000B2480" w:rsidRDefault="008E1743" w:rsidP="000B2480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u w:val="single"/>
          <w:rtl/>
        </w:rPr>
      </w:pPr>
      <w:r w:rsidRPr="00250F1C">
        <w:rPr>
          <w:rFonts w:asciiTheme="majorBidi" w:hAnsiTheme="majorBidi" w:cstheme="majorBidi"/>
        </w:rPr>
        <w:t xml:space="preserve">Nacos, B.L., Bloch-Elkon, Y., Shapiro, R.Y. (2011). </w:t>
      </w:r>
      <w:bookmarkStart w:id="45" w:name="_Hlk393354059"/>
      <w:r w:rsidRPr="00D5547C">
        <w:rPr>
          <w:rFonts w:asciiTheme="majorBidi" w:hAnsiTheme="majorBidi" w:cstheme="majorBidi"/>
          <w:i/>
          <w:iCs/>
        </w:rPr>
        <w:t>Selling fear</w:t>
      </w:r>
      <w:bookmarkEnd w:id="45"/>
      <w:r w:rsidRPr="00D5547C">
        <w:rPr>
          <w:rFonts w:asciiTheme="majorBidi" w:hAnsiTheme="majorBidi" w:cstheme="majorBidi"/>
          <w:i/>
          <w:iCs/>
        </w:rPr>
        <w:t xml:space="preserve">:  Counterterrorism, the media and public opinion. </w:t>
      </w:r>
      <w:r w:rsidRPr="00250F1C">
        <w:rPr>
          <w:rFonts w:asciiTheme="majorBidi" w:hAnsiTheme="majorBidi" w:cstheme="majorBidi"/>
        </w:rPr>
        <w:t>Chicago: The University of Chicago, pp.1-59 (chapters 1 &amp; 2).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NAC s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0B2480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שמור לפי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(2375332)</w:t>
      </w:r>
    </w:p>
    <w:p w14:paraId="13AE4D48" w14:textId="77777777" w:rsidR="006F4115" w:rsidRPr="00250F1C" w:rsidRDefault="006F4115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rtl/>
        </w:rPr>
      </w:pPr>
    </w:p>
    <w:p w14:paraId="0A5DC098" w14:textId="1F3CEA7C" w:rsidR="008E1743" w:rsidRPr="001B099F" w:rsidRDefault="006F4115" w:rsidP="001B099F">
      <w:pPr>
        <w:widowControl w:val="0"/>
        <w:bidi w:val="0"/>
        <w:ind w:left="720" w:hanging="720"/>
        <w:rPr>
          <w:rFonts w:asciiTheme="majorBidi" w:hAnsiTheme="majorBidi" w:cstheme="majorBidi"/>
          <w:color w:val="333333"/>
          <w:sz w:val="20"/>
          <w:szCs w:val="20"/>
        </w:rPr>
      </w:pPr>
      <w:r w:rsidRPr="00250F1C">
        <w:rPr>
          <w:rFonts w:asciiTheme="majorBidi" w:hAnsiTheme="majorBidi" w:cstheme="majorBidi"/>
          <w:color w:val="333333"/>
        </w:rPr>
        <w:t xml:space="preserve">Wojcieszak, M., Azrout R.&amp;  de Vreese C. (2018). "Waving the Red Cloth: Media Coverage of a Contentious Issue Triggers Polarization", </w:t>
      </w:r>
      <w:r w:rsidRPr="00250F1C">
        <w:rPr>
          <w:rFonts w:asciiTheme="majorBidi" w:hAnsiTheme="majorBidi" w:cstheme="majorBidi"/>
          <w:i/>
          <w:iCs/>
          <w:color w:val="333333"/>
        </w:rPr>
        <w:t>Public Opinion Quarterly</w:t>
      </w:r>
      <w:r w:rsidRPr="00250F1C">
        <w:rPr>
          <w:rFonts w:asciiTheme="majorBidi" w:hAnsiTheme="majorBidi" w:cstheme="majorBidi"/>
          <w:color w:val="333333"/>
        </w:rPr>
        <w:t>, 82 (1), 87-109.</w:t>
      </w:r>
      <w:r w:rsidR="000B2480">
        <w:rPr>
          <w:rFonts w:asciiTheme="majorBidi" w:hAnsiTheme="majorBidi" w:cstheme="majorBidi" w:hint="cs"/>
          <w:color w:val="333333"/>
          <w:rtl/>
        </w:rPr>
        <w:t xml:space="preserve"> </w:t>
      </w:r>
      <w:r w:rsidR="008E1743" w:rsidRPr="00250F1C">
        <w:rPr>
          <w:rFonts w:asciiTheme="majorBidi" w:hAnsiTheme="majorBidi" w:cstheme="majorBidi"/>
        </w:rPr>
        <w:t xml:space="preserve">Available at: </w:t>
      </w:r>
      <w:hyperlink r:id="rId20" w:history="1">
        <w:r w:rsidR="008E1743" w:rsidRPr="000B2480">
          <w:rPr>
            <w:rStyle w:val="Hyperlink"/>
            <w:rFonts w:asciiTheme="majorBidi" w:hAnsiTheme="majorBidi" w:cstheme="majorBidi"/>
            <w:sz w:val="20"/>
            <w:szCs w:val="20"/>
          </w:rPr>
          <w:t>http://isracom.org.il/?cmd=media2.71</w:t>
        </w:r>
      </w:hyperlink>
      <w:r w:rsidR="008E1743" w:rsidRPr="000B2480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 </w:t>
      </w:r>
    </w:p>
    <w:p w14:paraId="49B2391F" w14:textId="77777777" w:rsidR="003C545C" w:rsidRPr="00250F1C" w:rsidRDefault="008E1743" w:rsidP="009202EC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58272A" w:rsidRPr="00250F1C">
        <w:rPr>
          <w:rFonts w:asciiTheme="majorBidi" w:hAnsiTheme="majorBidi" w:cstheme="majorBidi"/>
          <w:sz w:val="24"/>
          <w:szCs w:val="24"/>
          <w:u w:val="single"/>
          <w:rtl/>
        </w:rPr>
        <w:t>22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– "בין גלים"-</w:t>
      </w:r>
      <w:r w:rsidR="006F4115" w:rsidRPr="00250F1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השפעות שנויות במחלוקת, וההשפעות הנחלשות (גל 4)</w:t>
      </w:r>
    </w:p>
    <w:p w14:paraId="5546330D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433BDD90" w14:textId="6AAFAB63" w:rsidR="001B099F" w:rsidRPr="00250F1C" w:rsidRDefault="00820D5C" w:rsidP="001B099F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54822D45" w14:textId="44CF9BE3" w:rsidR="00820D5C" w:rsidRPr="000B2480" w:rsidRDefault="008E1743" w:rsidP="000B2480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>גרבנר, ג'. וגרוס, ל. (1980)."</w:t>
      </w:r>
      <w:r w:rsidRPr="00250F1C">
        <w:rPr>
          <w:rFonts w:asciiTheme="majorBidi" w:hAnsiTheme="majorBidi" w:cstheme="majorBidi"/>
        </w:rPr>
        <w:t xml:space="preserve"> </w:t>
      </w:r>
      <w:r w:rsidRPr="00250F1C">
        <w:rPr>
          <w:rFonts w:asciiTheme="majorBidi" w:hAnsiTheme="majorBidi" w:cstheme="majorBidi"/>
          <w:rtl/>
        </w:rPr>
        <w:t>הפנים האלימים של הטלוויזיה ולקחיהם".</w:t>
      </w:r>
      <w:r w:rsidRPr="00250F1C">
        <w:rPr>
          <w:rFonts w:asciiTheme="majorBidi" w:hAnsiTheme="majorBidi" w:cstheme="majorBidi"/>
        </w:rPr>
        <w:t xml:space="preserve"> </w:t>
      </w:r>
      <w:r w:rsidRPr="00250F1C">
        <w:rPr>
          <w:rFonts w:asciiTheme="majorBidi" w:hAnsiTheme="majorBidi" w:cstheme="majorBidi"/>
          <w:rtl/>
        </w:rPr>
        <w:t xml:space="preserve"> בתוך למיש, ד, 2006</w:t>
      </w:r>
      <w:r w:rsidRPr="00250F1C">
        <w:rPr>
          <w:rFonts w:asciiTheme="majorBidi" w:hAnsiTheme="majorBidi" w:cstheme="majorBidi"/>
        </w:rPr>
        <w:t xml:space="preserve">, </w:t>
      </w:r>
      <w:r w:rsidRPr="00250F1C">
        <w:rPr>
          <w:rFonts w:asciiTheme="majorBidi" w:hAnsiTheme="majorBidi" w:cstheme="majorBidi"/>
          <w:rtl/>
        </w:rPr>
        <w:t xml:space="preserve"> </w:t>
      </w:r>
      <w:bookmarkStart w:id="46" w:name="_Hlk393353936"/>
      <w:bookmarkStart w:id="47" w:name="_Hlk393353987"/>
      <w:r w:rsidRPr="00250F1C">
        <w:rPr>
          <w:rFonts w:asciiTheme="majorBidi" w:hAnsiTheme="majorBidi" w:cstheme="majorBidi"/>
          <w:rtl/>
        </w:rPr>
        <w:t>לגדול עם הטלוויזיה</w:t>
      </w:r>
      <w:bookmarkEnd w:id="46"/>
      <w:r w:rsidRPr="00250F1C">
        <w:rPr>
          <w:rFonts w:asciiTheme="majorBidi" w:hAnsiTheme="majorBidi" w:cstheme="majorBidi"/>
          <w:rtl/>
        </w:rPr>
        <w:t xml:space="preserve"> </w:t>
      </w:r>
      <w:bookmarkEnd w:id="47"/>
      <w:r w:rsidRPr="00250F1C">
        <w:rPr>
          <w:rFonts w:asciiTheme="majorBidi" w:hAnsiTheme="majorBidi" w:cstheme="majorBidi"/>
          <w:rtl/>
        </w:rPr>
        <w:t>– מקראה, ע"מ 133-147</w:t>
      </w:r>
      <w:r w:rsidRPr="00250F1C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  <w:rtl/>
        </w:rPr>
        <w:t xml:space="preserve"> (</w:t>
      </w:r>
      <w:r w:rsidRPr="00D5547C">
        <w:rPr>
          <w:rFonts w:asciiTheme="majorBidi" w:hAnsiTheme="majorBidi" w:cstheme="majorBidi"/>
          <w:i/>
          <w:iCs/>
          <w:rtl/>
        </w:rPr>
        <w:t>מבחר מאמרים בתקשורת</w:t>
      </w:r>
      <w:r w:rsidRPr="00250F1C">
        <w:rPr>
          <w:rFonts w:asciiTheme="majorBidi" w:hAnsiTheme="majorBidi" w:cstheme="majorBidi"/>
          <w:rtl/>
        </w:rPr>
        <w:t>, האוניברסיטה העברית בירושלים, עמ' 327-340).</w:t>
      </w:r>
      <w:r w:rsidRPr="00250F1C">
        <w:rPr>
          <w:rFonts w:asciiTheme="majorBidi" w:hAnsiTheme="majorBidi" w:cstheme="majorBidi"/>
        </w:rPr>
        <w:t xml:space="preserve"> </w:t>
      </w:r>
      <w:bookmarkStart w:id="48" w:name="_Hlk393353991"/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למי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.לג</w:t>
      </w:r>
      <w:r w:rsidRPr="003C4128">
        <w:rPr>
          <w:rFonts w:asciiTheme="majorBidi" w:hAnsiTheme="majorBidi" w:cstheme="majorBidi"/>
          <w:b/>
          <w:bCs/>
          <w:i/>
          <w:iCs/>
          <w:color w:val="000080"/>
          <w:sz w:val="20"/>
          <w:szCs w:val="20"/>
          <w:rtl/>
        </w:rPr>
        <w:t xml:space="preserve"> (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519461)</w:t>
      </w:r>
      <w:bookmarkEnd w:id="48"/>
    </w:p>
    <w:p w14:paraId="19D1530B" w14:textId="0E6B7B74" w:rsidR="00297C79" w:rsidRDefault="00297C79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60EF0A34" w14:textId="76688C8D" w:rsidR="00297C79" w:rsidRPr="003A6505" w:rsidRDefault="00297C79" w:rsidP="00297C79">
      <w:pPr>
        <w:widowControl w:val="0"/>
        <w:bidi w:val="0"/>
        <w:rPr>
          <w:rFonts w:asciiTheme="majorBidi" w:hAnsiTheme="majorBidi" w:cstheme="majorBidi"/>
          <w:b/>
          <w:bCs/>
        </w:rPr>
      </w:pPr>
      <w:r w:rsidRPr="003A6505">
        <w:rPr>
          <w:rFonts w:asciiTheme="majorBidi" w:hAnsiTheme="majorBidi" w:cstheme="majorBidi"/>
          <w:shd w:val="clear" w:color="auto" w:fill="FFFFFF"/>
        </w:rPr>
        <w:t xml:space="preserve">Przybylski, A.K., &amp; Weinstein, N. (2019). </w:t>
      </w:r>
      <w:r w:rsidRPr="00D5547C">
        <w:rPr>
          <w:rFonts w:asciiTheme="majorBidi" w:hAnsiTheme="majorBidi" w:cstheme="majorBidi"/>
          <w:i/>
          <w:iCs/>
          <w:shd w:val="clear" w:color="auto" w:fill="FFFFFF"/>
        </w:rPr>
        <w:t>Violent video game engagement is not associated with adolescents' aggressive behavior: evidence from a registered report</w:t>
      </w:r>
      <w:r w:rsidRPr="003A6505">
        <w:rPr>
          <w:rFonts w:asciiTheme="majorBidi" w:hAnsiTheme="majorBidi" w:cstheme="majorBidi"/>
          <w:shd w:val="clear" w:color="auto" w:fill="FFFFFF"/>
        </w:rPr>
        <w:t>. </w:t>
      </w:r>
      <w:r w:rsidRPr="003A6505">
        <w:rPr>
          <w:rFonts w:asciiTheme="majorBidi" w:hAnsiTheme="majorBidi" w:cstheme="majorBidi"/>
          <w:i/>
          <w:iCs/>
          <w:shd w:val="clear" w:color="auto" w:fill="FFFFFF"/>
        </w:rPr>
        <w:t>Royal Society open science</w:t>
      </w:r>
      <w:r w:rsidRPr="003A6505">
        <w:rPr>
          <w:rFonts w:asciiTheme="majorBidi" w:hAnsiTheme="majorBidi" w:cstheme="majorBidi"/>
          <w:shd w:val="clear" w:color="auto" w:fill="FFFFFF"/>
        </w:rPr>
        <w:t>, </w:t>
      </w:r>
      <w:r w:rsidRPr="003A6505">
        <w:rPr>
          <w:rFonts w:asciiTheme="majorBidi" w:hAnsiTheme="majorBidi" w:cstheme="majorBidi"/>
          <w:i/>
          <w:iCs/>
          <w:shd w:val="clear" w:color="auto" w:fill="FFFFFF"/>
        </w:rPr>
        <w:t>6</w:t>
      </w:r>
      <w:r w:rsidRPr="003A6505">
        <w:rPr>
          <w:rFonts w:asciiTheme="majorBidi" w:hAnsiTheme="majorBidi" w:cstheme="majorBidi"/>
          <w:shd w:val="clear" w:color="auto" w:fill="FFFFFF"/>
        </w:rPr>
        <w:t>(2), 171</w:t>
      </w:r>
      <w:r w:rsidR="00F13DEA">
        <w:rPr>
          <w:rFonts w:asciiTheme="majorBidi" w:hAnsiTheme="majorBidi" w:cstheme="majorBidi"/>
          <w:shd w:val="clear" w:color="auto" w:fill="FFFFFF"/>
        </w:rPr>
        <w:t>-1</w:t>
      </w:r>
      <w:r w:rsidRPr="003A6505">
        <w:rPr>
          <w:rFonts w:asciiTheme="majorBidi" w:hAnsiTheme="majorBidi" w:cstheme="majorBidi"/>
          <w:shd w:val="clear" w:color="auto" w:fill="FFFFFF"/>
        </w:rPr>
        <w:t>74.</w:t>
      </w:r>
      <w:r w:rsidRPr="003A6505">
        <w:rPr>
          <w:rFonts w:asciiTheme="majorBidi" w:hAnsiTheme="majorBidi" w:cstheme="majorBidi"/>
          <w:shd w:val="clear" w:color="auto" w:fill="FFFFFF"/>
          <w:rtl/>
        </w:rPr>
        <w:t>‏</w:t>
      </w:r>
      <w:r w:rsidRPr="003A6505">
        <w:rPr>
          <w:rFonts w:asciiTheme="majorBidi" w:hAnsiTheme="majorBidi" w:cstheme="majorBidi" w:hint="cs"/>
          <w:shd w:val="clear" w:color="auto" w:fill="FFFFFF"/>
          <w:rtl/>
        </w:rPr>
        <w:t xml:space="preserve"> </w:t>
      </w:r>
    </w:p>
    <w:p w14:paraId="210F924D" w14:textId="77777777" w:rsidR="00820D5C" w:rsidRPr="00250F1C" w:rsidRDefault="00820D5C" w:rsidP="0038136D">
      <w:pPr>
        <w:widowControl w:val="0"/>
        <w:rPr>
          <w:rFonts w:asciiTheme="majorBidi" w:hAnsiTheme="majorBidi" w:cstheme="majorBidi"/>
        </w:rPr>
      </w:pPr>
    </w:p>
    <w:p w14:paraId="6D6C4C77" w14:textId="048F786D" w:rsidR="00820D5C" w:rsidRPr="00250F1C" w:rsidRDefault="008E1743" w:rsidP="00DC3298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250F1C">
        <w:rPr>
          <w:rFonts w:asciiTheme="majorBidi" w:hAnsiTheme="majorBidi" w:cstheme="majorBidi"/>
        </w:rPr>
        <w:t>Livingston, S</w:t>
      </w:r>
      <w:r w:rsidR="008F6DC4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</w:rPr>
        <w:t xml:space="preserve"> (1997). “Beyond the ‘CNN effect’: The media-foreign policy dynamic”, in </w:t>
      </w:r>
      <w:r w:rsidRPr="00D5547C">
        <w:rPr>
          <w:rFonts w:asciiTheme="majorBidi" w:hAnsiTheme="majorBidi" w:cstheme="majorBidi"/>
        </w:rPr>
        <w:t xml:space="preserve">Norris, Pippa (ed.), </w:t>
      </w:r>
      <w:bookmarkStart w:id="49" w:name="_Hlk393353884"/>
      <w:r w:rsidRPr="00D5547C">
        <w:rPr>
          <w:rFonts w:asciiTheme="majorBidi" w:hAnsiTheme="majorBidi" w:cstheme="majorBidi"/>
          <w:i/>
          <w:iCs/>
        </w:rPr>
        <w:t>Politics and the press</w:t>
      </w:r>
      <w:bookmarkEnd w:id="49"/>
      <w:r w:rsidRPr="00D5547C">
        <w:rPr>
          <w:rFonts w:asciiTheme="majorBidi" w:hAnsiTheme="majorBidi" w:cstheme="majorBidi"/>
          <w:i/>
          <w:iCs/>
        </w:rPr>
        <w:t>: The news media and their influences</w:t>
      </w:r>
      <w:r w:rsidRPr="00D5547C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</w:rPr>
        <w:t xml:space="preserve"> (pp.291-318). Boulder: Lynne Rienner.</w:t>
      </w:r>
      <w:bookmarkStart w:id="50" w:name="_Hlk393353927"/>
    </w:p>
    <w:p w14:paraId="6EBE6FC8" w14:textId="4D22FE77" w:rsidR="00820D5C" w:rsidRDefault="008E1743" w:rsidP="0038136D">
      <w:pPr>
        <w:widowControl w:val="0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POL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(444798)</w:t>
      </w:r>
      <w:bookmarkEnd w:id="50"/>
    </w:p>
    <w:p w14:paraId="5289039B" w14:textId="6D5C2C1F" w:rsidR="00D83C12" w:rsidRDefault="00D83C12" w:rsidP="0038136D">
      <w:pPr>
        <w:widowControl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</w:p>
    <w:p w14:paraId="041580CD" w14:textId="434FCD87" w:rsidR="00D83C12" w:rsidRDefault="00D83C12" w:rsidP="00DD218F">
      <w:pPr>
        <w:widowControl w:val="0"/>
        <w:bidi w:val="0"/>
        <w:rPr>
          <w:rFonts w:asciiTheme="majorBidi" w:hAnsiTheme="majorBidi" w:cstheme="majorBidi"/>
        </w:rPr>
      </w:pPr>
      <w:r w:rsidRPr="0018162F">
        <w:rPr>
          <w:rFonts w:asciiTheme="majorBidi" w:hAnsiTheme="majorBidi" w:cstheme="majorBidi"/>
        </w:rPr>
        <w:t>Jungblut, M. (2020). “Strategic Communication and its Role in Conflict News”, in The (potential) Impact of Conflict News Coverage – “Politics”</w:t>
      </w:r>
      <w:r w:rsidR="002D492F" w:rsidRPr="0018162F">
        <w:rPr>
          <w:rFonts w:asciiTheme="majorBidi" w:hAnsiTheme="majorBidi" w:cstheme="majorBidi"/>
        </w:rPr>
        <w:t>.</w:t>
      </w:r>
      <w:r w:rsidR="001B099F" w:rsidRPr="0018162F">
        <w:rPr>
          <w:rFonts w:asciiTheme="majorBidi" w:hAnsiTheme="majorBidi" w:cstheme="majorBidi"/>
        </w:rPr>
        <w:t xml:space="preserve"> Germany, Berlin:</w:t>
      </w:r>
      <w:r w:rsidR="002D492F" w:rsidRPr="0018162F">
        <w:rPr>
          <w:rFonts w:asciiTheme="majorBidi" w:hAnsiTheme="majorBidi" w:cstheme="majorBidi"/>
        </w:rPr>
        <w:t xml:space="preserve"> Springer</w:t>
      </w:r>
      <w:r w:rsidRPr="0018162F">
        <w:rPr>
          <w:rFonts w:asciiTheme="majorBidi" w:hAnsiTheme="majorBidi" w:cstheme="majorBidi"/>
        </w:rPr>
        <w:t>, pp. 81-90.</w:t>
      </w:r>
    </w:p>
    <w:p w14:paraId="678C8304" w14:textId="148B1B87" w:rsidR="008B0B09" w:rsidRDefault="008B0B09" w:rsidP="008B0B09">
      <w:pPr>
        <w:widowControl w:val="0"/>
        <w:bidi w:val="0"/>
        <w:rPr>
          <w:rFonts w:asciiTheme="majorBidi" w:hAnsiTheme="majorBidi" w:cstheme="majorBidi"/>
        </w:rPr>
      </w:pPr>
    </w:p>
    <w:p w14:paraId="37ABD32C" w14:textId="55D1239D" w:rsidR="008B0B09" w:rsidRDefault="008B0B09" w:rsidP="008B0B09">
      <w:pPr>
        <w:widowControl w:val="0"/>
        <w:bidi w:val="0"/>
        <w:rPr>
          <w:rFonts w:asciiTheme="majorBidi" w:hAnsiTheme="majorBidi" w:cstheme="majorBidi"/>
        </w:rPr>
      </w:pPr>
    </w:p>
    <w:p w14:paraId="535015B3" w14:textId="77777777" w:rsidR="008B0B09" w:rsidRPr="0018162F" w:rsidRDefault="008B0B09" w:rsidP="008B0B09">
      <w:pPr>
        <w:widowControl w:val="0"/>
        <w:bidi w:val="0"/>
        <w:rPr>
          <w:rFonts w:asciiTheme="majorBidi" w:hAnsiTheme="majorBidi" w:cstheme="majorBidi"/>
        </w:rPr>
      </w:pPr>
    </w:p>
    <w:p w14:paraId="1AD343EB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073F7DA5" w14:textId="29C3D0F3" w:rsidR="008612E9" w:rsidRPr="00250F1C" w:rsidRDefault="008E1743" w:rsidP="008612E9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lastRenderedPageBreak/>
        <w:t>גל 4: התקשורת שוב "נחלשת"</w:t>
      </w:r>
    </w:p>
    <w:p w14:paraId="20BB9012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54A5B3DE" w14:textId="704ED924" w:rsidR="008612E9" w:rsidRPr="00250F1C" w:rsidRDefault="003C545C" w:rsidP="001B099F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567FE2F6" w14:textId="6B9C3AB7" w:rsidR="00820D5C" w:rsidRPr="000B2480" w:rsidRDefault="008E1743" w:rsidP="000B2480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פיסק, ג. (1995). טלוויזיה: פוליסמיות ופופולריות. כספי (עורך), </w:t>
      </w:r>
      <w:bookmarkStart w:id="51" w:name="_Hlk393353689"/>
      <w:bookmarkStart w:id="52" w:name="_Hlk393353662"/>
      <w:r w:rsidRPr="00D5547C">
        <w:rPr>
          <w:rFonts w:asciiTheme="majorBidi" w:hAnsiTheme="majorBidi" w:cstheme="majorBidi"/>
          <w:i/>
          <w:iCs/>
          <w:rtl/>
        </w:rPr>
        <w:t>תקשורת המונים</w:t>
      </w:r>
      <w:bookmarkEnd w:id="51"/>
      <w:r w:rsidRPr="00D5547C">
        <w:rPr>
          <w:rFonts w:asciiTheme="majorBidi" w:hAnsiTheme="majorBidi" w:cstheme="majorBidi"/>
          <w:i/>
          <w:iCs/>
          <w:rtl/>
        </w:rPr>
        <w:t xml:space="preserve"> </w:t>
      </w:r>
      <w:bookmarkEnd w:id="52"/>
      <w:r w:rsidRPr="00D5547C">
        <w:rPr>
          <w:rFonts w:asciiTheme="majorBidi" w:hAnsiTheme="majorBidi" w:cstheme="majorBidi"/>
          <w:i/>
          <w:iCs/>
          <w:rtl/>
        </w:rPr>
        <w:t>- מקראה</w:t>
      </w:r>
      <w:r w:rsidRPr="00250F1C">
        <w:rPr>
          <w:rFonts w:asciiTheme="majorBidi" w:hAnsiTheme="majorBidi" w:cstheme="majorBidi"/>
          <w:rtl/>
        </w:rPr>
        <w:t>, עמ' 190-173.</w:t>
      </w:r>
      <w:bookmarkStart w:id="53" w:name="_Hlk393353899"/>
      <w:bookmarkStart w:id="54" w:name="_Hlk393353692"/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  <w:bookmarkEnd w:id="53"/>
      <w:bookmarkEnd w:id="54"/>
    </w:p>
    <w:p w14:paraId="19BD3830" w14:textId="0B214875" w:rsidR="00297C79" w:rsidRDefault="00297C79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77D7D5C2" w14:textId="77777777" w:rsidR="00297C79" w:rsidRPr="00250F1C" w:rsidRDefault="00297C79" w:rsidP="00297C79">
      <w:pPr>
        <w:widowControl w:val="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יונאי, י. וטורין, א. (2000). להנות מטקסט רע: איך נשים חוות רומנים רומנטיים. </w:t>
      </w:r>
      <w:r w:rsidRPr="00250F1C">
        <w:rPr>
          <w:rFonts w:asciiTheme="majorBidi" w:hAnsiTheme="majorBidi" w:cstheme="majorBidi"/>
          <w:i/>
          <w:iCs/>
          <w:rtl/>
        </w:rPr>
        <w:t>פתו"ח, 4,</w:t>
      </w:r>
      <w:r w:rsidRPr="00250F1C">
        <w:rPr>
          <w:rFonts w:asciiTheme="majorBidi" w:hAnsiTheme="majorBidi" w:cstheme="majorBidi"/>
          <w:rtl/>
        </w:rPr>
        <w:t xml:space="preserve"> 157-187.</w:t>
      </w:r>
    </w:p>
    <w:p w14:paraId="2E307B66" w14:textId="77777777" w:rsidR="00297C79" w:rsidRPr="00250F1C" w:rsidRDefault="00297C79" w:rsidP="00297C79">
      <w:pPr>
        <w:widowControl w:val="0"/>
        <w:rPr>
          <w:rFonts w:asciiTheme="majorBidi" w:hAnsiTheme="majorBidi" w:cstheme="majorBidi"/>
          <w:rtl/>
        </w:rPr>
      </w:pPr>
    </w:p>
    <w:p w14:paraId="524570C2" w14:textId="77777777" w:rsidR="003C545C" w:rsidRPr="00250F1C" w:rsidRDefault="003C54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4D03A024" w14:textId="77777777" w:rsidR="00820D5C" w:rsidRPr="00250F1C" w:rsidRDefault="008E1743" w:rsidP="00DC3298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>ליבס</w:t>
      </w:r>
      <w:r w:rsidRPr="00250F1C">
        <w:rPr>
          <w:rFonts w:asciiTheme="majorBidi" w:hAnsiTheme="majorBidi" w:cstheme="majorBidi"/>
          <w:color w:val="000000"/>
          <w:rtl/>
        </w:rPr>
        <w:t xml:space="preserve">, ת., קמה, ע. וטלמון, מ. (2003). הקורא הפעיל: גלגוליו של רעיון; סיכום: הקורא הפעיל בלימודי תרבות. </w:t>
      </w:r>
      <w:bookmarkStart w:id="55" w:name="_Hlk393353653"/>
      <w:r w:rsidRPr="00D5547C">
        <w:rPr>
          <w:rFonts w:asciiTheme="majorBidi" w:hAnsiTheme="majorBidi" w:cstheme="majorBidi"/>
          <w:i/>
          <w:iCs/>
          <w:color w:val="000000"/>
          <w:rtl/>
        </w:rPr>
        <w:t>תקשורת כתרבות</w:t>
      </w:r>
      <w:bookmarkEnd w:id="55"/>
      <w:r w:rsidRPr="00D5547C">
        <w:rPr>
          <w:rFonts w:asciiTheme="majorBidi" w:hAnsiTheme="majorBidi" w:cstheme="majorBidi"/>
          <w:i/>
          <w:iCs/>
          <w:color w:val="000000"/>
          <w:rtl/>
        </w:rPr>
        <w:t>.</w:t>
      </w:r>
      <w:r w:rsidRPr="00250F1C">
        <w:rPr>
          <w:rFonts w:asciiTheme="majorBidi" w:hAnsiTheme="majorBidi" w:cstheme="majorBidi"/>
          <w:color w:val="000000"/>
          <w:rtl/>
        </w:rPr>
        <w:t xml:space="preserve"> תל-אביב: האוניברסיטה הפתוחה, עמ' 104-100, 125-122.</w:t>
      </w:r>
      <w:bookmarkStart w:id="56" w:name="_Hlk393353657"/>
    </w:p>
    <w:p w14:paraId="1F235182" w14:textId="77777777" w:rsidR="008E1743" w:rsidRPr="003C4128" w:rsidRDefault="008E1743" w:rsidP="0038136D">
      <w:pPr>
        <w:widowControl w:val="0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ליב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(594286)</w:t>
      </w:r>
    </w:p>
    <w:bookmarkEnd w:id="56"/>
    <w:p w14:paraId="28FAA632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4674DCD2" w14:textId="77777777" w:rsidR="0018162F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למיש, ד. (1994). "החופש למפגש אישי עם הטלוויזיה". בתוך </w:t>
      </w:r>
      <w:r w:rsidRPr="00D5547C">
        <w:rPr>
          <w:rFonts w:asciiTheme="majorBidi" w:hAnsiTheme="majorBidi" w:cstheme="majorBidi"/>
          <w:i/>
          <w:iCs/>
          <w:rtl/>
        </w:rPr>
        <w:t>ה</w:t>
      </w:r>
      <w:bookmarkStart w:id="57" w:name="_Hlk393285282"/>
      <w:r w:rsidRPr="00D5547C">
        <w:rPr>
          <w:rFonts w:asciiTheme="majorBidi" w:hAnsiTheme="majorBidi" w:cstheme="majorBidi"/>
          <w:i/>
          <w:iCs/>
          <w:rtl/>
        </w:rPr>
        <w:t>חופש לצפות</w:t>
      </w:r>
      <w:bookmarkEnd w:id="57"/>
      <w:r w:rsidRPr="00D5547C">
        <w:rPr>
          <w:rFonts w:asciiTheme="majorBidi" w:hAnsiTheme="majorBidi" w:cstheme="majorBidi"/>
          <w:i/>
          <w:iCs/>
          <w:rtl/>
        </w:rPr>
        <w:t>: מבט שני בטלוויזיה,</w:t>
      </w:r>
      <w:r w:rsidRPr="00250F1C">
        <w:rPr>
          <w:rFonts w:asciiTheme="majorBidi" w:hAnsiTheme="majorBidi" w:cstheme="majorBidi"/>
          <w:rtl/>
        </w:rPr>
        <w:t xml:space="preserve"> תל-אביב: רכס, עמ' 46-37.</w:t>
      </w:r>
    </w:p>
    <w:p w14:paraId="055A99E6" w14:textId="0B974D15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למי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.חו (244696)</w:t>
      </w:r>
    </w:p>
    <w:p w14:paraId="7FCEC280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4148024A" w14:textId="77777777" w:rsidR="000B2480" w:rsidRDefault="008E1743" w:rsidP="002D2BA5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ד' (2014). </w:t>
      </w:r>
      <w:bookmarkStart w:id="58" w:name="_Hlk393285235"/>
      <w:r w:rsidRPr="00D5547C">
        <w:rPr>
          <w:rFonts w:asciiTheme="majorBidi" w:hAnsiTheme="majorBidi" w:cstheme="majorBidi"/>
          <w:i/>
          <w:iCs/>
          <w:rtl/>
        </w:rPr>
        <w:t xml:space="preserve">מבוא לתקשורת המונים </w:t>
      </w:r>
      <w:bookmarkEnd w:id="58"/>
      <w:r w:rsidRPr="00D5547C">
        <w:rPr>
          <w:rFonts w:asciiTheme="majorBidi" w:hAnsiTheme="majorBidi" w:cstheme="majorBidi"/>
          <w:i/>
          <w:iCs/>
          <w:rtl/>
        </w:rPr>
        <w:t>מאת דניס מקוויל.</w:t>
      </w:r>
      <w:r w:rsidRPr="00250F1C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444-453 (הטקסט התרבותי ומשמעויותיו).</w:t>
      </w:r>
      <w:r w:rsidR="002D2BA5" w:rsidRPr="00250F1C">
        <w:rPr>
          <w:rFonts w:asciiTheme="majorBidi" w:hAnsiTheme="majorBidi" w:cstheme="majorBidi"/>
          <w:rtl/>
        </w:rPr>
        <w:t xml:space="preserve"> </w:t>
      </w:r>
    </w:p>
    <w:p w14:paraId="3A08A050" w14:textId="0F54BF9F" w:rsidR="008E1743" w:rsidRPr="003C4128" w:rsidRDefault="002D2BA5" w:rsidP="002D2BA5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5B516637" w14:textId="77777777" w:rsidR="000B2480" w:rsidRPr="000B2480" w:rsidRDefault="000B2480" w:rsidP="000B2480">
      <w:pPr>
        <w:rPr>
          <w:rtl/>
        </w:rPr>
      </w:pPr>
    </w:p>
    <w:p w14:paraId="77FAE19E" w14:textId="028CAE53" w:rsidR="008E1743" w:rsidRPr="00250F1C" w:rsidRDefault="006F4115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rtl/>
        </w:rPr>
        <w:t>7</w:t>
      </w:r>
      <w:r w:rsidR="008E1743" w:rsidRPr="00250F1C">
        <w:rPr>
          <w:rFonts w:asciiTheme="majorBidi" w:hAnsiTheme="majorBidi" w:cstheme="majorBidi"/>
          <w:sz w:val="24"/>
          <w:szCs w:val="24"/>
          <w:rtl/>
        </w:rPr>
        <w:t xml:space="preserve">. תקשורת שכנועית: פרסום ויחסי-ציבור </w:t>
      </w:r>
    </w:p>
    <w:p w14:paraId="6EAE7251" w14:textId="77777777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58272A" w:rsidRPr="00250F1C">
        <w:rPr>
          <w:rFonts w:asciiTheme="majorBidi" w:hAnsiTheme="majorBidi" w:cstheme="majorBidi"/>
          <w:sz w:val="24"/>
          <w:szCs w:val="24"/>
          <w:u w:val="single"/>
          <w:rtl/>
        </w:rPr>
        <w:t>3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</w:rPr>
        <w:t>2</w:t>
      </w:r>
      <w:r w:rsidR="006F4115" w:rsidRPr="00250F1C">
        <w:rPr>
          <w:rFonts w:asciiTheme="majorBidi" w:hAnsiTheme="majorBidi" w:cstheme="majorBidi"/>
          <w:sz w:val="24"/>
          <w:szCs w:val="24"/>
          <w:rtl/>
        </w:rPr>
        <w:t xml:space="preserve"> – פרסום:</w:t>
      </w:r>
      <w:r w:rsidRPr="00250F1C">
        <w:rPr>
          <w:rFonts w:asciiTheme="majorBidi" w:hAnsiTheme="majorBidi" w:cstheme="majorBidi"/>
          <w:sz w:val="24"/>
          <w:szCs w:val="24"/>
          <w:rtl/>
        </w:rPr>
        <w:t xml:space="preserve"> סוגי פרסומות ושכנוע באמצעות פרסום</w:t>
      </w:r>
    </w:p>
    <w:p w14:paraId="35647A73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6ABA4C57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5972FDBA" w14:textId="5CCB39F9" w:rsidR="00820D5C" w:rsidRPr="00250F1C" w:rsidRDefault="008E1743" w:rsidP="000B2480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לימור, י, לשם, ב, ומנדלזיס, ל (2014). מה בין יחסי ציבור לפרסום. </w:t>
      </w:r>
      <w:r w:rsidRPr="00D5547C">
        <w:rPr>
          <w:rFonts w:asciiTheme="majorBidi" w:hAnsiTheme="majorBidi" w:cstheme="majorBidi"/>
          <w:i/>
          <w:iCs/>
          <w:rtl/>
        </w:rPr>
        <w:t>יחסי ציבור אסטרטגיה וטקטיקה.</w:t>
      </w:r>
      <w:r w:rsidRPr="00250F1C">
        <w:rPr>
          <w:rFonts w:asciiTheme="majorBidi" w:hAnsiTheme="majorBidi" w:cstheme="majorBidi"/>
          <w:rtl/>
        </w:rPr>
        <w:t xml:space="preserve"> רעננה: האוניברסיטה הפתוחה, עמ' 43-33 (פרסום, ומול יח"צ).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לימ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.יח (2374967)</w:t>
      </w:r>
    </w:p>
    <w:p w14:paraId="2B7CA7E1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rtl/>
        </w:rPr>
      </w:pPr>
    </w:p>
    <w:p w14:paraId="68413E60" w14:textId="77777777" w:rsidR="00E10C69" w:rsidRPr="00250F1C" w:rsidRDefault="008E1743" w:rsidP="00DC3298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הורניק, י. וליברמן, י. (1996). </w:t>
      </w:r>
      <w:r w:rsidRPr="00D5547C">
        <w:rPr>
          <w:rFonts w:asciiTheme="majorBidi" w:hAnsiTheme="majorBidi" w:cstheme="majorBidi"/>
          <w:i/>
          <w:iCs/>
          <w:rtl/>
        </w:rPr>
        <w:t>ניהול הפרסום</w:t>
      </w:r>
      <w:r w:rsidRPr="00250F1C">
        <w:rPr>
          <w:rFonts w:asciiTheme="majorBidi" w:hAnsiTheme="majorBidi" w:cstheme="majorBidi"/>
          <w:rtl/>
        </w:rPr>
        <w:t>. כרך ב'. תל-אביב: האוניברסיטה הפתוחה, עמ' 57-27.</w:t>
      </w:r>
    </w:p>
    <w:p w14:paraId="2A02C856" w14:textId="77777777" w:rsidR="00E10C69" w:rsidRPr="003C4128" w:rsidRDefault="008E1743" w:rsidP="0038136D">
      <w:pPr>
        <w:widowControl w:val="0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הור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.נה (245711)</w:t>
      </w:r>
    </w:p>
    <w:p w14:paraId="2B9E6361" w14:textId="77777777" w:rsidR="00471001" w:rsidRDefault="00471001" w:rsidP="0038136D">
      <w:pPr>
        <w:widowControl w:val="0"/>
        <w:rPr>
          <w:rFonts w:asciiTheme="majorBidi" w:hAnsiTheme="majorBidi" w:cstheme="majorBidi"/>
          <w:rtl/>
        </w:rPr>
      </w:pPr>
    </w:p>
    <w:p w14:paraId="03EA8F5C" w14:textId="7402D47B" w:rsidR="00E10C69" w:rsidRPr="00250F1C" w:rsidRDefault="008E1743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שוב עמי, א. (2011). </w:t>
      </w:r>
      <w:r w:rsidRPr="00D5547C">
        <w:rPr>
          <w:rFonts w:asciiTheme="majorBidi" w:hAnsiTheme="majorBidi" w:cstheme="majorBidi"/>
          <w:i/>
          <w:iCs/>
          <w:rtl/>
        </w:rPr>
        <w:t>אסטרטגיות שיווק עכשוויות.</w:t>
      </w:r>
      <w:r w:rsidRPr="00250F1C">
        <w:rPr>
          <w:rFonts w:asciiTheme="majorBidi" w:hAnsiTheme="majorBidi" w:cstheme="majorBidi"/>
          <w:rtl/>
        </w:rPr>
        <w:t xml:space="preserve"> תל אביב: אגם, פרק 22, עמ' 268-292. </w:t>
      </w:r>
    </w:p>
    <w:p w14:paraId="588A8061" w14:textId="1A219FB2" w:rsidR="00E10C69" w:rsidRPr="003C4128" w:rsidRDefault="008E1743" w:rsidP="0038136D">
      <w:pPr>
        <w:widowControl w:val="0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658.8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שוב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.אס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תשע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"א (1217825)</w:t>
      </w:r>
    </w:p>
    <w:p w14:paraId="546BFFC6" w14:textId="77777777" w:rsidR="00E10C69" w:rsidRPr="00250F1C" w:rsidRDefault="00E10C69" w:rsidP="0038136D">
      <w:pPr>
        <w:widowControl w:val="0"/>
        <w:rPr>
          <w:rFonts w:asciiTheme="majorBidi" w:hAnsiTheme="majorBidi" w:cstheme="majorBidi"/>
          <w:rtl/>
        </w:rPr>
      </w:pPr>
    </w:p>
    <w:p w14:paraId="4E403668" w14:textId="77777777" w:rsidR="00E10C69" w:rsidRPr="00250F1C" w:rsidRDefault="008E1743" w:rsidP="0038136D">
      <w:pPr>
        <w:widowControl w:val="0"/>
        <w:rPr>
          <w:rFonts w:asciiTheme="majorBidi" w:hAnsiTheme="majorBidi" w:cstheme="majorBidi"/>
          <w:b/>
          <w:bCs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</w:t>
      </w:r>
      <w:r w:rsidR="0058272A" w:rsidRPr="00250F1C">
        <w:rPr>
          <w:rFonts w:asciiTheme="majorBidi" w:hAnsiTheme="majorBidi" w:cstheme="majorBidi"/>
          <w:b/>
          <w:bCs/>
          <w:u w:val="single"/>
        </w:rPr>
        <w:t>24</w:t>
      </w: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6F4115" w:rsidRPr="00250F1C">
        <w:rPr>
          <w:rFonts w:asciiTheme="majorBidi" w:hAnsiTheme="majorBidi" w:cstheme="majorBidi"/>
          <w:b/>
          <w:bCs/>
          <w:rtl/>
        </w:rPr>
        <w:t>– המשך</w:t>
      </w:r>
      <w:r w:rsidRPr="00250F1C">
        <w:rPr>
          <w:rFonts w:asciiTheme="majorBidi" w:hAnsiTheme="majorBidi" w:cstheme="majorBidi"/>
          <w:b/>
          <w:bCs/>
          <w:rtl/>
        </w:rPr>
        <w:t>: טכניקות מרכזיות לשכנוע, פרסום כמוצר תרבותי</w:t>
      </w:r>
    </w:p>
    <w:p w14:paraId="107407B4" w14:textId="77777777" w:rsidR="00E10C69" w:rsidRPr="00250F1C" w:rsidRDefault="00E10C69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4E5848A6" w14:textId="64A39780" w:rsidR="00E10C69" w:rsidRPr="00250F1C" w:rsidRDefault="008E1743" w:rsidP="00DC3298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250F1C">
        <w:rPr>
          <w:rFonts w:asciiTheme="majorBidi" w:hAnsiTheme="majorBidi" w:cstheme="majorBidi"/>
        </w:rPr>
        <w:t>S</w:t>
      </w:r>
      <w:r w:rsidR="008F6DC4">
        <w:rPr>
          <w:rFonts w:asciiTheme="majorBidi" w:hAnsiTheme="majorBidi" w:cstheme="majorBidi"/>
        </w:rPr>
        <w:t>c</w:t>
      </w:r>
      <w:r w:rsidRPr="00250F1C">
        <w:rPr>
          <w:rFonts w:asciiTheme="majorBidi" w:hAnsiTheme="majorBidi" w:cstheme="majorBidi"/>
        </w:rPr>
        <w:t xml:space="preserve">hudson, M. (1984). Advertising as capitalist Realism, </w:t>
      </w:r>
      <w:bookmarkStart w:id="59" w:name="_Hlk393284898"/>
      <w:r w:rsidRPr="00D5547C">
        <w:rPr>
          <w:rFonts w:asciiTheme="majorBidi" w:hAnsiTheme="majorBidi" w:cstheme="majorBidi"/>
          <w:i/>
          <w:iCs/>
        </w:rPr>
        <w:t>Advertising</w:t>
      </w:r>
      <w:bookmarkEnd w:id="59"/>
      <w:r w:rsidRPr="00D5547C">
        <w:rPr>
          <w:rFonts w:asciiTheme="majorBidi" w:hAnsiTheme="majorBidi" w:cstheme="majorBidi"/>
          <w:i/>
          <w:iCs/>
        </w:rPr>
        <w:t>: The uneasy persuasion.</w:t>
      </w:r>
      <w:r w:rsidRPr="00250F1C">
        <w:rPr>
          <w:rFonts w:asciiTheme="majorBidi" w:hAnsiTheme="majorBidi" w:cstheme="majorBidi"/>
        </w:rPr>
        <w:t xml:space="preserve"> New-York: Basic Books, pp. 209-233.</w:t>
      </w:r>
    </w:p>
    <w:p w14:paraId="7C95F7AF" w14:textId="3F31EB49" w:rsidR="008E1743" w:rsidRDefault="008E1743" w:rsidP="000B2480">
      <w:pPr>
        <w:widowControl w:val="0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SCHU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(24238)</w:t>
      </w:r>
      <w:r w:rsidR="000B2480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וגם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תדפיס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(353405)</w:t>
      </w:r>
    </w:p>
    <w:p w14:paraId="791C16B3" w14:textId="459FC04C" w:rsidR="00907E1B" w:rsidRDefault="00907E1B" w:rsidP="000B2480">
      <w:pPr>
        <w:widowControl w:val="0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</w:p>
    <w:p w14:paraId="1CA0F369" w14:textId="12516D71" w:rsidR="00907E1B" w:rsidRPr="0018162F" w:rsidRDefault="00907E1B" w:rsidP="00DD218F">
      <w:pPr>
        <w:widowControl w:val="0"/>
        <w:bidi w:val="0"/>
        <w:rPr>
          <w:rFonts w:asciiTheme="majorBidi" w:hAnsiTheme="majorBidi" w:cstheme="majorBidi"/>
          <w:u w:val="single"/>
          <w:rtl/>
        </w:rPr>
      </w:pPr>
      <w:r w:rsidRPr="0018162F">
        <w:rPr>
          <w:rFonts w:asciiTheme="majorBidi" w:hAnsiTheme="majorBidi" w:cstheme="majorBidi"/>
        </w:rPr>
        <w:t xml:space="preserve">De Waal M., &amp; Moeran, B. (2020). “How Advertising Makes its Object”, in Advertising Cultures. </w:t>
      </w:r>
      <w:r w:rsidR="00295D11" w:rsidRPr="0018162F">
        <w:rPr>
          <w:rFonts w:asciiTheme="majorBidi" w:hAnsiTheme="majorBidi" w:cstheme="majorBidi"/>
        </w:rPr>
        <w:t>UK, England:</w:t>
      </w:r>
      <w:r w:rsidRPr="0018162F">
        <w:rPr>
          <w:rFonts w:asciiTheme="majorBidi" w:hAnsiTheme="majorBidi" w:cstheme="majorBidi"/>
        </w:rPr>
        <w:t xml:space="preserve"> </w:t>
      </w:r>
      <w:r w:rsidR="00295D11" w:rsidRPr="0018162F">
        <w:rPr>
          <w:rFonts w:asciiTheme="majorBidi" w:hAnsiTheme="majorBidi" w:cstheme="majorBidi"/>
        </w:rPr>
        <w:t>Routledge</w:t>
      </w:r>
      <w:r w:rsidR="0072607E" w:rsidRPr="0018162F">
        <w:rPr>
          <w:rFonts w:asciiTheme="majorBidi" w:hAnsiTheme="majorBidi" w:cstheme="majorBidi"/>
        </w:rPr>
        <w:t xml:space="preserve">, </w:t>
      </w:r>
      <w:r w:rsidR="00C673AA">
        <w:rPr>
          <w:rFonts w:asciiTheme="majorBidi" w:hAnsiTheme="majorBidi" w:cstheme="majorBidi"/>
        </w:rPr>
        <w:t>pp</w:t>
      </w:r>
      <w:r w:rsidR="0072607E" w:rsidRPr="0018162F">
        <w:rPr>
          <w:rFonts w:asciiTheme="majorBidi" w:hAnsiTheme="majorBidi" w:cstheme="majorBidi"/>
        </w:rPr>
        <w:t>. 35-54.</w:t>
      </w:r>
    </w:p>
    <w:p w14:paraId="359005C0" w14:textId="77777777" w:rsidR="000342F4" w:rsidRPr="00250F1C" w:rsidRDefault="000342F4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1C50AF99" w14:textId="77777777" w:rsidR="00E10C69" w:rsidRPr="00250F1C" w:rsidRDefault="00E10C69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5E6D4092" w14:textId="3F240A15" w:rsidR="00E10C69" w:rsidRPr="00250F1C" w:rsidRDefault="008E1743" w:rsidP="00DC3298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Jamieson, K.H. and Campbell, K.K. (1997). Persuasion through advertising. </w:t>
      </w:r>
      <w:r w:rsidRPr="00D5547C">
        <w:rPr>
          <w:rFonts w:asciiTheme="majorBidi" w:hAnsiTheme="majorBidi" w:cstheme="majorBidi"/>
          <w:i/>
          <w:iCs/>
        </w:rPr>
        <w:t xml:space="preserve">The </w:t>
      </w:r>
      <w:bookmarkStart w:id="60" w:name="_Hlk393284843"/>
      <w:r w:rsidRPr="00D5547C">
        <w:rPr>
          <w:rFonts w:asciiTheme="majorBidi" w:hAnsiTheme="majorBidi" w:cstheme="majorBidi"/>
          <w:i/>
          <w:iCs/>
        </w:rPr>
        <w:t>interplay of influence</w:t>
      </w:r>
      <w:bookmarkEnd w:id="60"/>
      <w:r w:rsidRPr="00D5547C">
        <w:rPr>
          <w:rFonts w:asciiTheme="majorBidi" w:hAnsiTheme="majorBidi" w:cstheme="majorBidi"/>
          <w:i/>
          <w:iCs/>
        </w:rPr>
        <w:t>: News advertising, politics and the mass media.</w:t>
      </w:r>
      <w:r w:rsidRPr="00250F1C">
        <w:rPr>
          <w:rFonts w:asciiTheme="majorBidi" w:hAnsiTheme="majorBidi" w:cstheme="majorBidi"/>
        </w:rPr>
        <w:t xml:space="preserve"> Belmont, CA: Thomson Wadsworth, pp. 215-245.</w:t>
      </w:r>
    </w:p>
    <w:p w14:paraId="2B219365" w14:textId="776D0A64" w:rsidR="00621157" w:rsidRPr="00250F1C" w:rsidRDefault="00E10C69" w:rsidP="003A6505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u w:val="single"/>
        </w:rPr>
      </w:pP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302.23 JAM i5 (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546155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 xml:space="preserve">) –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מהדורה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5, 2001</w:t>
      </w:r>
    </w:p>
    <w:p w14:paraId="581198A4" w14:textId="77777777" w:rsidR="008B0B09" w:rsidRDefault="008B0B09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u w:val="single"/>
        </w:rPr>
      </w:pPr>
    </w:p>
    <w:p w14:paraId="422049C1" w14:textId="36B4FB18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lastRenderedPageBreak/>
        <w:t>הרצאה 2</w:t>
      </w:r>
      <w:r w:rsidR="001C2817" w:rsidRPr="00250F1C">
        <w:rPr>
          <w:rFonts w:asciiTheme="majorBidi" w:hAnsiTheme="majorBidi" w:cstheme="majorBidi"/>
          <w:sz w:val="24"/>
          <w:szCs w:val="24"/>
          <w:u w:val="single"/>
          <w:rtl/>
        </w:rPr>
        <w:t>5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– יחסי ציבור מול פרסום, דרכים עיקריות ליחצ"ן</w:t>
      </w:r>
    </w:p>
    <w:p w14:paraId="6BBA5690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28C8CB4D" w14:textId="71396532" w:rsidR="00BD62AF" w:rsidRPr="00250F1C" w:rsidRDefault="00E10C69" w:rsidP="000342F4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31B2C1AB" w14:textId="56F74F65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לימור, י, לשם, ב, ומנדלזיס, ל</w:t>
      </w:r>
      <w:r w:rsidR="006F4115" w:rsidRPr="00250F1C">
        <w:rPr>
          <w:rFonts w:asciiTheme="majorBidi" w:hAnsiTheme="majorBidi" w:cstheme="majorBidi"/>
          <w:rtl/>
        </w:rPr>
        <w:t>.</w:t>
      </w:r>
      <w:r w:rsidRPr="00250F1C">
        <w:rPr>
          <w:rFonts w:asciiTheme="majorBidi" w:hAnsiTheme="majorBidi" w:cstheme="majorBidi"/>
          <w:rtl/>
        </w:rPr>
        <w:t xml:space="preserve"> (2014). מה בין יחסי ציבור לפרסום</w:t>
      </w:r>
      <w:r w:rsidRPr="00D5547C">
        <w:rPr>
          <w:rFonts w:asciiTheme="majorBidi" w:hAnsiTheme="majorBidi" w:cstheme="majorBidi"/>
          <w:i/>
          <w:iCs/>
          <w:u w:val="single"/>
          <w:rtl/>
        </w:rPr>
        <w:t xml:space="preserve">. </w:t>
      </w:r>
      <w:bookmarkStart w:id="61" w:name="_Hlk393284788"/>
      <w:r w:rsidRPr="00D5547C">
        <w:rPr>
          <w:rFonts w:asciiTheme="majorBidi" w:hAnsiTheme="majorBidi" w:cstheme="majorBidi"/>
          <w:i/>
          <w:iCs/>
          <w:u w:val="single"/>
          <w:rtl/>
        </w:rPr>
        <w:t xml:space="preserve">יחסי ציבור אסטרטגיה </w:t>
      </w:r>
      <w:bookmarkEnd w:id="61"/>
      <w:r w:rsidRPr="00D5547C">
        <w:rPr>
          <w:rFonts w:asciiTheme="majorBidi" w:hAnsiTheme="majorBidi" w:cstheme="majorBidi"/>
          <w:i/>
          <w:iCs/>
          <w:u w:val="single"/>
          <w:rtl/>
        </w:rPr>
        <w:t>וטקטיקה.</w:t>
      </w:r>
      <w:r w:rsidRPr="00250F1C">
        <w:rPr>
          <w:rFonts w:asciiTheme="majorBidi" w:hAnsiTheme="majorBidi" w:cstheme="majorBidi"/>
          <w:rtl/>
        </w:rPr>
        <w:t xml:space="preserve"> רעננה: האוניברסיטה הפתוחה, עמ' 228-262 (טכניקות יח"צ).</w:t>
      </w:r>
      <w:bookmarkStart w:id="62" w:name="_Hlk393284822"/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לימ.יח (2374967)</w:t>
      </w:r>
    </w:p>
    <w:bookmarkEnd w:id="62"/>
    <w:p w14:paraId="31BC7BFD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7ADFC961" w14:textId="68ADBB24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לפידות, א. (2000). "מהם יחסי ציבור?". בתוך רוזן, א. (עורכת) </w:t>
      </w:r>
      <w:r w:rsidRPr="00D5547C">
        <w:rPr>
          <w:rFonts w:asciiTheme="majorBidi" w:hAnsiTheme="majorBidi" w:cstheme="majorBidi"/>
          <w:i/>
          <w:iCs/>
          <w:rtl/>
        </w:rPr>
        <w:t>דיבור עם הציבור,</w:t>
      </w:r>
      <w:r w:rsidRPr="00250F1C">
        <w:rPr>
          <w:rFonts w:asciiTheme="majorBidi" w:hAnsiTheme="majorBidi" w:cstheme="majorBidi"/>
          <w:rtl/>
        </w:rPr>
        <w:t xml:space="preserve"> תל-אביב: פקר, עמ' 22-17.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דבו.עם (449701)</w:t>
      </w:r>
    </w:p>
    <w:p w14:paraId="763D9568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29364881" w14:textId="6BF15208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ראובן, ד. (2000). "יחסי ציבור, פוליטיקה ותקשורת". בתוך: רוזן, א. (עורכת) </w:t>
      </w:r>
      <w:bookmarkStart w:id="63" w:name="_Hlk393284749"/>
      <w:r w:rsidRPr="00D5547C">
        <w:rPr>
          <w:rFonts w:asciiTheme="majorBidi" w:hAnsiTheme="majorBidi" w:cstheme="majorBidi"/>
          <w:i/>
          <w:iCs/>
          <w:rtl/>
        </w:rPr>
        <w:t>דיבור עם הציבור</w:t>
      </w:r>
      <w:bookmarkEnd w:id="63"/>
      <w:r w:rsidRPr="00250F1C">
        <w:rPr>
          <w:rFonts w:asciiTheme="majorBidi" w:hAnsiTheme="majorBidi" w:cstheme="majorBidi"/>
          <w:rtl/>
        </w:rPr>
        <w:t>, תל-אביב: פקר, עמ' 70-53.</w:t>
      </w:r>
      <w:bookmarkStart w:id="64" w:name="_Hlk393284779"/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דבו.עם (449701)</w:t>
      </w:r>
    </w:p>
    <w:bookmarkEnd w:id="64"/>
    <w:p w14:paraId="22884E8A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239B728" w14:textId="77777777" w:rsidR="008E1743" w:rsidRPr="00250F1C" w:rsidRDefault="008E1743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Newsom, D., VanSlyke, J, D. Kruckenberg &amp; Turk, J. (2006). </w:t>
      </w:r>
      <w:bookmarkStart w:id="65" w:name="_Hlk393284739"/>
      <w:r w:rsidRPr="00D5547C">
        <w:rPr>
          <w:rFonts w:asciiTheme="majorBidi" w:hAnsiTheme="majorBidi" w:cstheme="majorBidi"/>
          <w:i/>
          <w:iCs/>
        </w:rPr>
        <w:t>This is PR</w:t>
      </w:r>
      <w:bookmarkEnd w:id="65"/>
      <w:r w:rsidRPr="00D5547C">
        <w:rPr>
          <w:rFonts w:asciiTheme="majorBidi" w:hAnsiTheme="majorBidi" w:cstheme="majorBidi"/>
          <w:i/>
          <w:iCs/>
        </w:rPr>
        <w:t>: The realities of public relations.</w:t>
      </w:r>
      <w:r w:rsidRPr="00250F1C">
        <w:rPr>
          <w:rFonts w:asciiTheme="majorBidi" w:hAnsiTheme="majorBidi" w:cstheme="majorBidi"/>
        </w:rPr>
        <w:t xml:space="preserve"> Belmont, CA: Wadsworth (9</w:t>
      </w:r>
      <w:r w:rsidRPr="00250F1C">
        <w:rPr>
          <w:rFonts w:asciiTheme="majorBidi" w:hAnsiTheme="majorBidi" w:cstheme="majorBidi"/>
          <w:vertAlign w:val="superscript"/>
        </w:rPr>
        <w:t>th</w:t>
      </w:r>
      <w:r w:rsidRPr="00250F1C">
        <w:rPr>
          <w:rFonts w:asciiTheme="majorBidi" w:hAnsiTheme="majorBidi" w:cstheme="majorBidi"/>
        </w:rPr>
        <w:t xml:space="preserve"> ed.), pp. 1-32.</w:t>
      </w:r>
    </w:p>
    <w:p w14:paraId="5B346E1E" w14:textId="77777777" w:rsidR="008E1743" w:rsidRPr="003C4128" w:rsidRDefault="008E1743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bookmarkStart w:id="66" w:name="_Hlk393284742"/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NEW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(1092854)</w:t>
      </w:r>
    </w:p>
    <w:bookmarkEnd w:id="66"/>
    <w:p w14:paraId="05716705" w14:textId="77777777" w:rsidR="008E1743" w:rsidRPr="003C4128" w:rsidRDefault="008E1743" w:rsidP="0038136D">
      <w:pPr>
        <w:widowControl w:val="0"/>
        <w:tabs>
          <w:tab w:val="left" w:pos="284"/>
        </w:tabs>
        <w:bidi w:val="0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14:paraId="6A89D06E" w14:textId="77777777" w:rsidR="008E1743" w:rsidRPr="00250F1C" w:rsidRDefault="008E1743" w:rsidP="0038136D">
      <w:pPr>
        <w:widowControl w:val="0"/>
        <w:tabs>
          <w:tab w:val="left" w:pos="284"/>
        </w:tabs>
        <w:bidi w:val="0"/>
        <w:jc w:val="right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</w:t>
      </w:r>
      <w:r w:rsidR="001C2817" w:rsidRPr="00250F1C">
        <w:rPr>
          <w:rFonts w:asciiTheme="majorBidi" w:hAnsiTheme="majorBidi" w:cstheme="majorBidi"/>
          <w:b/>
          <w:bCs/>
          <w:u w:val="single"/>
          <w:rtl/>
        </w:rPr>
        <w:t>26</w:t>
      </w: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rtl/>
        </w:rPr>
        <w:t>– סיכום השנה והכנה למבחן: הנחיות, סיכום החומר ומבחנים לדוגמה</w:t>
      </w:r>
    </w:p>
    <w:p w14:paraId="6543EEFC" w14:textId="77777777" w:rsidR="006F4115" w:rsidRPr="00250F1C" w:rsidRDefault="006F4115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</w:p>
    <w:p w14:paraId="1F0078B0" w14:textId="77777777" w:rsidR="000B2480" w:rsidRDefault="000B2480" w:rsidP="002D2BA5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</w:p>
    <w:p w14:paraId="6618EFCF" w14:textId="23E4E3B6" w:rsidR="00297C79" w:rsidRDefault="009A3DAB" w:rsidP="000B2480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ז. שם הקורס באנגלית:</w:t>
      </w:r>
      <w:r w:rsidR="00297C79">
        <w:rPr>
          <w:rFonts w:asciiTheme="majorBidi" w:hAnsiTheme="majorBidi" w:cstheme="majorBidi" w:hint="cs"/>
          <w:b/>
          <w:bCs/>
          <w:rtl/>
        </w:rPr>
        <w:t xml:space="preserve"> </w:t>
      </w:r>
    </w:p>
    <w:p w14:paraId="7A34358D" w14:textId="50CB2981" w:rsidR="007B1770" w:rsidRPr="00250F1C" w:rsidRDefault="00297C79" w:rsidP="00297C79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            </w:t>
      </w:r>
      <w:r w:rsidR="002D2BA5" w:rsidRPr="00250F1C">
        <w:rPr>
          <w:rFonts w:asciiTheme="majorBidi" w:hAnsiTheme="majorBidi" w:cstheme="majorBidi"/>
          <w:b/>
          <w:bCs/>
          <w:rtl/>
        </w:rPr>
        <w:t xml:space="preserve"> </w:t>
      </w:r>
      <w:r w:rsidR="002D2BA5" w:rsidRPr="00250F1C">
        <w:rPr>
          <w:rFonts w:asciiTheme="majorBidi" w:hAnsiTheme="majorBidi" w:cstheme="majorBidi"/>
        </w:rPr>
        <w:t>Introduction to Mass Communication</w:t>
      </w:r>
    </w:p>
    <w:sectPr w:rsidR="007B1770" w:rsidRPr="00250F1C" w:rsidSect="009C5941">
      <w:headerReference w:type="default" r:id="rId2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3FDC6" w14:textId="77777777" w:rsidR="00E46819" w:rsidRDefault="00E46819">
      <w:r>
        <w:separator/>
      </w:r>
    </w:p>
  </w:endnote>
  <w:endnote w:type="continuationSeparator" w:id="0">
    <w:p w14:paraId="658DE272" w14:textId="77777777" w:rsidR="00E46819" w:rsidRDefault="00E4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92877" w14:textId="77777777" w:rsidR="00E46819" w:rsidRDefault="00E46819">
      <w:r>
        <w:separator/>
      </w:r>
    </w:p>
  </w:footnote>
  <w:footnote w:type="continuationSeparator" w:id="0">
    <w:p w14:paraId="3E7C6B8E" w14:textId="77777777" w:rsidR="00E46819" w:rsidRDefault="00E4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2526001"/>
      <w:docPartObj>
        <w:docPartGallery w:val="Page Numbers (Top of Page)"/>
        <w:docPartUnique/>
      </w:docPartObj>
    </w:sdtPr>
    <w:sdtEndPr/>
    <w:sdtContent>
      <w:p w14:paraId="64743B48" w14:textId="78A81A8C" w:rsidR="00907E1B" w:rsidRDefault="00907E1B">
        <w:pPr>
          <w:pStyle w:val="a3"/>
          <w:jc w:val="center"/>
        </w:pPr>
        <w:r w:rsidRPr="00A921FA">
          <w:rPr>
            <w:sz w:val="16"/>
            <w:szCs w:val="16"/>
          </w:rPr>
          <w:fldChar w:fldCharType="begin"/>
        </w:r>
        <w:r w:rsidRPr="00A921FA">
          <w:rPr>
            <w:sz w:val="16"/>
            <w:szCs w:val="16"/>
          </w:rPr>
          <w:instrText xml:space="preserve"> PAGE   \* MERGEFORMAT </w:instrText>
        </w:r>
        <w:r w:rsidRPr="00A921FA">
          <w:rPr>
            <w:sz w:val="16"/>
            <w:szCs w:val="16"/>
          </w:rPr>
          <w:fldChar w:fldCharType="separate"/>
        </w:r>
        <w:r w:rsidR="00D145AD">
          <w:rPr>
            <w:noProof/>
            <w:sz w:val="16"/>
            <w:szCs w:val="16"/>
            <w:rtl/>
          </w:rPr>
          <w:t>1</w:t>
        </w:r>
        <w:r w:rsidRPr="00A921FA">
          <w:rPr>
            <w:sz w:val="16"/>
            <w:szCs w:val="16"/>
          </w:rPr>
          <w:fldChar w:fldCharType="end"/>
        </w:r>
      </w:p>
    </w:sdtContent>
  </w:sdt>
  <w:p w14:paraId="5A13329D" w14:textId="77777777" w:rsidR="00907E1B" w:rsidRPr="006F3984" w:rsidRDefault="00907E1B" w:rsidP="009C5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ABA"/>
    <w:multiLevelType w:val="multilevel"/>
    <w:tmpl w:val="5350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F02B3"/>
    <w:multiLevelType w:val="hybridMultilevel"/>
    <w:tmpl w:val="5AB8C7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A72"/>
    <w:multiLevelType w:val="singleLevel"/>
    <w:tmpl w:val="9E78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color w:val="auto"/>
        <w:sz w:val="26"/>
        <w:szCs w:val="26"/>
      </w:rPr>
    </w:lvl>
  </w:abstractNum>
  <w:abstractNum w:abstractNumId="3" w15:restartNumberingAfterBreak="0">
    <w:nsid w:val="40105511"/>
    <w:multiLevelType w:val="hybridMultilevel"/>
    <w:tmpl w:val="0CD6C9A4"/>
    <w:lvl w:ilvl="0" w:tplc="5002C9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4B71"/>
    <w:multiLevelType w:val="hybridMultilevel"/>
    <w:tmpl w:val="08A0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4164C"/>
    <w:multiLevelType w:val="hybridMultilevel"/>
    <w:tmpl w:val="48FA2234"/>
    <w:lvl w:ilvl="0" w:tplc="B8FC0F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91839"/>
    <w:multiLevelType w:val="hybridMultilevel"/>
    <w:tmpl w:val="41F6F5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8718D"/>
    <w:multiLevelType w:val="hybridMultilevel"/>
    <w:tmpl w:val="6798AD80"/>
    <w:lvl w:ilvl="0" w:tplc="794CE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170E1"/>
    <w:multiLevelType w:val="hybridMultilevel"/>
    <w:tmpl w:val="4BE8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3D5B"/>
    <w:multiLevelType w:val="hybridMultilevel"/>
    <w:tmpl w:val="AE961F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AB"/>
    <w:rsid w:val="000342F4"/>
    <w:rsid w:val="00037EBB"/>
    <w:rsid w:val="00060326"/>
    <w:rsid w:val="00062568"/>
    <w:rsid w:val="000709EA"/>
    <w:rsid w:val="00077D0F"/>
    <w:rsid w:val="000B2480"/>
    <w:rsid w:val="000B48F2"/>
    <w:rsid w:val="000D1C78"/>
    <w:rsid w:val="0010355C"/>
    <w:rsid w:val="00103834"/>
    <w:rsid w:val="0015465B"/>
    <w:rsid w:val="001549D7"/>
    <w:rsid w:val="00161856"/>
    <w:rsid w:val="0018162F"/>
    <w:rsid w:val="00186D9D"/>
    <w:rsid w:val="001B099F"/>
    <w:rsid w:val="001B3D9B"/>
    <w:rsid w:val="001C2817"/>
    <w:rsid w:val="001D184B"/>
    <w:rsid w:val="001D7366"/>
    <w:rsid w:val="001E63C2"/>
    <w:rsid w:val="001F57C3"/>
    <w:rsid w:val="00234E20"/>
    <w:rsid w:val="00250F1C"/>
    <w:rsid w:val="00254655"/>
    <w:rsid w:val="00265A36"/>
    <w:rsid w:val="00285A57"/>
    <w:rsid w:val="00295D11"/>
    <w:rsid w:val="00297C79"/>
    <w:rsid w:val="002B3011"/>
    <w:rsid w:val="002D2BA5"/>
    <w:rsid w:val="002D492F"/>
    <w:rsid w:val="002E44BD"/>
    <w:rsid w:val="00312345"/>
    <w:rsid w:val="0032194B"/>
    <w:rsid w:val="003255AA"/>
    <w:rsid w:val="00350212"/>
    <w:rsid w:val="003600C3"/>
    <w:rsid w:val="00364C28"/>
    <w:rsid w:val="003658D5"/>
    <w:rsid w:val="0038136D"/>
    <w:rsid w:val="00384F5E"/>
    <w:rsid w:val="003A4604"/>
    <w:rsid w:val="003A6505"/>
    <w:rsid w:val="003B7B41"/>
    <w:rsid w:val="003C4128"/>
    <w:rsid w:val="003C545C"/>
    <w:rsid w:val="003D02B7"/>
    <w:rsid w:val="00430002"/>
    <w:rsid w:val="0043250E"/>
    <w:rsid w:val="0044133E"/>
    <w:rsid w:val="00452804"/>
    <w:rsid w:val="00467064"/>
    <w:rsid w:val="00467852"/>
    <w:rsid w:val="00471001"/>
    <w:rsid w:val="00474823"/>
    <w:rsid w:val="004A0356"/>
    <w:rsid w:val="004B0D1C"/>
    <w:rsid w:val="004D110B"/>
    <w:rsid w:val="004E1396"/>
    <w:rsid w:val="0050449F"/>
    <w:rsid w:val="00514F9D"/>
    <w:rsid w:val="00515A4D"/>
    <w:rsid w:val="0051649D"/>
    <w:rsid w:val="00544679"/>
    <w:rsid w:val="00561D05"/>
    <w:rsid w:val="0056421E"/>
    <w:rsid w:val="00564868"/>
    <w:rsid w:val="0058272A"/>
    <w:rsid w:val="005A4164"/>
    <w:rsid w:val="005B1112"/>
    <w:rsid w:val="005E4309"/>
    <w:rsid w:val="005E6228"/>
    <w:rsid w:val="005F6DFC"/>
    <w:rsid w:val="00604F42"/>
    <w:rsid w:val="00621157"/>
    <w:rsid w:val="006553E5"/>
    <w:rsid w:val="006639AD"/>
    <w:rsid w:val="006A25B8"/>
    <w:rsid w:val="006D0E13"/>
    <w:rsid w:val="006E7437"/>
    <w:rsid w:val="006F4115"/>
    <w:rsid w:val="00716016"/>
    <w:rsid w:val="007250F3"/>
    <w:rsid w:val="0072607E"/>
    <w:rsid w:val="00771620"/>
    <w:rsid w:val="00792CF1"/>
    <w:rsid w:val="007B1770"/>
    <w:rsid w:val="007D38E0"/>
    <w:rsid w:val="00802F8A"/>
    <w:rsid w:val="00817B00"/>
    <w:rsid w:val="00817C5A"/>
    <w:rsid w:val="00820D5C"/>
    <w:rsid w:val="00840791"/>
    <w:rsid w:val="0085243F"/>
    <w:rsid w:val="008541C2"/>
    <w:rsid w:val="008612E9"/>
    <w:rsid w:val="00862854"/>
    <w:rsid w:val="00864A2D"/>
    <w:rsid w:val="008807B6"/>
    <w:rsid w:val="00883D3F"/>
    <w:rsid w:val="008A547E"/>
    <w:rsid w:val="008B0B09"/>
    <w:rsid w:val="008E1743"/>
    <w:rsid w:val="008F6DC4"/>
    <w:rsid w:val="00907E1B"/>
    <w:rsid w:val="00912C04"/>
    <w:rsid w:val="009202EC"/>
    <w:rsid w:val="00926FBB"/>
    <w:rsid w:val="009337BA"/>
    <w:rsid w:val="00950849"/>
    <w:rsid w:val="009631AC"/>
    <w:rsid w:val="00965525"/>
    <w:rsid w:val="009A3DAB"/>
    <w:rsid w:val="009A4442"/>
    <w:rsid w:val="009B7A8A"/>
    <w:rsid w:val="009C20B1"/>
    <w:rsid w:val="009C5941"/>
    <w:rsid w:val="009C5AB3"/>
    <w:rsid w:val="009D7F4C"/>
    <w:rsid w:val="009F4AA2"/>
    <w:rsid w:val="00A013C9"/>
    <w:rsid w:val="00A0452D"/>
    <w:rsid w:val="00A14252"/>
    <w:rsid w:val="00A40701"/>
    <w:rsid w:val="00A61745"/>
    <w:rsid w:val="00A778C0"/>
    <w:rsid w:val="00A85A7B"/>
    <w:rsid w:val="00A921FA"/>
    <w:rsid w:val="00A97649"/>
    <w:rsid w:val="00A97E58"/>
    <w:rsid w:val="00AA3A36"/>
    <w:rsid w:val="00AB76B0"/>
    <w:rsid w:val="00AC6177"/>
    <w:rsid w:val="00AD6D1E"/>
    <w:rsid w:val="00AF5F29"/>
    <w:rsid w:val="00B01326"/>
    <w:rsid w:val="00B06EB9"/>
    <w:rsid w:val="00B56F0B"/>
    <w:rsid w:val="00B62DCE"/>
    <w:rsid w:val="00BB391C"/>
    <w:rsid w:val="00BC63DE"/>
    <w:rsid w:val="00BC7C99"/>
    <w:rsid w:val="00BD62AF"/>
    <w:rsid w:val="00C050F0"/>
    <w:rsid w:val="00C33BD5"/>
    <w:rsid w:val="00C40CF5"/>
    <w:rsid w:val="00C4653E"/>
    <w:rsid w:val="00C5685F"/>
    <w:rsid w:val="00C60019"/>
    <w:rsid w:val="00C613B4"/>
    <w:rsid w:val="00C673AA"/>
    <w:rsid w:val="00C706C3"/>
    <w:rsid w:val="00C93E03"/>
    <w:rsid w:val="00CC2AD8"/>
    <w:rsid w:val="00CE1EC7"/>
    <w:rsid w:val="00CF1464"/>
    <w:rsid w:val="00D111D3"/>
    <w:rsid w:val="00D145AD"/>
    <w:rsid w:val="00D22DD0"/>
    <w:rsid w:val="00D52A15"/>
    <w:rsid w:val="00D5547C"/>
    <w:rsid w:val="00D673C6"/>
    <w:rsid w:val="00D702E8"/>
    <w:rsid w:val="00D729F7"/>
    <w:rsid w:val="00D83C12"/>
    <w:rsid w:val="00D870EB"/>
    <w:rsid w:val="00D90B58"/>
    <w:rsid w:val="00DA661E"/>
    <w:rsid w:val="00DA7722"/>
    <w:rsid w:val="00DC3298"/>
    <w:rsid w:val="00DD218F"/>
    <w:rsid w:val="00E10C69"/>
    <w:rsid w:val="00E21A80"/>
    <w:rsid w:val="00E4625D"/>
    <w:rsid w:val="00E46819"/>
    <w:rsid w:val="00E52E2C"/>
    <w:rsid w:val="00E66572"/>
    <w:rsid w:val="00E72B12"/>
    <w:rsid w:val="00E746F7"/>
    <w:rsid w:val="00E90701"/>
    <w:rsid w:val="00EC7810"/>
    <w:rsid w:val="00ED6697"/>
    <w:rsid w:val="00ED7E1C"/>
    <w:rsid w:val="00F075C5"/>
    <w:rsid w:val="00F13DEA"/>
    <w:rsid w:val="00F30ED8"/>
    <w:rsid w:val="00F43FB6"/>
    <w:rsid w:val="00F97B9A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F9A"/>
  <w15:docId w15:val="{9A3506C7-7AF1-40B5-9092-51986FC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5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A3DA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1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7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9A3DAB"/>
    <w:rPr>
      <w:rFonts w:ascii="Calibri" w:eastAsia="Times New Roman" w:hAnsi="Calibri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A3DA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A3D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A3DAB"/>
    <w:rPr>
      <w:rFonts w:cs="Times New Roman"/>
    </w:rPr>
  </w:style>
  <w:style w:type="paragraph" w:styleId="a6">
    <w:name w:val="footer"/>
    <w:basedOn w:val="a"/>
    <w:link w:val="a7"/>
    <w:uiPriority w:val="99"/>
    <w:rsid w:val="009A3DA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9A3D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A3DAB"/>
    <w:pPr>
      <w:bidi w:val="0"/>
    </w:pPr>
    <w:rPr>
      <w:rFonts w:cs="Miriam"/>
    </w:rPr>
  </w:style>
  <w:style w:type="character" w:customStyle="1" w:styleId="a9">
    <w:name w:val="גוף טקסט תו"/>
    <w:basedOn w:val="a0"/>
    <w:link w:val="a8"/>
    <w:rsid w:val="009A3DAB"/>
    <w:rPr>
      <w:rFonts w:ascii="Times New Roman" w:eastAsia="Times New Roman" w:hAnsi="Times New Roman" w:cs="Miriam"/>
      <w:sz w:val="24"/>
      <w:szCs w:val="24"/>
    </w:rPr>
  </w:style>
  <w:style w:type="character" w:styleId="Hyperlink">
    <w:name w:val="Hyperlink"/>
    <w:uiPriority w:val="99"/>
    <w:unhideWhenUsed/>
    <w:rsid w:val="009A3DA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A3DAB"/>
    <w:pPr>
      <w:suppressAutoHyphens/>
      <w:ind w:left="720"/>
      <w:contextualSpacing/>
    </w:pPr>
    <w:rPr>
      <w:lang w:eastAsia="he-IL"/>
    </w:rPr>
  </w:style>
  <w:style w:type="paragraph" w:customStyle="1" w:styleId="21">
    <w:name w:val="גוף טקסט 21"/>
    <w:basedOn w:val="a"/>
    <w:rsid w:val="009A3DAB"/>
    <w:pPr>
      <w:suppressAutoHyphens/>
      <w:jc w:val="right"/>
    </w:pPr>
    <w:rPr>
      <w:lang w:eastAsia="he-IL"/>
    </w:rPr>
  </w:style>
  <w:style w:type="character" w:customStyle="1" w:styleId="apple-converted-space">
    <w:name w:val="apple-converted-space"/>
    <w:rsid w:val="009A3DAB"/>
  </w:style>
  <w:style w:type="character" w:styleId="ab">
    <w:name w:val="annotation reference"/>
    <w:uiPriority w:val="99"/>
    <w:rsid w:val="009A3DAB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9A3DAB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9A3DA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3DAB"/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9A3DAB"/>
    <w:rPr>
      <w:rFonts w:ascii="Tahoma" w:eastAsia="Times New Roman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325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אזכור לא מזוהה1"/>
    <w:basedOn w:val="a0"/>
    <w:uiPriority w:val="99"/>
    <w:semiHidden/>
    <w:unhideWhenUsed/>
    <w:rsid w:val="00817C5A"/>
    <w:rPr>
      <w:color w:val="808080"/>
      <w:shd w:val="clear" w:color="auto" w:fill="E6E6E6"/>
    </w:rPr>
  </w:style>
  <w:style w:type="character" w:customStyle="1" w:styleId="50">
    <w:name w:val="כותרת 5 תו"/>
    <w:basedOn w:val="a0"/>
    <w:link w:val="5"/>
    <w:uiPriority w:val="9"/>
    <w:rsid w:val="008E174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8E17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0">
    <w:name w:val="footnote text"/>
    <w:basedOn w:val="a"/>
    <w:link w:val="af1"/>
    <w:semiHidden/>
    <w:rsid w:val="008E1743"/>
    <w:pPr>
      <w:widowControl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af1">
    <w:name w:val="טקסט הערת שוליים תו"/>
    <w:basedOn w:val="a0"/>
    <w:link w:val="af0"/>
    <w:semiHidden/>
    <w:rsid w:val="008E1743"/>
    <w:rPr>
      <w:rFonts w:ascii="Arial" w:eastAsia="Times New Roman" w:hAnsi="Arial" w:cs="Times New Roman"/>
    </w:rPr>
  </w:style>
  <w:style w:type="paragraph" w:styleId="2">
    <w:name w:val="Body Text 2"/>
    <w:basedOn w:val="a"/>
    <w:link w:val="20"/>
    <w:rsid w:val="008E1743"/>
    <w:pPr>
      <w:widowControl w:val="0"/>
      <w:adjustRightInd w:val="0"/>
      <w:spacing w:after="120" w:line="480" w:lineRule="auto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20">
    <w:name w:val="גוף טקסט 2 תו"/>
    <w:basedOn w:val="a0"/>
    <w:link w:val="2"/>
    <w:rsid w:val="008E1743"/>
    <w:rPr>
      <w:rFonts w:ascii="Arial" w:eastAsia="Times New Roman" w:hAnsi="Arial" w:cs="Times New Roman"/>
    </w:rPr>
  </w:style>
  <w:style w:type="character" w:customStyle="1" w:styleId="st">
    <w:name w:val="st"/>
    <w:basedOn w:val="a0"/>
    <w:rsid w:val="008E1743"/>
    <w:rPr>
      <w:rFonts w:cs="Times New Roman"/>
    </w:rPr>
  </w:style>
  <w:style w:type="character" w:styleId="af2">
    <w:name w:val="Emphasis"/>
    <w:basedOn w:val="a0"/>
    <w:uiPriority w:val="20"/>
    <w:qFormat/>
    <w:rsid w:val="008E1743"/>
    <w:rPr>
      <w:rFonts w:cs="Times New Roman"/>
      <w:i/>
    </w:rPr>
  </w:style>
  <w:style w:type="paragraph" w:styleId="NormalWeb">
    <w:name w:val="Normal (Web)"/>
    <w:basedOn w:val="a"/>
    <w:semiHidden/>
    <w:rsid w:val="008E1743"/>
    <w:pPr>
      <w:bidi w:val="0"/>
      <w:spacing w:before="100" w:beforeAutospacing="1" w:after="100" w:afterAutospacing="1"/>
    </w:pPr>
    <w:rPr>
      <w:rFonts w:ascii="Arial" w:hAnsi="Arial"/>
    </w:rPr>
  </w:style>
  <w:style w:type="paragraph" w:customStyle="1" w:styleId="xmsonormal">
    <w:name w:val="x_msonormal"/>
    <w:basedOn w:val="a"/>
    <w:rsid w:val="008E1743"/>
    <w:pPr>
      <w:bidi w:val="0"/>
    </w:pPr>
    <w:rPr>
      <w:rFonts w:ascii="Arial" w:eastAsia="Calibri" w:hAnsi="Arial"/>
    </w:rPr>
  </w:style>
  <w:style w:type="character" w:customStyle="1" w:styleId="ecxapple-converted-space">
    <w:name w:val="ecxapple-converted-space"/>
    <w:basedOn w:val="a0"/>
    <w:rsid w:val="008E1743"/>
  </w:style>
  <w:style w:type="character" w:customStyle="1" w:styleId="journalname">
    <w:name w:val="journalname"/>
    <w:basedOn w:val="a0"/>
    <w:rsid w:val="008E1743"/>
  </w:style>
  <w:style w:type="character" w:customStyle="1" w:styleId="volume">
    <w:name w:val="volume"/>
    <w:basedOn w:val="a0"/>
    <w:rsid w:val="008E1743"/>
  </w:style>
  <w:style w:type="character" w:customStyle="1" w:styleId="issue">
    <w:name w:val="issue"/>
    <w:basedOn w:val="a0"/>
    <w:rsid w:val="008E1743"/>
  </w:style>
  <w:style w:type="character" w:customStyle="1" w:styleId="ecxhlfld-title">
    <w:name w:val="ecxhlfld-title"/>
    <w:basedOn w:val="a0"/>
    <w:rsid w:val="008E1743"/>
  </w:style>
  <w:style w:type="character" w:customStyle="1" w:styleId="ecxnlmxref-aff">
    <w:name w:val="ecxnlmxref-aff"/>
    <w:basedOn w:val="a0"/>
    <w:rsid w:val="008E1743"/>
  </w:style>
  <w:style w:type="character" w:customStyle="1" w:styleId="UnresolvedMention">
    <w:name w:val="Unresolved Mention"/>
    <w:basedOn w:val="a0"/>
    <w:uiPriority w:val="99"/>
    <w:semiHidden/>
    <w:unhideWhenUsed/>
    <w:rsid w:val="002D492F"/>
    <w:rPr>
      <w:color w:val="605E5C"/>
      <w:shd w:val="clear" w:color="auto" w:fill="E1DFDD"/>
    </w:rPr>
  </w:style>
  <w:style w:type="character" w:customStyle="1" w:styleId="gmail-identifier">
    <w:name w:val="gmail-identifier"/>
    <w:basedOn w:val="a0"/>
    <w:rsid w:val="008B0B09"/>
  </w:style>
  <w:style w:type="character" w:customStyle="1" w:styleId="gmail-id-label">
    <w:name w:val="gmail-id-label"/>
    <w:basedOn w:val="a0"/>
    <w:rsid w:val="008B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mq.sagepub.com/content/90/1/58.short&#1504;&#1514;&#1511;&#1489;&#1500;" TargetMode="External"/><Relationship Id="rId18" Type="http://schemas.openxmlformats.org/officeDocument/2006/relationships/hyperlink" Target="https://philpapers.org/go.pl?id=NACUMA&amp;proxyId=&amp;u=http%3A%2F%2Fdx.doi.org%2F10.1007%2Fs12142-018-0498-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nesset.gov.il/mmm/data/pdf/m03195.pdf" TargetMode="External"/><Relationship Id="rId17" Type="http://schemas.openxmlformats.org/officeDocument/2006/relationships/hyperlink" Target="http://www.tandfonline.com/toc/hmcs20/19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ndfonline.com/doi/abs/10.1080/15205436.2015.1068811" TargetMode="External"/><Relationship Id="rId20" Type="http://schemas.openxmlformats.org/officeDocument/2006/relationships/hyperlink" Target="http://isracom.org.il/?cmd=media2.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chapter/10.1007%2F978-981-10-8351-8_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37/xge00007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library.wiley.com/doi/10.1111/hcre.12081/citedby" TargetMode="External"/><Relationship Id="rId19" Type="http://schemas.openxmlformats.org/officeDocument/2006/relationships/hyperlink" Target="http://www.unc.edu/~fbaum/articles/PolCom2013-WolfeJonesBaumgartn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eli.Bloch-Elkon@biu.ac.il" TargetMode="External"/><Relationship Id="rId14" Type="http://schemas.openxmlformats.org/officeDocument/2006/relationships/hyperlink" Target="https://doi.org/10.1080/1461670X.2020.17456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6CF4-2CA4-44C0-A76C-D2CCD37D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4749</Words>
  <Characters>23745</Characters>
  <Application>Microsoft Office Word</Application>
  <DocSecurity>4</DocSecurity>
  <Lines>197</Lines>
  <Paragraphs>56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chen.sabag1@outlook.co.il</dc:creator>
  <cp:keywords/>
  <dc:description/>
  <cp:lastModifiedBy>ציפי פרץ</cp:lastModifiedBy>
  <cp:revision>2</cp:revision>
  <dcterms:created xsi:type="dcterms:W3CDTF">2020-06-21T09:32:00Z</dcterms:created>
  <dcterms:modified xsi:type="dcterms:W3CDTF">2020-06-21T09:32:00Z</dcterms:modified>
</cp:coreProperties>
</file>